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受让1批废旧电池</w:t>
      </w:r>
      <w:r>
        <w:rPr>
          <w:rFonts w:hint="eastAsia" w:asciiTheme="minorEastAsia" w:hAnsiTheme="minorEastAsia" w:eastAsiaTheme="minorEastAsia" w:cstheme="minorEastAsia"/>
          <w:sz w:val="21"/>
          <w:szCs w:val="21"/>
          <w:highlight w:val="none"/>
        </w:rPr>
        <w:t>项目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Cs w:val="21"/>
        </w:rPr>
        <w:t>同意在被确定为受让方之日起5个工作日内，携带受让申请材料原件到杭交所完成现场确认并签署《资产交易合同》</w:t>
      </w:r>
      <w:r>
        <w:rPr>
          <w:rFonts w:hint="eastAsia" w:ascii="宋体" w:hAnsi="宋体"/>
          <w:szCs w:val="21"/>
          <w:u w:val="single"/>
        </w:rPr>
        <w:t>、《安全、消防协议书》</w:t>
      </w:r>
      <w:r>
        <w:rPr>
          <w:rFonts w:hint="eastAsia" w:ascii="宋体" w:hAnsi="宋体"/>
          <w:szCs w:val="21"/>
        </w:rPr>
        <w:t>；并在《资产交易合同》</w:t>
      </w:r>
      <w:r>
        <w:rPr>
          <w:rFonts w:hint="eastAsia" w:ascii="宋体" w:hAnsi="宋体"/>
          <w:szCs w:val="21"/>
          <w:u w:val="single"/>
        </w:rPr>
        <w:t>、《安全、消防协议书》</w:t>
      </w:r>
      <w:r>
        <w:rPr>
          <w:rFonts w:hint="eastAsia" w:ascii="宋体" w:hAnsi="宋体"/>
          <w:szCs w:val="21"/>
        </w:rPr>
        <w:t>签署之日起5个工作日内向杭交所指定账户一次性支付交易服务费、交易价款、履约保证金20000元等交易资金（以到账时间为准）</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5、我方</w:t>
      </w:r>
      <w:r>
        <w:rPr>
          <w:rFonts w:hint="eastAsia" w:asciiTheme="minorEastAsia" w:hAnsiTheme="minorEastAsia" w:eastAsiaTheme="minorEastAsia"/>
          <w:sz w:val="21"/>
          <w:szCs w:val="21"/>
          <w:highlight w:val="none"/>
        </w:rPr>
        <w:t>知悉并承诺：</w:t>
      </w:r>
      <w:r>
        <w:rPr>
          <w:rFonts w:hint="eastAsia" w:ascii="宋体" w:hAnsi="宋体"/>
          <w:szCs w:val="21"/>
        </w:rPr>
        <w:t>意向受让方需充分了解转让标的的全部状况，并保证在被确定为受让方后不会就现场现状提出任何异议并愿意接受一切风险与责任。</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6、我方</w:t>
      </w:r>
      <w:r>
        <w:rPr>
          <w:rFonts w:hint="eastAsia" w:asciiTheme="minorEastAsia" w:hAnsiTheme="minorEastAsia" w:eastAsiaTheme="minorEastAsia"/>
          <w:sz w:val="21"/>
          <w:szCs w:val="21"/>
          <w:highlight w:val="none"/>
        </w:rPr>
        <w:t>知悉并承诺：</w:t>
      </w:r>
      <w:r>
        <w:rPr>
          <w:rFonts w:hint="eastAsia" w:ascii="宋体" w:hAnsi="宋体"/>
          <w:szCs w:val="21"/>
        </w:rPr>
        <w:t>受让本标的后，受让方应依法依规开展转让标的的使用行为，受让方自行承担转让标的后续使用过程中的一切责任，与转让方无关。</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 w:val="21"/>
          <w:szCs w:val="21"/>
          <w:highlight w:val="none"/>
          <w:lang w:val="en-US" w:eastAsia="zh-CN"/>
        </w:rPr>
      </w:pPr>
      <w:r>
        <w:rPr>
          <w:rFonts w:hint="eastAsia" w:asciiTheme="minorEastAsia" w:hAnsiTheme="minorEastAsia" w:eastAsiaTheme="minorEastAsia"/>
          <w:sz w:val="21"/>
          <w:szCs w:val="21"/>
          <w:highlight w:val="none"/>
          <w:lang w:val="en-US" w:eastAsia="zh-CN"/>
        </w:rPr>
        <w:t>7、我方</w:t>
      </w:r>
      <w:r>
        <w:rPr>
          <w:rFonts w:hint="eastAsia" w:asciiTheme="minorEastAsia" w:hAnsiTheme="minorEastAsia" w:eastAsiaTheme="minorEastAsia"/>
          <w:sz w:val="21"/>
          <w:szCs w:val="21"/>
          <w:highlight w:val="none"/>
        </w:rPr>
        <w:t>知悉并承诺：</w:t>
      </w:r>
      <w:r>
        <w:rPr>
          <w:rFonts w:hint="eastAsia" w:ascii="宋体" w:hAnsi="宋体"/>
          <w:sz w:val="21"/>
          <w:szCs w:val="21"/>
          <w:highlight w:val="none"/>
          <w:lang w:val="en-US" w:eastAsia="zh-CN"/>
        </w:rPr>
        <w:t>本次交易转让方和受让方的权利义务以及本项目标的交付以转让方提供的《资产交易合同》（样本）为准。</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若我方成为受让方，我方知悉并同意：我方须自行了解其对转让标的受让事项是否符合中国现行法律法规及标的所在地相关政策、规定，自行承担风险。</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 w:val="21"/>
          <w:szCs w:val="21"/>
          <w:highlight w:val="none"/>
          <w:u w:val="none"/>
          <w:lang w:eastAsia="zh-CN"/>
        </w:rPr>
      </w:pPr>
      <w:r>
        <w:rPr>
          <w:rFonts w:hint="eastAsia" w:asciiTheme="minorEastAsia" w:hAnsiTheme="minorEastAsia" w:eastAsiaTheme="minorEastAsia"/>
          <w:sz w:val="21"/>
          <w:szCs w:val="21"/>
          <w:highlight w:val="none"/>
          <w:lang w:val="en-US" w:eastAsia="zh-CN"/>
        </w:rPr>
        <w:t>9、若我方成为受让方，我方知悉并同意：</w:t>
      </w:r>
      <w:r>
        <w:rPr>
          <w:rFonts w:hint="eastAsia" w:asciiTheme="minorEastAsia" w:hAnsiTheme="minorEastAsia" w:eastAsiaTheme="minorEastAsia"/>
          <w:sz w:val="21"/>
          <w:szCs w:val="21"/>
          <w:highlight w:val="none"/>
          <w:u w:val="none"/>
          <w:lang w:val="en-US" w:eastAsia="zh-CN"/>
        </w:rPr>
        <w:t>我方</w:t>
      </w:r>
      <w:r>
        <w:rPr>
          <w:rFonts w:hint="eastAsia" w:asciiTheme="minorEastAsia" w:hAnsiTheme="minorEastAsia" w:eastAsiaTheme="minorEastAsia"/>
          <w:sz w:val="21"/>
          <w:szCs w:val="21"/>
          <w:highlight w:val="none"/>
          <w:u w:val="none"/>
        </w:rPr>
        <w:t>同意</w:t>
      </w:r>
      <w:r>
        <w:rPr>
          <w:rFonts w:hint="eastAsia" w:asciiTheme="minorEastAsia" w:hAnsiTheme="minorEastAsia" w:eastAsiaTheme="minorEastAsia"/>
          <w:sz w:val="21"/>
          <w:szCs w:val="21"/>
          <w:highlight w:val="none"/>
          <w:u w:val="none"/>
          <w:lang w:val="en-US" w:eastAsia="zh-CN"/>
        </w:rPr>
        <w:t>按</w:t>
      </w:r>
      <w:r>
        <w:rPr>
          <w:rFonts w:hint="eastAsia" w:asciiTheme="minorEastAsia" w:hAnsiTheme="minorEastAsia" w:eastAsiaTheme="minorEastAsia"/>
          <w:sz w:val="21"/>
          <w:szCs w:val="21"/>
          <w:highlight w:val="none"/>
          <w:u w:val="none"/>
        </w:rPr>
        <w:t>以下分档累计</w:t>
      </w:r>
      <w:r>
        <w:rPr>
          <w:rFonts w:hint="eastAsia" w:asciiTheme="minorEastAsia" w:hAnsiTheme="minorEastAsia" w:eastAsiaTheme="minorEastAsia"/>
          <w:sz w:val="21"/>
          <w:szCs w:val="21"/>
          <w:highlight w:val="none"/>
          <w:u w:val="none"/>
          <w:lang w:val="en-US" w:eastAsia="zh-CN"/>
        </w:rPr>
        <w:t>标准</w:t>
      </w:r>
      <w:r>
        <w:rPr>
          <w:rFonts w:hint="eastAsia" w:asciiTheme="minorEastAsia" w:hAnsiTheme="minorEastAsia" w:eastAsiaTheme="minorEastAsia"/>
          <w:sz w:val="21"/>
          <w:szCs w:val="21"/>
          <w:highlight w:val="none"/>
          <w:u w:val="none"/>
        </w:rPr>
        <w:t>交纳</w:t>
      </w:r>
      <w:r>
        <w:rPr>
          <w:rFonts w:asciiTheme="minorEastAsia" w:hAnsiTheme="minorEastAsia" w:eastAsiaTheme="minorEastAsia"/>
          <w:sz w:val="21"/>
          <w:szCs w:val="21"/>
          <w:highlight w:val="none"/>
          <w:u w:val="none"/>
        </w:rPr>
        <w:t>交易服务费</w:t>
      </w:r>
      <w:r>
        <w:rPr>
          <w:rFonts w:hint="eastAsia" w:asciiTheme="minorEastAsia" w:hAnsiTheme="minorEastAsia" w:eastAsiaTheme="minorEastAsia"/>
          <w:sz w:val="21"/>
          <w:szCs w:val="21"/>
          <w:highlight w:val="none"/>
          <w:u w:val="none"/>
          <w:lang w:eastAsia="zh-CN"/>
        </w:rPr>
        <w:t>：</w:t>
      </w:r>
      <w:bookmarkStart w:id="0" w:name="_GoBack"/>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8"/>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8" w:type="dxa"/>
            <w:noWrap w:val="0"/>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资产交易总额</w:t>
            </w:r>
          </w:p>
        </w:tc>
        <w:tc>
          <w:tcPr>
            <w:tcW w:w="2376" w:type="dxa"/>
            <w:noWrap w:val="0"/>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分档费率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8" w:type="dxa"/>
            <w:noWrap w:val="0"/>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500万元以下（含，下同）</w:t>
            </w:r>
          </w:p>
        </w:tc>
        <w:tc>
          <w:tcPr>
            <w:tcW w:w="2376" w:type="dxa"/>
            <w:noWrap w:val="0"/>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8" w:type="dxa"/>
            <w:noWrap w:val="0"/>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500-1000万元</w:t>
            </w:r>
          </w:p>
        </w:tc>
        <w:tc>
          <w:tcPr>
            <w:tcW w:w="2376" w:type="dxa"/>
            <w:noWrap w:val="0"/>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8" w:type="dxa"/>
            <w:noWrap w:val="0"/>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1000-2000万元</w:t>
            </w:r>
          </w:p>
        </w:tc>
        <w:tc>
          <w:tcPr>
            <w:tcW w:w="2376" w:type="dxa"/>
            <w:noWrap w:val="0"/>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8" w:type="dxa"/>
            <w:noWrap w:val="0"/>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2000-5000万元</w:t>
            </w:r>
          </w:p>
        </w:tc>
        <w:tc>
          <w:tcPr>
            <w:tcW w:w="2376" w:type="dxa"/>
            <w:noWrap w:val="0"/>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8" w:type="dxa"/>
            <w:noWrap w:val="0"/>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5000-10000万元</w:t>
            </w:r>
          </w:p>
        </w:tc>
        <w:tc>
          <w:tcPr>
            <w:tcW w:w="2376" w:type="dxa"/>
            <w:noWrap w:val="0"/>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8" w:type="dxa"/>
            <w:noWrap w:val="0"/>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10000-50000万元</w:t>
            </w:r>
          </w:p>
        </w:tc>
        <w:tc>
          <w:tcPr>
            <w:tcW w:w="2376" w:type="dxa"/>
            <w:noWrap w:val="0"/>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8" w:type="dxa"/>
            <w:noWrap w:val="0"/>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50000万元以上</w:t>
            </w:r>
          </w:p>
        </w:tc>
        <w:tc>
          <w:tcPr>
            <w:tcW w:w="2376" w:type="dxa"/>
            <w:noWrap w:val="0"/>
            <w:vAlign w:val="center"/>
          </w:tcPr>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szCs w:val="21"/>
                <w:lang w:val="en-US" w:eastAsia="zh-CN"/>
              </w:rPr>
            </w:pPr>
            <w:r>
              <w:rPr>
                <w:rFonts w:hint="eastAsia" w:ascii="宋体" w:hAnsi="宋体" w:eastAsia="宋体"/>
                <w:szCs w:val="21"/>
                <w:lang w:val="en-US" w:eastAsia="zh-CN"/>
              </w:rPr>
              <w:t>0.4%</w:t>
            </w:r>
          </w:p>
        </w:tc>
      </w:tr>
    </w:tbl>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 w:val="21"/>
          <w:szCs w:val="21"/>
          <w:highlight w:val="none"/>
          <w:u w:val="none"/>
          <w:lang w:eastAsia="zh-CN"/>
        </w:rPr>
      </w:pP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 w:val="21"/>
          <w:szCs w:val="21"/>
          <w:highlight w:val="none"/>
          <w:u w:val="none"/>
        </w:rPr>
      </w:pPr>
      <w:r>
        <w:rPr>
          <w:rFonts w:hint="eastAsia" w:ascii="宋体" w:hAnsi="宋体"/>
          <w:sz w:val="21"/>
          <w:szCs w:val="21"/>
          <w:highlight w:val="none"/>
          <w:lang w:val="en-US" w:eastAsia="zh-CN"/>
        </w:rPr>
        <w:t>10、</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《资产交易合同》、《安全、消防协议书》</w:t>
      </w:r>
      <w:r>
        <w:rPr>
          <w:rFonts w:asciiTheme="minorEastAsia" w:hAnsiTheme="minorEastAsia" w:eastAsiaTheme="minorEastAsia"/>
          <w:sz w:val="21"/>
          <w:szCs w:val="21"/>
          <w:highlight w:val="none"/>
          <w:u w:val="none"/>
        </w:rPr>
        <w:t>的或未按约定支付交易价款</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履约保证金和交易服务费</w:t>
      </w:r>
      <w:r>
        <w:rPr>
          <w:rFonts w:asciiTheme="minorEastAsia" w:hAnsiTheme="minorEastAsia" w:eastAsiaTheme="minorEastAsia"/>
          <w:sz w:val="21"/>
          <w:szCs w:val="21"/>
          <w:highlight w:val="none"/>
          <w:u w:val="none"/>
        </w:rPr>
        <w:t>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5209E2"/>
    <w:rsid w:val="03637B8E"/>
    <w:rsid w:val="05887005"/>
    <w:rsid w:val="085467C8"/>
    <w:rsid w:val="0DF1051E"/>
    <w:rsid w:val="0EE26A6F"/>
    <w:rsid w:val="10F66842"/>
    <w:rsid w:val="10F80348"/>
    <w:rsid w:val="120E362D"/>
    <w:rsid w:val="134C403F"/>
    <w:rsid w:val="16075D89"/>
    <w:rsid w:val="173E5800"/>
    <w:rsid w:val="192A6851"/>
    <w:rsid w:val="1FEA42F8"/>
    <w:rsid w:val="223C333E"/>
    <w:rsid w:val="22994D41"/>
    <w:rsid w:val="241B78B5"/>
    <w:rsid w:val="24781C24"/>
    <w:rsid w:val="27541626"/>
    <w:rsid w:val="27AA290F"/>
    <w:rsid w:val="285D694C"/>
    <w:rsid w:val="2B5059AE"/>
    <w:rsid w:val="2D471820"/>
    <w:rsid w:val="2EAE1496"/>
    <w:rsid w:val="2FA5177C"/>
    <w:rsid w:val="317C20F8"/>
    <w:rsid w:val="32FB67E2"/>
    <w:rsid w:val="34767945"/>
    <w:rsid w:val="374843BB"/>
    <w:rsid w:val="38C42EBD"/>
    <w:rsid w:val="3B103714"/>
    <w:rsid w:val="3B6738AB"/>
    <w:rsid w:val="3C001147"/>
    <w:rsid w:val="3EE14E32"/>
    <w:rsid w:val="3F5E1E86"/>
    <w:rsid w:val="41D22379"/>
    <w:rsid w:val="44E616E0"/>
    <w:rsid w:val="45962498"/>
    <w:rsid w:val="47BE22A0"/>
    <w:rsid w:val="481F473C"/>
    <w:rsid w:val="4FAC1204"/>
    <w:rsid w:val="513421C6"/>
    <w:rsid w:val="5187378F"/>
    <w:rsid w:val="58A05317"/>
    <w:rsid w:val="58DC4194"/>
    <w:rsid w:val="5A7D1B2E"/>
    <w:rsid w:val="5B7B2FC6"/>
    <w:rsid w:val="5E012EA3"/>
    <w:rsid w:val="600B0163"/>
    <w:rsid w:val="6256136A"/>
    <w:rsid w:val="63C12C87"/>
    <w:rsid w:val="6731176C"/>
    <w:rsid w:val="676301F9"/>
    <w:rsid w:val="67B63B0A"/>
    <w:rsid w:val="69FD0510"/>
    <w:rsid w:val="6B7C4F72"/>
    <w:rsid w:val="6BBC636F"/>
    <w:rsid w:val="6F0F6367"/>
    <w:rsid w:val="714C77AC"/>
    <w:rsid w:val="71AA13D7"/>
    <w:rsid w:val="71D57417"/>
    <w:rsid w:val="74A76540"/>
    <w:rsid w:val="76ED2C45"/>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2025-12-17T02:52:44Z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E6A08B94E927400FA79D5956F6352021</vt:lpwstr>
  </property>
</Properties>
</file>