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杭州市拱墅区余杭塘路478号阮家桥公交停保基地10幢2层东侧部分房屋（1）5年租赁权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租赁房屋不动产权证证载权利性质为划拨/自建房，证载房屋用途为街巷用地/非住宅，阮家桥公交停保基地不动产权证附记记载：该宗地批准用途为公交停保基地。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出租方保证租赁房屋产权无争议，但可提供的租赁房屋的权属资料仅限于不动产权证（证号：浙[2018]杭州市不动产权第0028046号）等（具体详见合同附件）。意向承租方应对房屋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本次标的涉及房屋以实际交付时的现状为准。出租方房屋原为毛坯状态，现场现有可见租赁房屋的装修及设施设备部分不属于出租方投入，存在交付前因实际使用人/投入人对装修及设施设备进行拆除或破坏的可能，故租赁房屋装修及设备设施不以目前展示现状为准，租赁房屋移交时不保证装修、装饰物及设备设施的完好。意向承租方可向出租方索要项目图纸以了解房屋装修前的原始状态。且意向承租方知悉并认可，无论交付时的现状如何，对房屋交付时可能存在的除主体结构之外的质量问题和使用瑕疵所需的成本投入和周期均已考虑进招租底价，出租方不再安排修复或作其他投入。意向承租方应在竞租之前，自行至该房屋进行充分的踏勘与了解，并结合出租方的披露信息进行相关评估考虑。出租方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）若承租方未按照第一项承诺在招租公告明确的期限足额支付首期租金、履约保证金的，则视为根本性违约。出租方有权单方面解除合同，另行招租。承租方已向杭交所交纳的交易保证金不予退还。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）出租方同意承租方将房产进行招商运营，禁止首次转租单位二次转租。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B643A"/>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085AF6"/>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ECA5007"/>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70681F34"/>
    <w:rsid w:val="71204A9C"/>
    <w:rsid w:val="72C64894"/>
    <w:rsid w:val="744676DC"/>
    <w:rsid w:val="744E1347"/>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3</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2025-12-05T05:44:27Z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836A68CF788B426B8A407F86A0E6E895</vt:lpwstr>
  </property>
</Properties>
</file>