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杭州市拱墅区祥符街道新文和院安置房配套社会公共停车场、安吉路新文实验小学配建社会公共停车场437个车位5年租赁权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签署《成交通知书》、交易记录及《新文和院安置房配套社会公共停车场、安吉路新文实验小学配建社会公共停车场场地租赁协议及物业服务协议》等相关合同文件</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并在《成交通知书》、《新文和院安置房配套社会公共停车场、安吉路新文实验小学配建社会公共停车场场地租赁协议及物业服务协议》签署之日起</w:t>
      </w:r>
      <w:r>
        <w:rPr>
          <w:rFonts w:hint="eastAsia" w:asciiTheme="minorEastAsia" w:hAnsiTheme="minorEastAsia" w:eastAsiaTheme="minorEastAsia"/>
          <w:szCs w:val="21"/>
          <w:lang w:val="en-US" w:eastAsia="zh-CN"/>
        </w:rPr>
        <w:t>10个工作日内将</w:t>
      </w:r>
      <w:bookmarkEnd w:id="0"/>
      <w:r>
        <w:rPr>
          <w:rFonts w:hint="eastAsia" w:asciiTheme="minorEastAsia" w:hAnsiTheme="minorEastAsia" w:eastAsiaTheme="minorEastAsia"/>
          <w:szCs w:val="21"/>
        </w:rPr>
        <w:t>履约保证金、首期租金、安全责任保证金、交易服务费一次性支付至杭交所指定账户（以到账时间为准）。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安全责任保证金等交易资金全部划转至出租方指定账户。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5、若我方成为承租方，我方已知悉并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：意向承租方应对出租标的权属性质、用途</w:t>
      </w:r>
      <w:r>
        <w:rPr>
          <w:rFonts w:hint="eastAsia" w:asciiTheme="minorEastAsia" w:hAnsiTheme="minorEastAsia" w:eastAsiaTheme="minorEastAsia"/>
          <w:szCs w:val="21"/>
          <w:lang w:val="en-US" w:eastAsia="zh-CN"/>
        </w:rPr>
        <w:t>和权属资料可能对后续经营开展、获取审批许可等可能的不利影响作充分了解和预判，包括不能获得既定开设审批、无法办理租赁备案证、无法作为工商登记地址等风险在内，并明确知悉并接受出租标的的规划用途、土地性质、产权情况等限制条件。承租方应当在开业前取得营业执照及相关的各类经营许可证，由于承租方无证无照经营行为造成出租方或第三方损失的，承租方应全额赔偿。出租方可根据实际情况提供必要的协助，但所需费用均由承租方承担。若由于出租方提供的资料和出租标的现状原因导致承租方不能通过相关登记、审批等手续的，出租方不承担任何责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6、若我方成为承租方，我方已知悉并</w:t>
      </w:r>
      <w:r>
        <w:rPr>
          <w:rFonts w:hint="eastAsia" w:asciiTheme="minorEastAsia" w:hAnsiTheme="minorEastAsia" w:eastAsiaTheme="minorEastAsia"/>
          <w:szCs w:val="21"/>
          <w:lang w:val="en-US" w:eastAsia="zh-CN"/>
        </w:rPr>
        <w:t>承诺：承租方应按照本标的用途的约定，自行取得合法的营业执照等相关证件，并保证所出租标的仅作为其从事营业执照范围内经营活动的使用。出租方对于租赁业态和经营要求仅系按照整体经营目标设定，不构成出租方对于满足该业态的任何实质或预期承诺。承租方须在承租前自行对出租标的进行全面了解，并对营业所需的各项审批条件和规定进行充分自核。承租方参与竞租的行为将被认为已作充分的预判和决策。</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7、若我方成为承租方，我方已知悉并</w:t>
      </w:r>
      <w:r>
        <w:rPr>
          <w:rFonts w:hint="eastAsia" w:asciiTheme="minorEastAsia" w:hAnsiTheme="minorEastAsia" w:eastAsiaTheme="minorEastAsia"/>
          <w:szCs w:val="21"/>
          <w:lang w:val="en-US" w:eastAsia="zh-CN"/>
        </w:rPr>
        <w:t>承诺：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lang w:val="en-US" w:eastAsia="zh-CN"/>
        </w:rPr>
        <w:t>1）承租方需按政府有关部门的审批价格标准收费。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lang w:val="en-US" w:eastAsia="zh-CN"/>
        </w:rPr>
        <w:t>2）停车场接入城市大脑系统，承租方需根据相关要求接入系统并进行管理，本停车场采用撤杆方式进出。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lang w:val="en-US" w:eastAsia="zh-CN"/>
        </w:rPr>
        <w:t>3）承租方负责做好场地内防汛抗台相关工作。</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lang w:val="en-US" w:eastAsia="zh-CN"/>
        </w:rPr>
        <w:t>4）承租方负责车库监控、消防等相关安全工作；</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lang w:val="en-US" w:eastAsia="zh-CN"/>
        </w:rPr>
        <w:t>5）承租方负责保持场地内的整洁。</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lang w:val="en-US" w:eastAsia="zh-CN"/>
        </w:rPr>
        <w:t>6）在合同期内上级政府部门有新增政策要求的，必须无条件执行。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lang w:val="en-US" w:eastAsia="zh-CN"/>
        </w:rPr>
        <w:t>7）未经出租方书面同意，不可转租。</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lang w:val="en-US" w:eastAsia="zh-CN"/>
        </w:rPr>
        <w:t>8）如场地内需新建设施、改造等相关内容，需事先征得出租方审批同意。</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lang w:val="en-US" w:eastAsia="zh-CN"/>
        </w:rPr>
        <w:t>9）承租方承租停车位后，主要通过智能停车系统进行收费管理，停车场的劳务服务，包括停车场公共安全、秩序维护、环境维护、收费管理、物业服务人员管理等，按出租方要求提供相应服务。其中，新文和院安置房配套社会公共停车场需由承租方与新文和院物业服务公司签订物业管理协议；安吉路新文实验小学配建社会公共停车场需由承租方与新文小学签订车位管理协议明确。</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b/>
          <w:bCs/>
          <w:szCs w:val="21"/>
          <w:lang w:val="en-US" w:eastAsia="zh-CN"/>
        </w:rPr>
      </w:pPr>
      <w:r>
        <w:rPr>
          <w:rFonts w:hint="eastAsia" w:asciiTheme="minorEastAsia" w:hAnsiTheme="minorEastAsia" w:eastAsiaTheme="minorEastAsia"/>
          <w:szCs w:val="21"/>
          <w:lang w:val="en-US" w:eastAsia="zh-CN"/>
        </w:rPr>
        <w:t>8、我方承诺：</w:t>
      </w:r>
      <w:r>
        <w:rPr>
          <w:rFonts w:hint="eastAsia" w:asciiTheme="minorEastAsia" w:hAnsiTheme="minorEastAsia" w:eastAsiaTheme="minorEastAsia"/>
          <w:b/>
          <w:bCs/>
          <w:szCs w:val="21"/>
          <w:lang w:val="en-US" w:eastAsia="zh-CN"/>
        </w:rPr>
        <w:t>意向承租方具有良好的商业信誉，近三年内（截止至信息披露日）在经营活动中没有重大违法记录，未发生重大违约行为。未被列入失信被执行人名单、企业经营异常名录。</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bookmarkStart w:id="1" w:name="OLE_LINK1"/>
      <w:r>
        <w:rPr>
          <w:rFonts w:hint="eastAsia" w:asciiTheme="minorEastAsia" w:hAnsiTheme="minorEastAsia" w:eastAsiaTheme="minorEastAsia"/>
          <w:szCs w:val="21"/>
          <w:lang w:val="en-US" w:eastAsia="zh-CN"/>
        </w:rPr>
        <w:t>若我方成为承租方，我方已知悉并同意：</w:t>
      </w:r>
      <w:bookmarkEnd w:id="1"/>
      <w:r>
        <w:rPr>
          <w:rFonts w:hint="eastAsia" w:asciiTheme="minorEastAsia" w:hAnsiTheme="minorEastAsia" w:eastAsiaTheme="minorEastAsia"/>
          <w:szCs w:val="21"/>
          <w:lang w:val="en-US" w:eastAsia="zh-CN"/>
        </w:rPr>
        <w:t>本次交易出租方和承租方相关权利义务以出租方提供的《新文和院安置房配套社会公共停车场、安吉路新文实验小学配建社会公共停车场场地租赁协议及物业服务协议》（样本）为准。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10、我方已知悉并同意本次项目成交的，承租方须支付按首年租金一个月计的交易服务费。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（1）意向承租方提交承租申请并交纳交易保证金后单方撤回承租申请的；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在被确定为承租方后未按约定签署《新文和院安置房配套社会公共停车场、安吉路新文实验小学配建社会公共停车场场地租赁协议及物业服务协议》的或未按约定支付首期租金、履约保证金、安全责任保证金和交易服务费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（5）存在其他违反交易规则情形的。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bookmarkStart w:id="2" w:name="_GoBack"/>
      <w:bookmarkEnd w:id="2"/>
      <w:r>
        <w:rPr>
          <w:rFonts w:hint="eastAsia" w:asciiTheme="minorEastAsia" w:hAnsiTheme="minorEastAsia" w:eastAsiaTheme="minorEastAsia"/>
          <w:szCs w:val="21"/>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意向承租方（签章）：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540BD"/>
    <w:rsid w:val="174D738C"/>
    <w:rsid w:val="18651586"/>
    <w:rsid w:val="19B122C7"/>
    <w:rsid w:val="19B324A8"/>
    <w:rsid w:val="19CF393C"/>
    <w:rsid w:val="1A9E4096"/>
    <w:rsid w:val="1D5E2A13"/>
    <w:rsid w:val="1E14735D"/>
    <w:rsid w:val="1EFA488D"/>
    <w:rsid w:val="1FE75D9F"/>
    <w:rsid w:val="218C669E"/>
    <w:rsid w:val="24F23406"/>
    <w:rsid w:val="25526291"/>
    <w:rsid w:val="25B34C3E"/>
    <w:rsid w:val="25C85E06"/>
    <w:rsid w:val="2731534B"/>
    <w:rsid w:val="279515A0"/>
    <w:rsid w:val="27D4761F"/>
    <w:rsid w:val="28CD421D"/>
    <w:rsid w:val="29064147"/>
    <w:rsid w:val="2B1B4714"/>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5D35B7F"/>
    <w:rsid w:val="563F5F26"/>
    <w:rsid w:val="56EE2F1F"/>
    <w:rsid w:val="5760196D"/>
    <w:rsid w:val="580A43FE"/>
    <w:rsid w:val="584668FF"/>
    <w:rsid w:val="58C44DE5"/>
    <w:rsid w:val="5983467E"/>
    <w:rsid w:val="59F94169"/>
    <w:rsid w:val="5B3B3E60"/>
    <w:rsid w:val="5B4864E4"/>
    <w:rsid w:val="5B5244CB"/>
    <w:rsid w:val="5C364ED6"/>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DC12498"/>
    <w:rsid w:val="6F7A6D9C"/>
    <w:rsid w:val="71711121"/>
    <w:rsid w:val="71933AE8"/>
    <w:rsid w:val="71E501E5"/>
    <w:rsid w:val="72434C03"/>
    <w:rsid w:val="736C7394"/>
    <w:rsid w:val="73B45BA4"/>
    <w:rsid w:val="74D422A5"/>
    <w:rsid w:val="776E5FD8"/>
    <w:rsid w:val="77BD028F"/>
    <w:rsid w:val="78F61204"/>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3</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2025-12-04T04:01:54Z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