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杭州城投未来之星C2幢39、40、41层房屋7年租赁权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若有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、履约保证金、首期租金等交易资金（以到账时间为准）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根据房屋相关权证载明，用途为工业用地/非住宅，附记所示规划批建用途为厂房，实际批准用途为工业用地（创新型产业），归类于工业用地，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租赁期内，未经出租方书面批准，承租方不得对租赁房屋进行任何形式的转租、分租、合作经营或联营，否则视为严重违约，出租方有权提前解除已签订的房屋租赁合同，收回房产，承租方应承担导致合同提前终止的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1"/>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本次交易出租方和承租方的相关权利义务以《房屋租赁合同》（样本）为准。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、我方已知悉并同意：本项目成交后，若有2个及以上意向承租方报名且成交的，承租方须支付按首年一个月租金计的交易服务费。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若有</w:t>
      </w:r>
      <w:bookmarkStart w:id="3" w:name="_GoBack"/>
      <w:bookmarkEnd w:id="3"/>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8D6D16"/>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202E7"/>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EF34EA"/>
    <w:rsid w:val="6A2F474B"/>
    <w:rsid w:val="6A405098"/>
    <w:rsid w:val="6B8B6FF7"/>
    <w:rsid w:val="6C431C35"/>
    <w:rsid w:val="6C77321F"/>
    <w:rsid w:val="6D1B0EA5"/>
    <w:rsid w:val="6D511A93"/>
    <w:rsid w:val="6D7205AE"/>
    <w:rsid w:val="6F7A6D9C"/>
    <w:rsid w:val="71711121"/>
    <w:rsid w:val="71933AE8"/>
    <w:rsid w:val="71E501E5"/>
    <w:rsid w:val="72117A4A"/>
    <w:rsid w:val="736C7394"/>
    <w:rsid w:val="73B45BA4"/>
    <w:rsid w:val="74D422A5"/>
    <w:rsid w:val="776E5FD8"/>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17</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2025-11-20T02:16:39Z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