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57BAA">
      <w:pPr>
        <w:spacing w:before="71" w:line="219" w:lineRule="auto"/>
        <w:ind w:left="1315"/>
        <w:outlineLvl w:val="0"/>
        <w:rPr>
          <w:rFonts w:ascii="宋体" w:hAnsi="宋体" w:eastAsia="宋体" w:cs="宋体"/>
          <w:sz w:val="36"/>
          <w:szCs w:val="36"/>
        </w:rPr>
      </w:pPr>
      <w:r>
        <w:rPr>
          <w:rFonts w:ascii="宋体" w:hAnsi="宋体" w:eastAsia="宋体" w:cs="宋体"/>
          <w:b/>
          <w:bCs/>
          <w:spacing w:val="-6"/>
          <w:sz w:val="36"/>
          <w:szCs w:val="36"/>
        </w:rPr>
        <w:t>杭州市市直机关事业单位房屋租赁合同</w:t>
      </w:r>
    </w:p>
    <w:p w14:paraId="70D899B7">
      <w:pPr>
        <w:spacing w:line="362" w:lineRule="auto"/>
        <w:rPr>
          <w:rFonts w:ascii="Arial"/>
          <w:sz w:val="21"/>
        </w:rPr>
      </w:pPr>
    </w:p>
    <w:p w14:paraId="4F92D159">
      <w:pPr>
        <w:pStyle w:val="2"/>
        <w:spacing w:before="88" w:line="222" w:lineRule="auto"/>
      </w:pPr>
      <w:r>
        <w:rPr>
          <w:spacing w:val="27"/>
        </w:rPr>
        <w:t>甲方(出租人):</w:t>
      </w:r>
      <w:r>
        <w:rPr>
          <w:spacing w:val="-31"/>
        </w:rPr>
        <w:t xml:space="preserve"> </w:t>
      </w:r>
    </w:p>
    <w:p w14:paraId="51FF19C1">
      <w:pPr>
        <w:pStyle w:val="2"/>
        <w:spacing w:before="85" w:line="222" w:lineRule="auto"/>
      </w:pPr>
      <w:r>
        <w:rPr>
          <w:spacing w:val="33"/>
        </w:rPr>
        <w:t>乙方(承租人):</w:t>
      </w:r>
      <w:r>
        <w:rPr>
          <w:spacing w:val="-29"/>
        </w:rPr>
        <w:t xml:space="preserve"> </w:t>
      </w:r>
    </w:p>
    <w:p w14:paraId="1F1BEBB3">
      <w:pPr>
        <w:spacing w:line="361" w:lineRule="auto"/>
        <w:rPr>
          <w:rFonts w:ascii="Arial"/>
          <w:sz w:val="21"/>
        </w:rPr>
      </w:pPr>
    </w:p>
    <w:p w14:paraId="0E7F5ED3">
      <w:pPr>
        <w:pStyle w:val="2"/>
        <w:spacing w:before="88" w:line="274" w:lineRule="auto"/>
        <w:ind w:right="1688" w:firstLine="539"/>
        <w:jc w:val="both"/>
      </w:pPr>
      <w:r>
        <w:rPr>
          <w:spacing w:val="11"/>
        </w:rPr>
        <w:t>根据国家、省有关法律、法规和本市的有关规定，甲、乙双方在自</w:t>
      </w:r>
      <w:r>
        <w:rPr>
          <w:spacing w:val="1"/>
        </w:rPr>
        <w:t xml:space="preserve"> </w:t>
      </w:r>
      <w:r>
        <w:rPr>
          <w:spacing w:val="8"/>
        </w:rPr>
        <w:t>愿、公平、诚信、等价有偿原则的基础上，同意就下列房屋租赁事项，</w:t>
      </w:r>
      <w:r>
        <w:rPr>
          <w:spacing w:val="16"/>
        </w:rPr>
        <w:t xml:space="preserve"> </w:t>
      </w:r>
      <w:r>
        <w:rPr>
          <w:spacing w:val="5"/>
        </w:rPr>
        <w:t>订立本合同，并共同遵守。</w:t>
      </w:r>
    </w:p>
    <w:p w14:paraId="669CD88D">
      <w:pPr>
        <w:pStyle w:val="2"/>
        <w:spacing w:before="8" w:line="257" w:lineRule="auto"/>
        <w:ind w:right="1603" w:firstLine="539"/>
      </w:pPr>
      <w:r>
        <w:rPr>
          <w:spacing w:val="12"/>
        </w:rPr>
        <w:t>一</w:t>
      </w:r>
      <w:r>
        <w:rPr>
          <w:spacing w:val="-75"/>
        </w:rPr>
        <w:t xml:space="preserve"> </w:t>
      </w:r>
      <w:r>
        <w:rPr>
          <w:spacing w:val="12"/>
        </w:rPr>
        <w:t>、甲方自愿将坐落</w:t>
      </w:r>
      <w:r>
        <w:rPr>
          <w:rFonts w:hint="eastAsia"/>
          <w:spacing w:val="12"/>
          <w:u w:val="single"/>
          <w:lang w:val="en-US" w:eastAsia="zh-CN"/>
        </w:rPr>
        <w:t xml:space="preserve">                             </w:t>
      </w:r>
      <w:r>
        <w:t>出租给乙方使用。该房屋招租面积约</w:t>
      </w:r>
      <w:r>
        <w:rPr>
          <w:spacing w:val="-119"/>
        </w:rPr>
        <w:t xml:space="preserve"> </w:t>
      </w:r>
      <w:r>
        <w:rPr>
          <w:rFonts w:ascii="Times New Roman" w:hAnsi="Times New Roman" w:eastAsia="Times New Roman" w:cs="Times New Roman"/>
          <w:spacing w:val="-56"/>
          <w:u w:val="single" w:color="auto"/>
        </w:rPr>
        <w:t xml:space="preserve"> </w:t>
      </w:r>
      <w:r>
        <w:rPr>
          <w:rFonts w:hint="eastAsia" w:ascii="Times New Roman" w:hAnsi="Times New Roman" w:eastAsia="宋体" w:cs="Times New Roman"/>
          <w:spacing w:val="-56"/>
          <w:u w:val="single" w:color="auto"/>
          <w:lang w:val="en-US" w:eastAsia="zh-CN"/>
        </w:rPr>
        <w:t xml:space="preserve">                           </w:t>
      </w:r>
      <w:r>
        <w:rPr>
          <w:rFonts w:ascii="Times New Roman" w:hAnsi="Times New Roman" w:eastAsia="Times New Roman" w:cs="Times New Roman"/>
          <w:spacing w:val="54"/>
        </w:rPr>
        <w:t xml:space="preserve"> </w:t>
      </w:r>
      <w:r>
        <w:rPr>
          <w:spacing w:val="-1"/>
        </w:rPr>
        <w:t>平方米，无房屋不动产权证。</w:t>
      </w:r>
      <w:r>
        <w:t xml:space="preserve"> </w:t>
      </w:r>
      <w:r>
        <w:rPr>
          <w:spacing w:val="7"/>
        </w:rPr>
        <w:t>乙方对甲方所要出租的房屋已做了充分了解，愿意承租该</w:t>
      </w:r>
      <w:r>
        <w:rPr>
          <w:spacing w:val="6"/>
        </w:rPr>
        <w:t>房屋。</w:t>
      </w:r>
    </w:p>
    <w:p w14:paraId="3CD0B133">
      <w:pPr>
        <w:pStyle w:val="2"/>
        <w:spacing w:before="62" w:line="265" w:lineRule="auto"/>
        <w:ind w:right="1700" w:firstLine="539"/>
      </w:pPr>
      <w:r>
        <w:rPr>
          <w:spacing w:val="36"/>
        </w:rPr>
        <w:t>二</w:t>
      </w:r>
      <w:r>
        <w:rPr>
          <w:spacing w:val="-70"/>
        </w:rPr>
        <w:t xml:space="preserve"> </w:t>
      </w:r>
      <w:r>
        <w:rPr>
          <w:spacing w:val="36"/>
        </w:rPr>
        <w:t>、该房屋租赁期为3年，自</w:t>
      </w:r>
      <w:r>
        <w:rPr>
          <w:rFonts w:hint="eastAsia"/>
          <w:spacing w:val="36"/>
          <w:u w:val="single"/>
          <w:lang w:val="en-US" w:eastAsia="zh-CN"/>
        </w:rPr>
        <w:t xml:space="preserve">  </w:t>
      </w:r>
      <w:r>
        <w:rPr>
          <w:spacing w:val="36"/>
        </w:rPr>
        <w:t>年</w:t>
      </w:r>
      <w:r>
        <w:rPr>
          <w:rFonts w:hint="eastAsia"/>
          <w:spacing w:val="36"/>
          <w:u w:val="single"/>
          <w:lang w:val="en-US" w:eastAsia="zh-CN"/>
        </w:rPr>
        <w:t xml:space="preserve">  </w:t>
      </w:r>
      <w:r>
        <w:rPr>
          <w:spacing w:val="36"/>
        </w:rPr>
        <w:t>月</w:t>
      </w:r>
      <w:r>
        <w:rPr>
          <w:rFonts w:hint="eastAsia"/>
          <w:spacing w:val="36"/>
          <w:u w:val="single"/>
          <w:lang w:val="en-US" w:eastAsia="zh-CN"/>
        </w:rPr>
        <w:t xml:space="preserve">  </w:t>
      </w:r>
      <w:r>
        <w:rPr>
          <w:spacing w:val="36"/>
        </w:rPr>
        <w:t>日至</w:t>
      </w:r>
      <w:r>
        <w:rPr>
          <w:rFonts w:hint="eastAsia"/>
          <w:spacing w:val="36"/>
          <w:u w:val="single"/>
          <w:lang w:val="en-US" w:eastAsia="zh-CN"/>
        </w:rPr>
        <w:t xml:space="preserve">   </w:t>
      </w:r>
      <w:r>
        <w:rPr>
          <w:spacing w:val="36"/>
        </w:rPr>
        <w:t>年</w:t>
      </w:r>
      <w:r>
        <w:rPr>
          <w:rFonts w:hint="eastAsia"/>
          <w:spacing w:val="36"/>
          <w:u w:val="single"/>
          <w:lang w:val="en-US" w:eastAsia="zh-CN"/>
        </w:rPr>
        <w:t xml:space="preserve">  </w:t>
      </w:r>
      <w:r>
        <w:rPr>
          <w:spacing w:val="36"/>
        </w:rPr>
        <w:t>月</w:t>
      </w:r>
      <w:r>
        <w:rPr>
          <w:rFonts w:hint="eastAsia"/>
          <w:spacing w:val="36"/>
          <w:u w:val="single"/>
          <w:lang w:val="en-US" w:eastAsia="zh-CN"/>
        </w:rPr>
        <w:t xml:space="preserve">  </w:t>
      </w:r>
      <w:r>
        <w:rPr>
          <w:spacing w:val="14"/>
        </w:rPr>
        <w:t>日止(如乙方逾期付款，甲方有权延期交房，租期</w:t>
      </w:r>
      <w:r>
        <w:rPr>
          <w:spacing w:val="13"/>
        </w:rPr>
        <w:t>不顺延，原承租人</w:t>
      </w:r>
      <w:r>
        <w:t xml:space="preserve"> </w:t>
      </w:r>
      <w:r>
        <w:rPr>
          <w:spacing w:val="10"/>
        </w:rPr>
        <w:t>租赁期满后，其搬离腾房时间延长时，甲方未能在已定起租时间</w:t>
      </w:r>
      <w:r>
        <w:rPr>
          <w:spacing w:val="9"/>
        </w:rPr>
        <w:t>交付租</w:t>
      </w:r>
      <w:r>
        <w:t xml:space="preserve"> </w:t>
      </w:r>
      <w:r>
        <w:rPr>
          <w:spacing w:val="10"/>
        </w:rPr>
        <w:t>赁房屋的，乙方须无条件同意等待直至交付止，租赁期限以实际交</w:t>
      </w:r>
      <w:r>
        <w:rPr>
          <w:spacing w:val="9"/>
        </w:rPr>
        <w:t>付之</w:t>
      </w:r>
      <w:r>
        <w:t xml:space="preserve"> </w:t>
      </w:r>
      <w:r>
        <w:rPr>
          <w:spacing w:val="25"/>
        </w:rPr>
        <w:t>日起算)。</w:t>
      </w:r>
    </w:p>
    <w:p w14:paraId="2A9D06EE">
      <w:pPr>
        <w:pStyle w:val="2"/>
        <w:spacing w:before="55" w:line="222" w:lineRule="auto"/>
        <w:ind w:left="539"/>
      </w:pPr>
      <w:r>
        <w:t>三</w:t>
      </w:r>
      <w:r>
        <w:rPr>
          <w:spacing w:val="-62"/>
        </w:rPr>
        <w:t xml:space="preserve"> </w:t>
      </w:r>
      <w:r>
        <w:t>、该房屋的年租金和成交总价：</w:t>
      </w:r>
    </w:p>
    <w:p w14:paraId="46A3D93A">
      <w:pPr>
        <w:pStyle w:val="2"/>
        <w:spacing w:before="75" w:line="222" w:lineRule="auto"/>
        <w:ind w:left="539"/>
      </w:pPr>
      <w:r>
        <w:rPr>
          <w:rFonts w:ascii="宋体" w:hAnsi="宋体" w:eastAsia="宋体" w:cs="宋体"/>
          <w:spacing w:val="4"/>
        </w:rPr>
        <w:t>1、</w:t>
      </w:r>
      <w:r>
        <w:rPr>
          <w:spacing w:val="4"/>
        </w:rPr>
        <w:t>该房屋的年租金：</w:t>
      </w:r>
    </w:p>
    <w:p w14:paraId="56E805FA">
      <w:pPr>
        <w:pStyle w:val="2"/>
        <w:spacing w:before="89" w:line="223" w:lineRule="auto"/>
        <w:ind w:left="539"/>
      </w:pPr>
      <w:r>
        <w:rPr>
          <w:spacing w:val="31"/>
        </w:rPr>
        <w:t>金额(大写)</w:t>
      </w:r>
      <w:r>
        <w:rPr>
          <w:rFonts w:hint="eastAsia"/>
          <w:spacing w:val="31"/>
          <w:u w:val="single"/>
          <w:lang w:val="en-US" w:eastAsia="zh-CN"/>
        </w:rPr>
        <w:t xml:space="preserve">    </w:t>
      </w:r>
      <w:r>
        <w:rPr>
          <w:spacing w:val="31"/>
        </w:rPr>
        <w:t>万元整</w:t>
      </w:r>
    </w:p>
    <w:p w14:paraId="66319925">
      <w:pPr>
        <w:pStyle w:val="2"/>
        <w:spacing w:before="76" w:line="224" w:lineRule="auto"/>
        <w:ind w:left="539"/>
      </w:pPr>
      <w:r>
        <w:rPr>
          <w:spacing w:val="-3"/>
        </w:rPr>
        <w:t>小写</w:t>
      </w:r>
      <w:r>
        <w:rPr>
          <w:rFonts w:ascii="宋体" w:hAnsi="宋体" w:eastAsia="宋体" w:cs="宋体"/>
          <w:spacing w:val="-3"/>
        </w:rPr>
        <w:t>¥</w:t>
      </w:r>
      <w:r>
        <w:rPr>
          <w:rFonts w:hint="eastAsia" w:ascii="宋体" w:hAnsi="宋体" w:eastAsia="宋体" w:cs="宋体"/>
          <w:spacing w:val="-3"/>
          <w:u w:val="single"/>
          <w:lang w:val="en-US" w:eastAsia="zh-CN"/>
        </w:rPr>
        <w:t xml:space="preserve">      </w:t>
      </w:r>
      <w:r>
        <w:rPr>
          <w:rFonts w:ascii="宋体" w:hAnsi="宋体" w:eastAsia="宋体" w:cs="宋体"/>
          <w:spacing w:val="-3"/>
        </w:rPr>
        <w:t xml:space="preserve"> </w:t>
      </w:r>
      <w:r>
        <w:rPr>
          <w:spacing w:val="-3"/>
        </w:rPr>
        <w:t>元</w:t>
      </w:r>
      <w:r>
        <w:rPr>
          <w:spacing w:val="-68"/>
        </w:rPr>
        <w:t xml:space="preserve"> </w:t>
      </w:r>
      <w:r>
        <w:rPr>
          <w:spacing w:val="-3"/>
        </w:rPr>
        <w:t>。</w:t>
      </w:r>
    </w:p>
    <w:p w14:paraId="08E78E71">
      <w:pPr>
        <w:pStyle w:val="2"/>
        <w:spacing w:before="57" w:line="222" w:lineRule="auto"/>
        <w:ind w:left="539"/>
      </w:pPr>
      <w:r>
        <w:rPr>
          <w:rFonts w:ascii="宋体" w:hAnsi="宋体" w:eastAsia="宋体" w:cs="宋体"/>
          <w:spacing w:val="24"/>
        </w:rPr>
        <w:t>2、</w:t>
      </w:r>
      <w:r>
        <w:rPr>
          <w:spacing w:val="24"/>
        </w:rPr>
        <w:t>成交总价：3年年租金之和(3年租金不递增)。</w:t>
      </w:r>
    </w:p>
    <w:p w14:paraId="2904CD47">
      <w:pPr>
        <w:pStyle w:val="2"/>
        <w:spacing w:before="78" w:line="222" w:lineRule="auto"/>
        <w:ind w:left="539"/>
      </w:pPr>
      <w:r>
        <w:rPr>
          <w:spacing w:val="31"/>
        </w:rPr>
        <w:t>金额(大写)</w:t>
      </w:r>
      <w:r>
        <w:rPr>
          <w:rFonts w:hint="eastAsia"/>
          <w:spacing w:val="31"/>
          <w:u w:val="single"/>
          <w:lang w:val="en-US" w:eastAsia="zh-CN"/>
        </w:rPr>
        <w:t xml:space="preserve">     </w:t>
      </w:r>
      <w:r>
        <w:rPr>
          <w:spacing w:val="31"/>
        </w:rPr>
        <w:t>万元整</w:t>
      </w:r>
    </w:p>
    <w:p w14:paraId="3156715B">
      <w:pPr>
        <w:pStyle w:val="2"/>
        <w:spacing w:before="78" w:line="224" w:lineRule="auto"/>
        <w:ind w:left="539"/>
      </w:pPr>
      <w:r>
        <w:rPr>
          <w:spacing w:val="-6"/>
        </w:rPr>
        <w:t>小</w:t>
      </w:r>
      <w:r>
        <w:rPr>
          <w:spacing w:val="-19"/>
        </w:rPr>
        <w:t xml:space="preserve"> </w:t>
      </w:r>
      <w:r>
        <w:rPr>
          <w:spacing w:val="-6"/>
        </w:rPr>
        <w:t>写</w:t>
      </w:r>
      <w:r>
        <w:rPr>
          <w:rFonts w:ascii="宋体" w:hAnsi="宋体" w:eastAsia="宋体" w:cs="宋体"/>
          <w:spacing w:val="-6"/>
        </w:rPr>
        <w:t>¥</w:t>
      </w:r>
      <w:r>
        <w:rPr>
          <w:rFonts w:ascii="宋体" w:hAnsi="宋体" w:eastAsia="宋体" w:cs="宋体"/>
          <w:spacing w:val="-42"/>
        </w:rPr>
        <w:t xml:space="preserve"> </w:t>
      </w:r>
      <w:r>
        <w:rPr>
          <w:rFonts w:hint="eastAsia" w:ascii="宋体" w:hAnsi="宋体" w:eastAsia="宋体" w:cs="宋体"/>
          <w:spacing w:val="-42"/>
          <w:u w:val="single"/>
          <w:lang w:val="en-US" w:eastAsia="zh-CN"/>
        </w:rPr>
        <w:t xml:space="preserve">     </w:t>
      </w:r>
      <w:r>
        <w:rPr>
          <w:rFonts w:ascii="Times New Roman" w:hAnsi="Times New Roman" w:eastAsia="Times New Roman" w:cs="Times New Roman"/>
          <w:spacing w:val="-6"/>
        </w:rPr>
        <w:t xml:space="preserve">  </w:t>
      </w:r>
      <w:r>
        <w:rPr>
          <w:spacing w:val="-6"/>
        </w:rPr>
        <w:t>元。</w:t>
      </w:r>
    </w:p>
    <w:p w14:paraId="348D6F5E">
      <w:pPr>
        <w:pStyle w:val="2"/>
        <w:spacing w:before="67" w:line="222" w:lineRule="auto"/>
        <w:ind w:left="539"/>
      </w:pPr>
      <w:r>
        <w:rPr>
          <w:spacing w:val="2"/>
        </w:rPr>
        <w:t>四</w:t>
      </w:r>
      <w:r>
        <w:rPr>
          <w:spacing w:val="-41"/>
        </w:rPr>
        <w:t xml:space="preserve"> </w:t>
      </w:r>
      <w:r>
        <w:rPr>
          <w:spacing w:val="2"/>
        </w:rPr>
        <w:t>、房屋租金乙方按年支付，先付后用。租金支付方式：</w:t>
      </w:r>
    </w:p>
    <w:p w14:paraId="37D0AE7B">
      <w:pPr>
        <w:pStyle w:val="2"/>
        <w:numPr>
          <w:ilvl w:val="0"/>
          <w:numId w:val="1"/>
        </w:numPr>
        <w:spacing w:before="75" w:line="271" w:lineRule="auto"/>
        <w:ind w:right="1686" w:firstLine="539"/>
        <w:jc w:val="both"/>
        <w:rPr>
          <w:spacing w:val="37"/>
        </w:rPr>
      </w:pPr>
      <w:r>
        <w:rPr>
          <w:spacing w:val="6"/>
        </w:rPr>
        <w:t>首年租金、交易服务费及履约保证金由乙方支付给杭州产权交易</w:t>
      </w:r>
      <w:r>
        <w:rPr>
          <w:spacing w:val="7"/>
        </w:rPr>
        <w:t xml:space="preserve"> </w:t>
      </w:r>
      <w:r>
        <w:rPr>
          <w:spacing w:val="10"/>
        </w:rPr>
        <w:t>所有限责任公司。首年租金及履约保证金由杭交所转付给出租人</w:t>
      </w:r>
      <w:r>
        <w:rPr>
          <w:spacing w:val="9"/>
        </w:rPr>
        <w:t>。首年</w:t>
      </w:r>
      <w:r>
        <w:t xml:space="preserve"> </w:t>
      </w:r>
      <w:r>
        <w:rPr>
          <w:spacing w:val="15"/>
        </w:rPr>
        <w:t>租</w:t>
      </w:r>
      <w:r>
        <w:rPr>
          <w:spacing w:val="-23"/>
        </w:rPr>
        <w:t xml:space="preserve"> </w:t>
      </w:r>
      <w:r>
        <w:rPr>
          <w:spacing w:val="15"/>
        </w:rPr>
        <w:t>金</w:t>
      </w:r>
      <w:r>
        <w:rPr>
          <w:rFonts w:ascii="宋体" w:hAnsi="宋体" w:eastAsia="宋体" w:cs="宋体"/>
          <w:spacing w:val="15"/>
        </w:rPr>
        <w:t>¥</w:t>
      </w:r>
      <w:r>
        <w:rPr>
          <w:rFonts w:ascii="宋体" w:hAnsi="宋体" w:eastAsia="宋体" w:cs="宋体"/>
          <w:spacing w:val="-79"/>
        </w:rPr>
        <w:t xml:space="preserve"> </w:t>
      </w:r>
      <w:r>
        <w:rPr>
          <w:rFonts w:hint="eastAsia" w:ascii="宋体" w:hAnsi="宋体" w:eastAsia="宋体" w:cs="宋体"/>
          <w:spacing w:val="-79"/>
          <w:u w:val="single"/>
          <w:lang w:val="en-US" w:eastAsia="zh-CN"/>
        </w:rPr>
        <w:t xml:space="preserve">         </w:t>
      </w:r>
      <w:r>
        <w:rPr>
          <w:rFonts w:ascii="Times New Roman" w:hAnsi="Times New Roman" w:eastAsia="Times New Roman" w:cs="Times New Roman"/>
          <w:spacing w:val="15"/>
        </w:rPr>
        <w:t xml:space="preserve"> </w:t>
      </w:r>
      <w:r>
        <w:rPr>
          <w:spacing w:val="15"/>
        </w:rPr>
        <w:t>元、履约保证金(为第</w:t>
      </w:r>
      <w:r>
        <w:rPr>
          <w:spacing w:val="-76"/>
        </w:rPr>
        <w:t xml:space="preserve"> </w:t>
      </w:r>
      <w:r>
        <w:rPr>
          <w:spacing w:val="15"/>
        </w:rPr>
        <w:t>一</w:t>
      </w:r>
      <w:r>
        <w:rPr>
          <w:spacing w:val="-81"/>
        </w:rPr>
        <w:t xml:space="preserve"> </w:t>
      </w:r>
      <w:r>
        <w:rPr>
          <w:spacing w:val="15"/>
        </w:rPr>
        <w:t>计租年度租金的20%)</w:t>
      </w:r>
      <w:r>
        <w:rPr>
          <w:rFonts w:ascii="宋体" w:hAnsi="宋体" w:eastAsia="宋体" w:cs="宋体"/>
          <w:spacing w:val="15"/>
        </w:rPr>
        <w:t>¥</w:t>
      </w:r>
      <w:r>
        <w:rPr>
          <w:rFonts w:hint="eastAsia" w:ascii="宋体" w:hAnsi="宋体" w:eastAsia="宋体" w:cs="宋体"/>
          <w:spacing w:val="15"/>
          <w:u w:val="single"/>
          <w:lang w:val="en-US" w:eastAsia="zh-CN"/>
        </w:rPr>
        <w:t xml:space="preserve">     </w:t>
      </w:r>
      <w:r>
        <w:rPr>
          <w:rFonts w:ascii="Times New Roman" w:hAnsi="Times New Roman" w:eastAsia="Times New Roman" w:cs="Times New Roman"/>
        </w:rPr>
        <w:t xml:space="preserve">  </w:t>
      </w:r>
      <w:r>
        <w:rPr>
          <w:spacing w:val="37"/>
        </w:rPr>
        <w:t>元和交易服务费(即成交年租金之和×4%)</w:t>
      </w:r>
      <w:r>
        <w:rPr>
          <w:rFonts w:ascii="宋体" w:hAnsi="宋体" w:eastAsia="宋体" w:cs="宋体"/>
          <w:spacing w:val="37"/>
        </w:rPr>
        <w:t>¥</w:t>
      </w:r>
      <w:r>
        <w:rPr>
          <w:rFonts w:ascii="宋体" w:hAnsi="宋体" w:eastAsia="宋体" w:cs="宋体"/>
          <w:spacing w:val="-72"/>
        </w:rPr>
        <w:t xml:space="preserve"> </w:t>
      </w:r>
      <w:r>
        <w:rPr>
          <w:rFonts w:hint="eastAsia" w:ascii="宋体" w:hAnsi="宋体" w:eastAsia="宋体" w:cs="宋体"/>
          <w:spacing w:val="-72"/>
          <w:u w:val="single"/>
          <w:lang w:val="en-US" w:eastAsia="zh-CN"/>
        </w:rPr>
        <w:t xml:space="preserve">        </w:t>
      </w:r>
      <w:r>
        <w:rPr>
          <w:rFonts w:ascii="Times New Roman" w:hAnsi="Times New Roman" w:eastAsia="Times New Roman" w:cs="Times New Roman"/>
          <w:spacing w:val="2"/>
        </w:rPr>
        <w:t xml:space="preserve">  </w:t>
      </w:r>
      <w:r>
        <w:rPr>
          <w:spacing w:val="37"/>
        </w:rPr>
        <w:t>元，三项合计</w:t>
      </w:r>
    </w:p>
    <w:p w14:paraId="1267EC58">
      <w:pPr>
        <w:pStyle w:val="2"/>
        <w:numPr>
          <w:ilvl w:val="0"/>
          <w:numId w:val="0"/>
        </w:numPr>
        <w:spacing w:before="75" w:line="271" w:lineRule="auto"/>
        <w:ind w:right="1686" w:rightChars="0"/>
        <w:jc w:val="both"/>
      </w:pPr>
      <w:r>
        <w:rPr>
          <w:spacing w:val="1"/>
        </w:rPr>
        <w:t xml:space="preserve"> </w:t>
      </w:r>
      <w:r>
        <w:rPr>
          <w:rFonts w:ascii="宋体" w:hAnsi="宋体" w:eastAsia="宋体" w:cs="宋体"/>
          <w:spacing w:val="-2"/>
        </w:rPr>
        <w:t xml:space="preserve">¥ </w:t>
      </w:r>
      <w:r>
        <w:rPr>
          <w:rFonts w:hint="eastAsia" w:ascii="宋体" w:hAnsi="宋体" w:eastAsia="宋体" w:cs="宋体"/>
          <w:spacing w:val="-2"/>
          <w:u w:val="single"/>
          <w:lang w:val="en-US" w:eastAsia="zh-CN"/>
        </w:rPr>
        <w:t xml:space="preserve">      </w:t>
      </w:r>
      <w:r>
        <w:rPr>
          <w:rFonts w:ascii="Times New Roman" w:hAnsi="Times New Roman" w:eastAsia="Times New Roman" w:cs="Times New Roman"/>
          <w:spacing w:val="55"/>
          <w:w w:val="101"/>
        </w:rPr>
        <w:t xml:space="preserve"> </w:t>
      </w:r>
      <w:r>
        <w:rPr>
          <w:spacing w:val="-2"/>
        </w:rPr>
        <w:t>元，承租人在</w:t>
      </w:r>
      <w:r>
        <w:rPr>
          <w:rFonts w:hint="eastAsia"/>
          <w:spacing w:val="-2"/>
          <w:u w:val="single"/>
          <w:lang w:val="en-US" w:eastAsia="zh-CN"/>
        </w:rPr>
        <w:t xml:space="preserve">    </w:t>
      </w:r>
      <w:r>
        <w:rPr>
          <w:rFonts w:ascii="Times New Roman" w:hAnsi="Times New Roman" w:eastAsia="Times New Roman" w:cs="Times New Roman"/>
          <w:spacing w:val="38"/>
        </w:rPr>
        <w:t xml:space="preserve"> </w:t>
      </w:r>
      <w:r>
        <w:rPr>
          <w:spacing w:val="-2"/>
        </w:rPr>
        <w:t>年</w:t>
      </w:r>
      <w:r>
        <w:rPr>
          <w:rFonts w:hint="eastAsia"/>
          <w:spacing w:val="-2"/>
          <w:u w:val="single"/>
          <w:lang w:val="en-US" w:eastAsia="zh-CN"/>
        </w:rPr>
        <w:t xml:space="preserve">   </w:t>
      </w:r>
      <w:r>
        <w:rPr>
          <w:rFonts w:ascii="Times New Roman" w:hAnsi="Times New Roman" w:eastAsia="Times New Roman" w:cs="Times New Roman"/>
          <w:spacing w:val="64"/>
        </w:rPr>
        <w:t xml:space="preserve"> </w:t>
      </w:r>
      <w:r>
        <w:rPr>
          <w:spacing w:val="-2"/>
        </w:rPr>
        <w:t>月</w:t>
      </w:r>
      <w:r>
        <w:rPr>
          <w:spacing w:val="-86"/>
        </w:rPr>
        <w:t xml:space="preserve"> </w:t>
      </w:r>
      <w:r>
        <w:rPr>
          <w:rFonts w:ascii="Times New Roman" w:hAnsi="Times New Roman" w:eastAsia="Times New Roman" w:cs="Times New Roman"/>
          <w:spacing w:val="-36"/>
          <w:u w:val="single" w:color="auto"/>
        </w:rPr>
        <w:t xml:space="preserve"> </w:t>
      </w:r>
      <w:r>
        <w:rPr>
          <w:rFonts w:hint="eastAsia" w:ascii="Times New Roman" w:hAnsi="Times New Roman" w:eastAsia="宋体" w:cs="Times New Roman"/>
          <w:spacing w:val="-36"/>
          <w:u w:val="single" w:color="auto"/>
          <w:lang w:val="en-US" w:eastAsia="zh-CN"/>
        </w:rPr>
        <w:t xml:space="preserve">         </w:t>
      </w:r>
      <w:r>
        <w:rPr>
          <w:rFonts w:ascii="Times New Roman" w:hAnsi="Times New Roman" w:eastAsia="Times New Roman" w:cs="Times New Roman"/>
          <w:spacing w:val="34"/>
        </w:rPr>
        <w:t xml:space="preserve"> </w:t>
      </w:r>
      <w:r>
        <w:rPr>
          <w:spacing w:val="-2"/>
        </w:rPr>
        <w:t>日前全部付清。</w:t>
      </w:r>
    </w:p>
    <w:p w14:paraId="1501B4A1">
      <w:pPr>
        <w:pStyle w:val="2"/>
        <w:spacing w:before="1" w:line="271" w:lineRule="auto"/>
        <w:ind w:right="1699" w:firstLine="539"/>
        <w:jc w:val="both"/>
      </w:pPr>
      <w:r>
        <w:rPr>
          <w:spacing w:val="10"/>
        </w:rPr>
        <w:t>若乙方逾期付款，每日按逾期额的万分之五向甲方支付违约金。逾</w:t>
      </w:r>
      <w:r>
        <w:rPr>
          <w:spacing w:val="17"/>
        </w:rPr>
        <w:t xml:space="preserve"> </w:t>
      </w:r>
      <w:r>
        <w:rPr>
          <w:spacing w:val="10"/>
        </w:rPr>
        <w:t>期付款超过20天，视乙方根本违约，甲方有权</w:t>
      </w:r>
      <w:r>
        <w:rPr>
          <w:spacing w:val="9"/>
        </w:rPr>
        <w:t>单方面解除已签订的《杭</w:t>
      </w:r>
      <w:r>
        <w:t xml:space="preserve"> </w:t>
      </w:r>
      <w:r>
        <w:rPr>
          <w:spacing w:val="14"/>
        </w:rPr>
        <w:t>州市市直机关事业单位房屋租赁合同》,乙方已付的交易保证金不予返</w:t>
      </w:r>
      <w:r>
        <w:rPr>
          <w:spacing w:val="6"/>
        </w:rPr>
        <w:t xml:space="preserve"> </w:t>
      </w:r>
      <w:r>
        <w:rPr>
          <w:spacing w:val="-4"/>
        </w:rPr>
        <w:t>还。</w:t>
      </w:r>
    </w:p>
    <w:p w14:paraId="39EA2AD7">
      <w:pPr>
        <w:pStyle w:val="2"/>
        <w:spacing w:line="265" w:lineRule="auto"/>
        <w:ind w:right="1584" w:firstLine="539"/>
      </w:pPr>
      <w:r>
        <w:t>2、以后年度的年租金由乙方在每年的</w:t>
      </w:r>
      <w:r>
        <w:rPr>
          <w:rFonts w:hint="eastAsia"/>
          <w:u w:val="single"/>
          <w:lang w:val="en-US" w:eastAsia="zh-CN"/>
        </w:rPr>
        <w:t xml:space="preserve">  </w:t>
      </w:r>
      <w:r>
        <w:t xml:space="preserve"> 月</w:t>
      </w:r>
      <w:r>
        <w:rPr>
          <w:spacing w:val="-100"/>
        </w:rPr>
        <w:t xml:space="preserve"> </w:t>
      </w:r>
      <w:r>
        <w:rPr>
          <w:spacing w:val="-106"/>
          <w:u w:val="single" w:color="auto"/>
        </w:rPr>
        <w:t xml:space="preserve"> </w:t>
      </w:r>
      <w:r>
        <w:rPr>
          <w:rFonts w:hint="eastAsia"/>
          <w:spacing w:val="-106"/>
          <w:u w:val="single" w:color="auto"/>
          <w:lang w:val="en-US" w:eastAsia="zh-CN"/>
        </w:rPr>
        <w:t xml:space="preserve">            </w:t>
      </w:r>
      <w:r>
        <w:t xml:space="preserve">日前直接支付给甲方。 </w:t>
      </w:r>
      <w:r>
        <w:rPr>
          <w:spacing w:val="10"/>
        </w:rPr>
        <w:t>乙方应按照合同约定的支付日期内将应支付的年租金以银行转账方式存</w:t>
      </w:r>
    </w:p>
    <w:p w14:paraId="47607E57">
      <w:pPr>
        <w:spacing w:line="265" w:lineRule="auto"/>
        <w:sectPr>
          <w:footerReference r:id="rId5" w:type="default"/>
          <w:pgSz w:w="11590" w:h="16640"/>
          <w:pgMar w:top="1166" w:right="0" w:bottom="991" w:left="1209" w:header="0" w:footer="913" w:gutter="0"/>
          <w:cols w:space="720" w:num="1"/>
        </w:sectPr>
      </w:pPr>
    </w:p>
    <w:p w14:paraId="54B2AAA3">
      <w:pPr>
        <w:pStyle w:val="2"/>
        <w:spacing w:before="55" w:line="222" w:lineRule="auto"/>
        <w:ind w:left="115"/>
      </w:pPr>
      <w:r>
        <w:rPr>
          <w:spacing w:val="5"/>
        </w:rPr>
        <w:t>入甲方指定账户。</w:t>
      </w:r>
    </w:p>
    <w:p w14:paraId="413E60A9">
      <w:pPr>
        <w:pStyle w:val="2"/>
        <w:spacing w:before="75" w:line="222" w:lineRule="auto"/>
        <w:ind w:left="675"/>
      </w:pPr>
      <w:r>
        <w:rPr>
          <w:spacing w:val="8"/>
        </w:rPr>
        <w:t>户名：杭州市妇产科医院</w:t>
      </w:r>
    </w:p>
    <w:p w14:paraId="704689FF">
      <w:pPr>
        <w:pStyle w:val="2"/>
        <w:spacing w:before="32" w:line="221" w:lineRule="auto"/>
        <w:ind w:left="684"/>
      </w:pPr>
      <w:r>
        <w:rPr>
          <w:spacing w:val="7"/>
        </w:rPr>
        <w:t>开户行：杭州银行保俶路支行</w:t>
      </w:r>
    </w:p>
    <w:p w14:paraId="163BB8F0">
      <w:pPr>
        <w:spacing w:before="24" w:line="205" w:lineRule="auto"/>
        <w:ind w:left="664"/>
        <w:rPr>
          <w:rFonts w:ascii="宋体" w:hAnsi="宋体" w:eastAsia="宋体" w:cs="宋体"/>
          <w:sz w:val="28"/>
          <w:szCs w:val="28"/>
        </w:rPr>
      </w:pPr>
      <w:r>
        <w:rPr>
          <w:rFonts w:ascii="宋体" w:hAnsi="宋体" w:eastAsia="宋体" w:cs="宋体"/>
          <w:sz w:val="28"/>
          <w:szCs w:val="28"/>
        </w:rPr>
        <w:t>账号：3301040160001486664</w:t>
      </w:r>
    </w:p>
    <w:tbl>
      <w:tblPr>
        <w:tblStyle w:val="5"/>
        <w:tblW w:w="8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2"/>
        <w:gridCol w:w="3446"/>
        <w:gridCol w:w="2482"/>
      </w:tblGrid>
      <w:tr w14:paraId="76253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2622" w:type="dxa"/>
            <w:vAlign w:val="top"/>
          </w:tcPr>
          <w:p w14:paraId="1168272A">
            <w:pPr>
              <w:spacing w:before="66" w:line="209" w:lineRule="auto"/>
              <w:ind w:left="465"/>
              <w:rPr>
                <w:rFonts w:ascii="宋体" w:hAnsi="宋体" w:eastAsia="宋体" w:cs="宋体"/>
                <w:sz w:val="28"/>
                <w:szCs w:val="28"/>
              </w:rPr>
            </w:pPr>
            <w:r>
              <w:rPr>
                <w:rFonts w:ascii="宋体" w:hAnsi="宋体" w:eastAsia="宋体" w:cs="宋体"/>
                <w:spacing w:val="4"/>
                <w:sz w:val="28"/>
                <w:szCs w:val="28"/>
              </w:rPr>
              <w:t>租金缴纳时间</w:t>
            </w:r>
          </w:p>
        </w:tc>
        <w:tc>
          <w:tcPr>
            <w:tcW w:w="3446" w:type="dxa"/>
            <w:vAlign w:val="top"/>
          </w:tcPr>
          <w:p w14:paraId="5482F16C">
            <w:pPr>
              <w:spacing w:before="67" w:line="208" w:lineRule="auto"/>
              <w:ind w:left="873"/>
              <w:rPr>
                <w:rFonts w:ascii="宋体" w:hAnsi="宋体" w:eastAsia="宋体" w:cs="宋体"/>
                <w:sz w:val="28"/>
                <w:szCs w:val="28"/>
              </w:rPr>
            </w:pPr>
            <w:r>
              <w:rPr>
                <w:rFonts w:ascii="宋体" w:hAnsi="宋体" w:eastAsia="宋体" w:cs="宋体"/>
                <w:spacing w:val="3"/>
                <w:sz w:val="28"/>
                <w:szCs w:val="28"/>
              </w:rPr>
              <w:t>租期起止日期</w:t>
            </w:r>
          </w:p>
        </w:tc>
        <w:tc>
          <w:tcPr>
            <w:tcW w:w="2482" w:type="dxa"/>
            <w:vAlign w:val="top"/>
          </w:tcPr>
          <w:p w14:paraId="4679B97B">
            <w:pPr>
              <w:spacing w:before="66" w:line="209" w:lineRule="auto"/>
              <w:ind w:left="397"/>
              <w:rPr>
                <w:rFonts w:ascii="宋体" w:hAnsi="宋体" w:eastAsia="宋体" w:cs="宋体"/>
                <w:sz w:val="28"/>
                <w:szCs w:val="28"/>
              </w:rPr>
            </w:pPr>
            <w:r>
              <w:rPr>
                <w:rFonts w:ascii="宋体" w:hAnsi="宋体" w:eastAsia="宋体" w:cs="宋体"/>
                <w:spacing w:val="8"/>
                <w:sz w:val="28"/>
                <w:szCs w:val="28"/>
              </w:rPr>
              <w:t>应缴租金(元)</w:t>
            </w:r>
          </w:p>
        </w:tc>
      </w:tr>
      <w:tr w14:paraId="4304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22" w:type="dxa"/>
            <w:vAlign w:val="top"/>
          </w:tcPr>
          <w:p w14:paraId="7F9EAB62">
            <w:pPr>
              <w:spacing w:before="91" w:line="195" w:lineRule="auto"/>
              <w:ind w:left="605"/>
              <w:rPr>
                <w:rFonts w:ascii="宋体" w:hAnsi="宋体" w:eastAsia="宋体" w:cs="宋体"/>
                <w:sz w:val="28"/>
                <w:szCs w:val="28"/>
              </w:rPr>
            </w:pPr>
          </w:p>
        </w:tc>
        <w:tc>
          <w:tcPr>
            <w:tcW w:w="3446" w:type="dxa"/>
            <w:vAlign w:val="top"/>
          </w:tcPr>
          <w:p w14:paraId="0DAD11AA">
            <w:pPr>
              <w:spacing w:before="91" w:line="195" w:lineRule="auto"/>
              <w:ind w:left="243"/>
              <w:rPr>
                <w:rFonts w:ascii="宋体" w:hAnsi="宋体" w:eastAsia="宋体" w:cs="宋体"/>
                <w:sz w:val="28"/>
                <w:szCs w:val="28"/>
              </w:rPr>
            </w:pPr>
          </w:p>
        </w:tc>
        <w:tc>
          <w:tcPr>
            <w:tcW w:w="2482" w:type="dxa"/>
            <w:vAlign w:val="top"/>
          </w:tcPr>
          <w:p w14:paraId="5573394C">
            <w:pPr>
              <w:spacing w:before="91" w:line="195" w:lineRule="auto"/>
              <w:ind w:left="816"/>
              <w:rPr>
                <w:rFonts w:ascii="宋体" w:hAnsi="宋体" w:eastAsia="宋体" w:cs="宋体"/>
                <w:sz w:val="28"/>
                <w:szCs w:val="28"/>
              </w:rPr>
            </w:pPr>
          </w:p>
        </w:tc>
      </w:tr>
      <w:tr w14:paraId="1A69A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2622" w:type="dxa"/>
            <w:vAlign w:val="top"/>
          </w:tcPr>
          <w:p w14:paraId="3D99AFC8">
            <w:pPr>
              <w:spacing w:before="94" w:line="186" w:lineRule="auto"/>
              <w:ind w:left="605"/>
              <w:rPr>
                <w:rFonts w:ascii="宋体" w:hAnsi="宋体" w:eastAsia="宋体" w:cs="宋体"/>
                <w:sz w:val="28"/>
                <w:szCs w:val="28"/>
              </w:rPr>
            </w:pPr>
          </w:p>
        </w:tc>
        <w:tc>
          <w:tcPr>
            <w:tcW w:w="3446" w:type="dxa"/>
            <w:vAlign w:val="top"/>
          </w:tcPr>
          <w:p w14:paraId="474017FE">
            <w:pPr>
              <w:spacing w:before="94" w:line="186" w:lineRule="auto"/>
              <w:ind w:left="243"/>
              <w:rPr>
                <w:rFonts w:ascii="宋体" w:hAnsi="宋体" w:eastAsia="宋体" w:cs="宋体"/>
                <w:sz w:val="28"/>
                <w:szCs w:val="28"/>
              </w:rPr>
            </w:pPr>
          </w:p>
        </w:tc>
        <w:tc>
          <w:tcPr>
            <w:tcW w:w="2482" w:type="dxa"/>
            <w:vAlign w:val="top"/>
          </w:tcPr>
          <w:p w14:paraId="61FE1715">
            <w:pPr>
              <w:spacing w:before="94" w:line="186" w:lineRule="auto"/>
              <w:ind w:left="816"/>
              <w:rPr>
                <w:rFonts w:ascii="宋体" w:hAnsi="宋体" w:eastAsia="宋体" w:cs="宋体"/>
                <w:sz w:val="28"/>
                <w:szCs w:val="28"/>
              </w:rPr>
            </w:pPr>
          </w:p>
        </w:tc>
      </w:tr>
      <w:tr w14:paraId="7D12C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622" w:type="dxa"/>
            <w:vAlign w:val="top"/>
          </w:tcPr>
          <w:p w14:paraId="61AD7B06">
            <w:pPr>
              <w:spacing w:before="97" w:line="195" w:lineRule="auto"/>
              <w:ind w:left="605"/>
              <w:rPr>
                <w:rFonts w:ascii="宋体" w:hAnsi="宋体" w:eastAsia="宋体" w:cs="宋体"/>
                <w:sz w:val="28"/>
                <w:szCs w:val="28"/>
              </w:rPr>
            </w:pPr>
          </w:p>
        </w:tc>
        <w:tc>
          <w:tcPr>
            <w:tcW w:w="3446" w:type="dxa"/>
            <w:vAlign w:val="top"/>
          </w:tcPr>
          <w:p w14:paraId="0068FA50">
            <w:pPr>
              <w:spacing w:before="97" w:line="195" w:lineRule="auto"/>
              <w:ind w:left="243"/>
              <w:rPr>
                <w:rFonts w:ascii="宋体" w:hAnsi="宋体" w:eastAsia="宋体" w:cs="宋体"/>
                <w:sz w:val="28"/>
                <w:szCs w:val="28"/>
              </w:rPr>
            </w:pPr>
          </w:p>
        </w:tc>
        <w:tc>
          <w:tcPr>
            <w:tcW w:w="2482" w:type="dxa"/>
            <w:vAlign w:val="top"/>
          </w:tcPr>
          <w:p w14:paraId="21B1DDAA">
            <w:pPr>
              <w:spacing w:before="97" w:line="195" w:lineRule="auto"/>
              <w:ind w:left="816"/>
              <w:rPr>
                <w:rFonts w:ascii="宋体" w:hAnsi="宋体" w:eastAsia="宋体" w:cs="宋体"/>
                <w:sz w:val="28"/>
                <w:szCs w:val="28"/>
              </w:rPr>
            </w:pPr>
          </w:p>
        </w:tc>
      </w:tr>
    </w:tbl>
    <w:p w14:paraId="6F3E4CC8">
      <w:pPr>
        <w:pStyle w:val="2"/>
        <w:spacing w:before="114" w:line="266" w:lineRule="auto"/>
        <w:ind w:left="115" w:right="1689" w:firstLine="539"/>
        <w:jc w:val="both"/>
      </w:pPr>
      <w:r>
        <w:rPr>
          <w:spacing w:val="10"/>
        </w:rPr>
        <w:t>若乙方逾期付款，每日按逾期额的万分之五向甲方支付违约金。逾</w:t>
      </w:r>
      <w:r>
        <w:rPr>
          <w:spacing w:val="7"/>
        </w:rPr>
        <w:t xml:space="preserve"> </w:t>
      </w:r>
      <w:r>
        <w:rPr>
          <w:spacing w:val="10"/>
        </w:rPr>
        <w:t>期付款超过二个月，视乙方根本违约，甲方有</w:t>
      </w:r>
      <w:r>
        <w:rPr>
          <w:spacing w:val="9"/>
        </w:rPr>
        <w:t>权单方面解除已签订《杭</w:t>
      </w:r>
      <w:r>
        <w:t xml:space="preserve"> </w:t>
      </w:r>
      <w:r>
        <w:rPr>
          <w:spacing w:val="11"/>
        </w:rPr>
        <w:t>州市市直机关事业单位房屋租赁合同》,乙方的履约保证金不予返还。</w:t>
      </w:r>
    </w:p>
    <w:p w14:paraId="0CC7E32F">
      <w:pPr>
        <w:pStyle w:val="2"/>
        <w:spacing w:before="15" w:line="271" w:lineRule="auto"/>
        <w:ind w:left="115" w:right="1740" w:firstLine="569"/>
      </w:pPr>
      <w:bookmarkStart w:id="0" w:name="_GoBack"/>
      <w:bookmarkEnd w:id="0"/>
      <w:r>
        <w:rPr>
          <w:spacing w:val="10"/>
        </w:rPr>
        <w:t>乙方保证所租赁的房屋经营业态为</w:t>
      </w:r>
      <w:r>
        <w:rPr>
          <w:b/>
          <w:bCs/>
          <w:spacing w:val="10"/>
          <w:u w:val="single" w:color="auto"/>
        </w:rPr>
        <w:t>仅限咖啡(饮料)、蛋糕(面包</w:t>
      </w:r>
      <w:r>
        <w:rPr>
          <w:b/>
          <w:bCs/>
          <w:spacing w:val="9"/>
          <w:u w:val="single" w:color="auto"/>
        </w:rPr>
        <w:t>)</w:t>
      </w:r>
      <w:r>
        <w:rPr>
          <w:b/>
          <w:bCs/>
          <w:spacing w:val="9"/>
        </w:rPr>
        <w:t>,</w:t>
      </w:r>
      <w:r>
        <w:t xml:space="preserve"> </w:t>
      </w:r>
      <w:r>
        <w:rPr>
          <w:spacing w:val="7"/>
        </w:rPr>
        <w:t>否则视乙方违约，甲方有权解除合同及履约保证</w:t>
      </w:r>
      <w:r>
        <w:rPr>
          <w:spacing w:val="6"/>
        </w:rPr>
        <w:t>金不予返还。</w:t>
      </w:r>
    </w:p>
    <w:p w14:paraId="7EA0DAB6">
      <w:pPr>
        <w:pStyle w:val="2"/>
        <w:spacing w:before="3" w:line="259" w:lineRule="auto"/>
        <w:ind w:left="115" w:right="1614" w:firstLine="569"/>
        <w:jc w:val="both"/>
      </w:pPr>
      <w:r>
        <w:rPr>
          <w:spacing w:val="2"/>
        </w:rPr>
        <w:t>乙方保证在该租赁房屋所规定的用途范围内，按国家规定依法经营，</w:t>
      </w:r>
      <w:r>
        <w:rPr>
          <w:spacing w:val="14"/>
        </w:rPr>
        <w:t xml:space="preserve"> </w:t>
      </w:r>
      <w:r>
        <w:rPr>
          <w:spacing w:val="9"/>
        </w:rPr>
        <w:t>自行负责办理相关手续和支付相关费用，乙方须保证本租赁房屋</w:t>
      </w:r>
      <w:r>
        <w:rPr>
          <w:spacing w:val="8"/>
        </w:rPr>
        <w:t>的营业</w:t>
      </w:r>
      <w:r>
        <w:t xml:space="preserve"> </w:t>
      </w:r>
      <w:r>
        <w:rPr>
          <w:spacing w:val="17"/>
        </w:rPr>
        <w:t>时间为每天的7:00-17:30,后续根据甲方同意可做调整。</w:t>
      </w:r>
    </w:p>
    <w:p w14:paraId="145573BF">
      <w:pPr>
        <w:pStyle w:val="2"/>
        <w:spacing w:line="264" w:lineRule="auto"/>
        <w:ind w:left="115" w:right="1685" w:firstLine="569"/>
      </w:pPr>
      <w:r>
        <w:rPr>
          <w:spacing w:val="8"/>
        </w:rPr>
        <w:t>六、租赁期内，未经甲方书面同意，乙方不得转租或转借、与他人</w:t>
      </w:r>
      <w:r>
        <w:rPr>
          <w:spacing w:val="13"/>
        </w:rPr>
        <w:t xml:space="preserve"> </w:t>
      </w:r>
      <w:r>
        <w:rPr>
          <w:spacing w:val="9"/>
        </w:rPr>
        <w:t>共同使用、与他人联合开发或合作运营等方式进行租赁房屋租赁使用权</w:t>
      </w:r>
      <w:r>
        <w:rPr>
          <w:spacing w:val="18"/>
        </w:rPr>
        <w:t xml:space="preserve"> </w:t>
      </w:r>
      <w:r>
        <w:rPr>
          <w:spacing w:val="10"/>
        </w:rPr>
        <w:t>的转移，亦不得将全部或部分租赁房屋使用权用作担保</w:t>
      </w:r>
      <w:r>
        <w:rPr>
          <w:spacing w:val="9"/>
        </w:rPr>
        <w:t>、抵押、质押或</w:t>
      </w:r>
      <w:r>
        <w:t xml:space="preserve"> </w:t>
      </w:r>
      <w:r>
        <w:rPr>
          <w:spacing w:val="10"/>
        </w:rPr>
        <w:t>设置其他第三方权利，如乙方擅自转租的，</w:t>
      </w:r>
      <w:r>
        <w:rPr>
          <w:spacing w:val="9"/>
        </w:rPr>
        <w:t>转租行为无效。甲方有权单</w:t>
      </w:r>
      <w:r>
        <w:t xml:space="preserve"> </w:t>
      </w:r>
      <w:r>
        <w:rPr>
          <w:spacing w:val="4"/>
        </w:rPr>
        <w:t>方面解除合同收回房屋。</w:t>
      </w:r>
    </w:p>
    <w:p w14:paraId="617E7CC2">
      <w:pPr>
        <w:pStyle w:val="2"/>
        <w:spacing w:before="79" w:line="254" w:lineRule="auto"/>
        <w:ind w:left="115" w:right="1595" w:firstLine="569"/>
      </w:pPr>
      <w:r>
        <w:rPr>
          <w:spacing w:val="3"/>
        </w:rPr>
        <w:t xml:space="preserve">七、乙方负责租赁房屋的消防和安全工作，不得在房屋内存放易燃、 </w:t>
      </w:r>
      <w:r>
        <w:rPr>
          <w:spacing w:val="10"/>
        </w:rPr>
        <w:t>易爆、化学危险品，由于乙方原因而给甲方造成损失的</w:t>
      </w:r>
      <w:r>
        <w:rPr>
          <w:spacing w:val="9"/>
        </w:rPr>
        <w:t>，应由乙方负责</w:t>
      </w:r>
      <w:r>
        <w:t xml:space="preserve"> </w:t>
      </w:r>
      <w:r>
        <w:rPr>
          <w:spacing w:val="7"/>
        </w:rPr>
        <w:t>赔偿，并承担由此而产生的民事和刑事责任。</w:t>
      </w:r>
    </w:p>
    <w:p w14:paraId="150320E2">
      <w:pPr>
        <w:pStyle w:val="2"/>
        <w:spacing w:before="50" w:line="241" w:lineRule="auto"/>
        <w:ind w:left="115" w:right="1650" w:firstLine="569"/>
      </w:pPr>
      <w:r>
        <w:rPr>
          <w:spacing w:val="10"/>
        </w:rPr>
        <w:t>八、租赁期内，甲方应保障该房屋及附属设施主体结构处于适用和</w:t>
      </w:r>
      <w:r>
        <w:rPr>
          <w:spacing w:val="18"/>
        </w:rPr>
        <w:t xml:space="preserve"> </w:t>
      </w:r>
      <w:r>
        <w:rPr>
          <w:spacing w:val="9"/>
        </w:rPr>
        <w:t>安全的状态。房屋主体结构由甲方负责维修，其他由乙方负责维修并承</w:t>
      </w:r>
      <w:r>
        <w:rPr>
          <w:spacing w:val="18"/>
        </w:rPr>
        <w:t xml:space="preserve"> </w:t>
      </w:r>
      <w:r>
        <w:rPr>
          <w:spacing w:val="10"/>
        </w:rPr>
        <w:t>担全部维修费用。属于甲方维修范围的，甲方应在接</w:t>
      </w:r>
      <w:r>
        <w:rPr>
          <w:spacing w:val="9"/>
        </w:rPr>
        <w:t>到乙方书面通知后</w:t>
      </w:r>
      <w:r>
        <w:t xml:space="preserve"> </w:t>
      </w:r>
      <w:r>
        <w:rPr>
          <w:spacing w:val="9"/>
        </w:rPr>
        <w:t>十日内组织维修，也可委托乙方代为维修，费用由甲方承担；属于乙方</w:t>
      </w:r>
      <w:r>
        <w:rPr>
          <w:spacing w:val="18"/>
        </w:rPr>
        <w:t xml:space="preserve"> </w:t>
      </w:r>
      <w:r>
        <w:rPr>
          <w:spacing w:val="9"/>
        </w:rPr>
        <w:t>维修范围的，乙方也应在发现后十日内组织维修，乙方拒不维修，甲方</w:t>
      </w:r>
      <w:r>
        <w:rPr>
          <w:spacing w:val="17"/>
        </w:rPr>
        <w:t xml:space="preserve"> </w:t>
      </w:r>
      <w:r>
        <w:rPr>
          <w:spacing w:val="8"/>
        </w:rPr>
        <w:t>可代为维修，费用由乙方承担。乙方阻拦甲方维修的，视为乙方违约，</w:t>
      </w:r>
      <w:r>
        <w:rPr>
          <w:spacing w:val="5"/>
        </w:rPr>
        <w:t xml:space="preserve"> </w:t>
      </w:r>
      <w:r>
        <w:rPr>
          <w:spacing w:val="9"/>
        </w:rPr>
        <w:t>甲方有权解除合同；房屋及附属设施设备使用过程中的日常维护、安全</w:t>
      </w:r>
      <w:r>
        <w:rPr>
          <w:spacing w:val="16"/>
        </w:rPr>
        <w:t xml:space="preserve"> </w:t>
      </w:r>
      <w:r>
        <w:rPr>
          <w:spacing w:val="6"/>
        </w:rPr>
        <w:t>管理由乙方负责，因之产生的费用由乙方承</w:t>
      </w:r>
      <w:r>
        <w:rPr>
          <w:spacing w:val="5"/>
        </w:rPr>
        <w:t>担。</w:t>
      </w:r>
    </w:p>
    <w:p w14:paraId="2BC0570E">
      <w:pPr>
        <w:pStyle w:val="2"/>
        <w:spacing w:before="80" w:line="255" w:lineRule="auto"/>
        <w:ind w:left="115" w:right="1594" w:firstLine="569"/>
      </w:pPr>
      <w:r>
        <w:rPr>
          <w:spacing w:val="3"/>
        </w:rPr>
        <w:t>九、乙方如对房屋进行室内外装修，须事先征得甲方的书面同意后，</w:t>
      </w:r>
      <w:r>
        <w:rPr>
          <w:spacing w:val="4"/>
        </w:rPr>
        <w:t xml:space="preserve"> </w:t>
      </w:r>
      <w:r>
        <w:rPr>
          <w:spacing w:val="8"/>
        </w:rPr>
        <w:t>方可施工。此施工如需向政府相关部门报批，可以以甲方的名义申报，</w:t>
      </w:r>
      <w:r>
        <w:rPr>
          <w:spacing w:val="3"/>
        </w:rPr>
        <w:t xml:space="preserve">  </w:t>
      </w:r>
      <w:r>
        <w:rPr>
          <w:spacing w:val="9"/>
        </w:rPr>
        <w:t>但报批、验收工作及费用由乙方承担，甲方应积极予以协助。对于乙方</w:t>
      </w:r>
      <w:r>
        <w:rPr>
          <w:spacing w:val="17"/>
        </w:rPr>
        <w:t xml:space="preserve"> </w:t>
      </w:r>
      <w:r>
        <w:rPr>
          <w:spacing w:val="7"/>
        </w:rPr>
        <w:t>装修、装饰、改善和增设的他物，甲方不承担维修义务。</w:t>
      </w:r>
    </w:p>
    <w:p w14:paraId="3D8F47DC">
      <w:pPr>
        <w:pStyle w:val="2"/>
        <w:spacing w:before="98" w:line="222" w:lineRule="auto"/>
        <w:ind w:left="684"/>
      </w:pPr>
      <w:r>
        <w:rPr>
          <w:spacing w:val="4"/>
        </w:rPr>
        <w:t>十、乙方未事先征得甲方及按规定应报经有关部门核准</w:t>
      </w:r>
      <w:r>
        <w:rPr>
          <w:spacing w:val="3"/>
        </w:rPr>
        <w:t>的书面同意，</w:t>
      </w:r>
    </w:p>
    <w:p w14:paraId="2F953CA0">
      <w:pPr>
        <w:spacing w:line="222" w:lineRule="auto"/>
        <w:sectPr>
          <w:footerReference r:id="rId6" w:type="default"/>
          <w:pgSz w:w="11560" w:h="16610"/>
          <w:pgMar w:top="1183" w:right="0" w:bottom="1052" w:left="1084" w:header="0" w:footer="917" w:gutter="0"/>
          <w:cols w:space="720" w:num="1"/>
        </w:sectPr>
      </w:pPr>
    </w:p>
    <w:p w14:paraId="2767F86C">
      <w:pPr>
        <w:pStyle w:val="2"/>
        <w:spacing w:before="55" w:line="277" w:lineRule="auto"/>
        <w:ind w:right="1656"/>
        <w:jc w:val="both"/>
        <w:rPr>
          <w:sz w:val="26"/>
          <w:szCs w:val="26"/>
        </w:rPr>
      </w:pPr>
      <w:r>
        <w:rPr>
          <w:spacing w:val="11"/>
          <w:sz w:val="26"/>
          <w:szCs w:val="26"/>
        </w:rPr>
        <w:t>不得擅自改变房屋的结构和使用性质。乙方如需对房屋进行改造、装修或</w:t>
      </w:r>
      <w:r>
        <w:rPr>
          <w:sz w:val="26"/>
          <w:szCs w:val="26"/>
        </w:rPr>
        <w:t xml:space="preserve"> </w:t>
      </w:r>
      <w:r>
        <w:rPr>
          <w:spacing w:val="3"/>
          <w:sz w:val="26"/>
          <w:szCs w:val="26"/>
        </w:rPr>
        <w:t>增扩设备时，应事先征得甲方的书面同意，并按规定向有关部门办理审批同</w:t>
      </w:r>
      <w:r>
        <w:rPr>
          <w:spacing w:val="13"/>
          <w:sz w:val="26"/>
          <w:szCs w:val="26"/>
        </w:rPr>
        <w:t xml:space="preserve"> </w:t>
      </w:r>
      <w:r>
        <w:rPr>
          <w:spacing w:val="-1"/>
          <w:sz w:val="26"/>
          <w:szCs w:val="26"/>
        </w:rPr>
        <w:t>意手续后，方可进行。</w:t>
      </w:r>
    </w:p>
    <w:p w14:paraId="6811620B">
      <w:pPr>
        <w:pStyle w:val="2"/>
        <w:spacing w:before="36" w:line="285" w:lineRule="auto"/>
        <w:ind w:right="1619" w:firstLine="689"/>
        <w:jc w:val="both"/>
        <w:rPr>
          <w:sz w:val="26"/>
          <w:szCs w:val="26"/>
        </w:rPr>
      </w:pPr>
      <w:r>
        <w:rPr>
          <w:spacing w:val="12"/>
          <w:sz w:val="26"/>
          <w:szCs w:val="26"/>
        </w:rPr>
        <w:t>十</w:t>
      </w:r>
      <w:r>
        <w:rPr>
          <w:spacing w:val="-37"/>
          <w:sz w:val="26"/>
          <w:szCs w:val="26"/>
        </w:rPr>
        <w:t xml:space="preserve"> </w:t>
      </w:r>
      <w:r>
        <w:rPr>
          <w:spacing w:val="12"/>
          <w:sz w:val="26"/>
          <w:szCs w:val="26"/>
        </w:rPr>
        <w:t>一</w:t>
      </w:r>
      <w:r>
        <w:rPr>
          <w:spacing w:val="-72"/>
          <w:sz w:val="26"/>
          <w:szCs w:val="26"/>
        </w:rPr>
        <w:t xml:space="preserve"> </w:t>
      </w:r>
      <w:r>
        <w:rPr>
          <w:spacing w:val="12"/>
          <w:sz w:val="26"/>
          <w:szCs w:val="26"/>
        </w:rPr>
        <w:t>、在租赁期内，因不可抗力、城市规划或市政建设需要拆除、</w:t>
      </w:r>
      <w:r>
        <w:rPr>
          <w:sz w:val="26"/>
          <w:szCs w:val="26"/>
        </w:rPr>
        <w:t xml:space="preserve"> </w:t>
      </w:r>
      <w:r>
        <w:rPr>
          <w:spacing w:val="19"/>
          <w:sz w:val="26"/>
          <w:szCs w:val="26"/>
        </w:rPr>
        <w:t>改造乙方租赁的房屋或因政府决定收回该出租房屋，致使本合同不能继</w:t>
      </w:r>
      <w:r>
        <w:rPr>
          <w:spacing w:val="16"/>
          <w:sz w:val="26"/>
          <w:szCs w:val="26"/>
        </w:rPr>
        <w:t xml:space="preserve"> </w:t>
      </w:r>
      <w:r>
        <w:rPr>
          <w:spacing w:val="17"/>
          <w:sz w:val="26"/>
          <w:szCs w:val="26"/>
        </w:rPr>
        <w:t>续履行或造成损失，甲乙双方互不承担责任、互不赔偿。</w:t>
      </w:r>
    </w:p>
    <w:p w14:paraId="7DDBAF66">
      <w:pPr>
        <w:pStyle w:val="2"/>
        <w:spacing w:before="10" w:line="270" w:lineRule="auto"/>
        <w:ind w:right="1601" w:firstLine="679"/>
        <w:rPr>
          <w:sz w:val="26"/>
          <w:szCs w:val="26"/>
        </w:rPr>
      </w:pPr>
      <w:r>
        <w:rPr>
          <w:spacing w:val="18"/>
          <w:sz w:val="26"/>
          <w:szCs w:val="26"/>
        </w:rPr>
        <w:t>因上述原因而终止本合同时，房屋租赁费按照乙方实际使用时间计</w:t>
      </w:r>
      <w:r>
        <w:rPr>
          <w:spacing w:val="5"/>
          <w:sz w:val="26"/>
          <w:szCs w:val="26"/>
        </w:rPr>
        <w:t xml:space="preserve"> </w:t>
      </w:r>
      <w:r>
        <w:rPr>
          <w:spacing w:val="16"/>
          <w:sz w:val="26"/>
          <w:szCs w:val="26"/>
        </w:rPr>
        <w:t>算，不足整月的按天数计算，多退少补。</w:t>
      </w:r>
    </w:p>
    <w:p w14:paraId="49099A00">
      <w:pPr>
        <w:pStyle w:val="2"/>
        <w:spacing w:before="17" w:line="284" w:lineRule="auto"/>
        <w:ind w:right="1682" w:firstLine="569"/>
        <w:rPr>
          <w:sz w:val="26"/>
          <w:szCs w:val="26"/>
        </w:rPr>
      </w:pPr>
      <w:r>
        <w:rPr>
          <w:spacing w:val="14"/>
          <w:sz w:val="26"/>
          <w:szCs w:val="26"/>
        </w:rPr>
        <w:t>十</w:t>
      </w:r>
      <w:r>
        <w:rPr>
          <w:spacing w:val="-41"/>
          <w:sz w:val="26"/>
          <w:szCs w:val="26"/>
        </w:rPr>
        <w:t xml:space="preserve"> </w:t>
      </w:r>
      <w:r>
        <w:rPr>
          <w:spacing w:val="14"/>
          <w:sz w:val="26"/>
          <w:szCs w:val="26"/>
        </w:rPr>
        <w:t>二</w:t>
      </w:r>
      <w:r>
        <w:rPr>
          <w:spacing w:val="-67"/>
          <w:sz w:val="26"/>
          <w:szCs w:val="26"/>
        </w:rPr>
        <w:t xml:space="preserve"> </w:t>
      </w:r>
      <w:r>
        <w:rPr>
          <w:spacing w:val="14"/>
          <w:sz w:val="26"/>
          <w:szCs w:val="26"/>
        </w:rPr>
        <w:t>、租赁期内，乙方有下列行为之一的，视乙方违约，甲方</w:t>
      </w:r>
      <w:r>
        <w:rPr>
          <w:spacing w:val="13"/>
          <w:sz w:val="26"/>
          <w:szCs w:val="26"/>
        </w:rPr>
        <w:t>有权</w:t>
      </w:r>
      <w:r>
        <w:rPr>
          <w:sz w:val="26"/>
          <w:szCs w:val="26"/>
        </w:rPr>
        <w:t xml:space="preserve"> </w:t>
      </w:r>
      <w:r>
        <w:rPr>
          <w:spacing w:val="17"/>
          <w:sz w:val="26"/>
          <w:szCs w:val="26"/>
        </w:rPr>
        <w:t>终止本合同，收回该房屋，由此而造成甲方损失的，</w:t>
      </w:r>
      <w:r>
        <w:rPr>
          <w:spacing w:val="16"/>
          <w:sz w:val="26"/>
          <w:szCs w:val="26"/>
        </w:rPr>
        <w:t>乙方应予以赔偿：</w:t>
      </w:r>
    </w:p>
    <w:p w14:paraId="5E1377CC">
      <w:pPr>
        <w:pStyle w:val="2"/>
        <w:spacing w:before="1" w:line="256" w:lineRule="auto"/>
        <w:ind w:right="1660" w:firstLine="569"/>
        <w:rPr>
          <w:sz w:val="21"/>
          <w:szCs w:val="21"/>
        </w:rPr>
      </w:pPr>
      <w:r>
        <w:rPr>
          <w:rFonts w:ascii="宋体" w:hAnsi="宋体" w:eastAsia="宋体" w:cs="宋体"/>
          <w:spacing w:val="17"/>
          <w:sz w:val="26"/>
          <w:szCs w:val="26"/>
        </w:rPr>
        <w:t>1.</w:t>
      </w:r>
      <w:r>
        <w:rPr>
          <w:rFonts w:ascii="宋体" w:hAnsi="宋体" w:eastAsia="宋体" w:cs="宋体"/>
          <w:spacing w:val="-60"/>
          <w:sz w:val="26"/>
          <w:szCs w:val="26"/>
        </w:rPr>
        <w:t xml:space="preserve"> </w:t>
      </w:r>
      <w:r>
        <w:rPr>
          <w:spacing w:val="17"/>
          <w:sz w:val="26"/>
          <w:szCs w:val="26"/>
        </w:rPr>
        <w:t>擅自改变本合同规定的租赁用途，或利用该房屋进行违法违</w:t>
      </w:r>
      <w:r>
        <w:rPr>
          <w:spacing w:val="16"/>
          <w:sz w:val="26"/>
          <w:szCs w:val="26"/>
        </w:rPr>
        <w:t>章活</w:t>
      </w:r>
      <w:r>
        <w:rPr>
          <w:sz w:val="26"/>
          <w:szCs w:val="26"/>
        </w:rPr>
        <w:t xml:space="preserve"> </w:t>
      </w:r>
      <w:r>
        <w:rPr>
          <w:spacing w:val="-15"/>
          <w:sz w:val="21"/>
          <w:szCs w:val="21"/>
        </w:rPr>
        <w:t>动</w:t>
      </w:r>
      <w:r>
        <w:rPr>
          <w:spacing w:val="6"/>
          <w:sz w:val="21"/>
          <w:szCs w:val="21"/>
        </w:rPr>
        <w:t xml:space="preserve"> </w:t>
      </w:r>
      <w:r>
        <w:rPr>
          <w:spacing w:val="-15"/>
          <w:sz w:val="21"/>
          <w:szCs w:val="21"/>
        </w:rPr>
        <w:t>的</w:t>
      </w:r>
      <w:r>
        <w:rPr>
          <w:spacing w:val="-22"/>
          <w:sz w:val="21"/>
          <w:szCs w:val="21"/>
        </w:rPr>
        <w:t xml:space="preserve"> </w:t>
      </w:r>
      <w:r>
        <w:rPr>
          <w:spacing w:val="-15"/>
          <w:sz w:val="21"/>
          <w:szCs w:val="21"/>
        </w:rPr>
        <w:t>；</w:t>
      </w:r>
    </w:p>
    <w:p w14:paraId="05B8222F">
      <w:pPr>
        <w:pStyle w:val="2"/>
        <w:spacing w:before="149" w:line="243" w:lineRule="auto"/>
        <w:ind w:right="1662" w:firstLine="569"/>
        <w:rPr>
          <w:sz w:val="26"/>
          <w:szCs w:val="26"/>
        </w:rPr>
      </w:pPr>
      <w:r>
        <w:drawing>
          <wp:anchor distT="0" distB="0" distL="0" distR="0" simplePos="0" relativeHeight="251659264" behindDoc="1" locked="0" layoutInCell="1" allowOverlap="1">
            <wp:simplePos x="0" y="0"/>
            <wp:positionH relativeFrom="column">
              <wp:posOffset>6501765</wp:posOffset>
            </wp:positionH>
            <wp:positionV relativeFrom="paragraph">
              <wp:posOffset>304800</wp:posOffset>
            </wp:positionV>
            <wp:extent cx="69850" cy="143002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69858" cy="1429915"/>
                    </a:xfrm>
                    <a:prstGeom prst="rect">
                      <a:avLst/>
                    </a:prstGeom>
                  </pic:spPr>
                </pic:pic>
              </a:graphicData>
            </a:graphic>
          </wp:anchor>
        </w:drawing>
      </w:r>
      <w:r>
        <w:rPr>
          <w:rFonts w:ascii="宋体" w:hAnsi="宋体" w:eastAsia="宋体" w:cs="宋体"/>
          <w:spacing w:val="19"/>
          <w:sz w:val="26"/>
          <w:szCs w:val="26"/>
        </w:rPr>
        <w:t>2.</w:t>
      </w:r>
      <w:r>
        <w:rPr>
          <w:spacing w:val="19"/>
          <w:sz w:val="26"/>
          <w:szCs w:val="26"/>
        </w:rPr>
        <w:t>未经甲方同意，擅自拆改变动房屋结构，或损坏房屋，且经甲方</w:t>
      </w:r>
      <w:r>
        <w:rPr>
          <w:spacing w:val="6"/>
          <w:sz w:val="26"/>
          <w:szCs w:val="26"/>
        </w:rPr>
        <w:t xml:space="preserve"> </w:t>
      </w:r>
      <w:r>
        <w:rPr>
          <w:spacing w:val="14"/>
          <w:sz w:val="26"/>
          <w:szCs w:val="26"/>
        </w:rPr>
        <w:t>书面通知，在限定时间内仍未纠正并修复的；</w:t>
      </w:r>
    </w:p>
    <w:p w14:paraId="167E4B01">
      <w:pPr>
        <w:pStyle w:val="2"/>
        <w:spacing w:before="109" w:line="219" w:lineRule="auto"/>
        <w:ind w:left="569"/>
        <w:rPr>
          <w:sz w:val="26"/>
          <w:szCs w:val="26"/>
        </w:rPr>
      </w:pPr>
      <w:r>
        <w:rPr>
          <w:rFonts w:ascii="宋体" w:hAnsi="宋体" w:eastAsia="宋体" w:cs="宋体"/>
          <w:spacing w:val="11"/>
          <w:sz w:val="26"/>
          <w:szCs w:val="26"/>
        </w:rPr>
        <w:t>3.</w:t>
      </w:r>
      <w:r>
        <w:rPr>
          <w:rFonts w:ascii="宋体" w:hAnsi="宋体" w:eastAsia="宋体" w:cs="宋体"/>
          <w:spacing w:val="-57"/>
          <w:sz w:val="26"/>
          <w:szCs w:val="26"/>
        </w:rPr>
        <w:t xml:space="preserve"> </w:t>
      </w:r>
      <w:r>
        <w:rPr>
          <w:spacing w:val="11"/>
          <w:sz w:val="26"/>
          <w:szCs w:val="26"/>
        </w:rPr>
        <w:t>乙方擅自将房屋转租、转让、转借他人或调换使用的；</w:t>
      </w:r>
    </w:p>
    <w:p w14:paraId="5D6E91CE">
      <w:pPr>
        <w:pStyle w:val="2"/>
        <w:spacing w:before="66" w:line="222" w:lineRule="auto"/>
        <w:ind w:left="569"/>
        <w:rPr>
          <w:sz w:val="26"/>
          <w:szCs w:val="26"/>
        </w:rPr>
      </w:pPr>
      <w:r>
        <w:rPr>
          <w:rFonts w:ascii="宋体" w:hAnsi="宋体" w:eastAsia="宋体" w:cs="宋体"/>
          <w:spacing w:val="16"/>
          <w:sz w:val="26"/>
          <w:szCs w:val="26"/>
        </w:rPr>
        <w:t>4.</w:t>
      </w:r>
      <w:r>
        <w:rPr>
          <w:spacing w:val="16"/>
          <w:sz w:val="26"/>
          <w:szCs w:val="26"/>
        </w:rPr>
        <w:t>拖欠租金累计二个月以上的。</w:t>
      </w:r>
    </w:p>
    <w:p w14:paraId="1DFE7F6D">
      <w:pPr>
        <w:pStyle w:val="2"/>
        <w:spacing w:before="90" w:line="223" w:lineRule="auto"/>
        <w:ind w:left="569"/>
        <w:rPr>
          <w:sz w:val="26"/>
          <w:szCs w:val="26"/>
        </w:rPr>
      </w:pPr>
      <w:r>
        <w:rPr>
          <w:rFonts w:ascii="宋体" w:hAnsi="宋体" w:eastAsia="宋体" w:cs="宋体"/>
          <w:spacing w:val="16"/>
          <w:sz w:val="26"/>
          <w:szCs w:val="26"/>
        </w:rPr>
        <w:t>5.</w:t>
      </w:r>
      <w:r>
        <w:rPr>
          <w:spacing w:val="16"/>
          <w:sz w:val="26"/>
          <w:szCs w:val="26"/>
        </w:rPr>
        <w:t>乙方经营的商品，超出规定范围的。</w:t>
      </w:r>
    </w:p>
    <w:p w14:paraId="4CC82138">
      <w:pPr>
        <w:pStyle w:val="2"/>
        <w:spacing w:before="83" w:line="222" w:lineRule="auto"/>
        <w:ind w:left="569"/>
        <w:rPr>
          <w:sz w:val="26"/>
          <w:szCs w:val="26"/>
        </w:rPr>
      </w:pPr>
      <w:r>
        <w:rPr>
          <w:spacing w:val="6"/>
          <w:sz w:val="26"/>
          <w:szCs w:val="26"/>
        </w:rPr>
        <w:t>十三、</w:t>
      </w:r>
      <w:r>
        <w:rPr>
          <w:spacing w:val="-62"/>
          <w:sz w:val="26"/>
          <w:szCs w:val="26"/>
        </w:rPr>
        <w:t xml:space="preserve"> </w:t>
      </w:r>
      <w:r>
        <w:rPr>
          <w:spacing w:val="6"/>
          <w:sz w:val="26"/>
          <w:szCs w:val="26"/>
        </w:rPr>
        <w:t>租赁房屋交付：</w:t>
      </w:r>
    </w:p>
    <w:p w14:paraId="140CCC8B">
      <w:pPr>
        <w:pStyle w:val="2"/>
        <w:spacing w:before="104" w:line="278" w:lineRule="auto"/>
        <w:ind w:right="1570" w:firstLine="569"/>
        <w:jc w:val="both"/>
        <w:rPr>
          <w:sz w:val="26"/>
          <w:szCs w:val="26"/>
        </w:rPr>
      </w:pPr>
      <w:r>
        <w:rPr>
          <w:spacing w:val="5"/>
          <w:sz w:val="26"/>
          <w:szCs w:val="26"/>
        </w:rPr>
        <w:t>出租房屋的移交在甲方和乙方之间进行。乙方按期付清</w:t>
      </w:r>
      <w:r>
        <w:rPr>
          <w:spacing w:val="4"/>
          <w:sz w:val="26"/>
          <w:szCs w:val="26"/>
        </w:rPr>
        <w:t>首年房屋租金、</w:t>
      </w:r>
      <w:r>
        <w:rPr>
          <w:sz w:val="26"/>
          <w:szCs w:val="26"/>
        </w:rPr>
        <w:t xml:space="preserve"> </w:t>
      </w:r>
      <w:r>
        <w:rPr>
          <w:spacing w:val="3"/>
          <w:sz w:val="26"/>
          <w:szCs w:val="26"/>
        </w:rPr>
        <w:t>交易服务费及履约保证金的，甲方应在起租日将出租房屋交付乙方。如乙方</w:t>
      </w:r>
      <w:r>
        <w:rPr>
          <w:spacing w:val="7"/>
          <w:sz w:val="26"/>
          <w:szCs w:val="26"/>
        </w:rPr>
        <w:t xml:space="preserve"> </w:t>
      </w:r>
      <w:r>
        <w:rPr>
          <w:spacing w:val="4"/>
          <w:sz w:val="26"/>
          <w:szCs w:val="26"/>
        </w:rPr>
        <w:t>逾期付款，甲方有权延期交房。</w:t>
      </w:r>
    </w:p>
    <w:p w14:paraId="2A4F65B5">
      <w:pPr>
        <w:pStyle w:val="2"/>
        <w:spacing w:line="263" w:lineRule="auto"/>
        <w:ind w:right="1641" w:firstLine="569"/>
        <w:rPr>
          <w:sz w:val="26"/>
          <w:szCs w:val="26"/>
        </w:rPr>
      </w:pPr>
      <w:r>
        <w:rPr>
          <w:spacing w:val="2"/>
          <w:sz w:val="26"/>
          <w:szCs w:val="26"/>
        </w:rPr>
        <w:t>十四、租赁期内，甲方无正当理由，提前收回该房屋的，甲方应按月租</w:t>
      </w:r>
      <w:r>
        <w:rPr>
          <w:spacing w:val="15"/>
          <w:sz w:val="26"/>
          <w:szCs w:val="26"/>
        </w:rPr>
        <w:t xml:space="preserve"> </w:t>
      </w:r>
      <w:r>
        <w:rPr>
          <w:spacing w:val="7"/>
          <w:sz w:val="26"/>
          <w:szCs w:val="26"/>
        </w:rPr>
        <w:t>金的2倍向乙方支付违约金。乙方未经甲方同意中途擅自退租的，乙方应按</w:t>
      </w:r>
      <w:r>
        <w:rPr>
          <w:spacing w:val="8"/>
          <w:sz w:val="26"/>
          <w:szCs w:val="26"/>
        </w:rPr>
        <w:t xml:space="preserve"> </w:t>
      </w:r>
      <w:r>
        <w:rPr>
          <w:spacing w:val="12"/>
          <w:sz w:val="26"/>
          <w:szCs w:val="26"/>
        </w:rPr>
        <w:t>月租金的2倍向甲方支付违约金。</w:t>
      </w:r>
    </w:p>
    <w:p w14:paraId="02242501">
      <w:pPr>
        <w:pStyle w:val="2"/>
        <w:spacing w:before="107" w:line="266" w:lineRule="auto"/>
        <w:ind w:right="1619" w:firstLine="529"/>
        <w:rPr>
          <w:sz w:val="26"/>
          <w:szCs w:val="26"/>
        </w:rPr>
      </w:pPr>
      <w:r>
        <w:rPr>
          <w:spacing w:val="-4"/>
          <w:sz w:val="26"/>
          <w:szCs w:val="26"/>
        </w:rPr>
        <w:t>十五、租赁期满，甲方有权收回全部出租房屋。若乙方意向继续租赁的，</w:t>
      </w:r>
      <w:r>
        <w:rPr>
          <w:spacing w:val="7"/>
          <w:sz w:val="26"/>
          <w:szCs w:val="26"/>
        </w:rPr>
        <w:t xml:space="preserve"> </w:t>
      </w:r>
      <w:r>
        <w:rPr>
          <w:spacing w:val="3"/>
          <w:sz w:val="26"/>
          <w:szCs w:val="26"/>
        </w:rPr>
        <w:t>可参加公开招租工作，乙方享有同等条件下优先承租权。若</w:t>
      </w:r>
      <w:r>
        <w:rPr>
          <w:spacing w:val="2"/>
          <w:sz w:val="26"/>
          <w:szCs w:val="26"/>
        </w:rPr>
        <w:t>乙方无意向租赁</w:t>
      </w:r>
      <w:r>
        <w:rPr>
          <w:sz w:val="26"/>
          <w:szCs w:val="26"/>
        </w:rPr>
        <w:t xml:space="preserve"> </w:t>
      </w:r>
      <w:r>
        <w:rPr>
          <w:spacing w:val="3"/>
          <w:sz w:val="26"/>
          <w:szCs w:val="26"/>
        </w:rPr>
        <w:t>或经公开招租后未获得租赁权，或甲方决定收回该房屋不再出租时，</w:t>
      </w:r>
      <w:r>
        <w:rPr>
          <w:spacing w:val="2"/>
          <w:sz w:val="26"/>
          <w:szCs w:val="26"/>
        </w:rPr>
        <w:t>乙方应</w:t>
      </w:r>
      <w:r>
        <w:rPr>
          <w:sz w:val="26"/>
          <w:szCs w:val="26"/>
        </w:rPr>
        <w:t xml:space="preserve"> </w:t>
      </w:r>
      <w:r>
        <w:rPr>
          <w:spacing w:val="10"/>
          <w:sz w:val="26"/>
          <w:szCs w:val="26"/>
        </w:rPr>
        <w:t>于租赁到期后10个日历日内将该房屋腾退并归还甲方。如乙方逾期不归还</w:t>
      </w:r>
      <w:r>
        <w:rPr>
          <w:spacing w:val="17"/>
          <w:sz w:val="26"/>
          <w:szCs w:val="26"/>
        </w:rPr>
        <w:t xml:space="preserve"> </w:t>
      </w:r>
      <w:r>
        <w:rPr>
          <w:spacing w:val="10"/>
          <w:sz w:val="26"/>
          <w:szCs w:val="26"/>
        </w:rPr>
        <w:t>的，则每逾期一天应向甲方支付日租金2倍的违约金。</w:t>
      </w:r>
    </w:p>
    <w:p w14:paraId="7FD7E862">
      <w:pPr>
        <w:pStyle w:val="2"/>
        <w:spacing w:before="108" w:line="222" w:lineRule="auto"/>
        <w:ind w:left="529"/>
        <w:rPr>
          <w:sz w:val="26"/>
          <w:szCs w:val="26"/>
        </w:rPr>
      </w:pPr>
      <w:r>
        <w:rPr>
          <w:spacing w:val="2"/>
          <w:sz w:val="26"/>
          <w:szCs w:val="26"/>
        </w:rPr>
        <w:t>十六、双方约定的其他事项：</w:t>
      </w:r>
    </w:p>
    <w:p w14:paraId="5D96AD3E">
      <w:pPr>
        <w:pStyle w:val="2"/>
        <w:spacing w:before="97" w:line="236" w:lineRule="auto"/>
        <w:ind w:right="1641" w:firstLine="529"/>
        <w:rPr>
          <w:sz w:val="26"/>
          <w:szCs w:val="26"/>
        </w:rPr>
      </w:pPr>
      <w:r>
        <w:rPr>
          <w:rFonts w:ascii="宋体" w:hAnsi="宋体" w:eastAsia="宋体" w:cs="宋体"/>
          <w:spacing w:val="8"/>
          <w:sz w:val="26"/>
          <w:szCs w:val="26"/>
        </w:rPr>
        <w:t>1、</w:t>
      </w:r>
      <w:r>
        <w:rPr>
          <w:spacing w:val="8"/>
          <w:sz w:val="26"/>
          <w:szCs w:val="26"/>
        </w:rPr>
        <w:t>该出租房屋的房屋质量、面积、具体位置及水电状况均以该房屋现</w:t>
      </w:r>
      <w:r>
        <w:rPr>
          <w:sz w:val="26"/>
          <w:szCs w:val="26"/>
        </w:rPr>
        <w:t xml:space="preserve"> 场展示为准。</w:t>
      </w:r>
    </w:p>
    <w:p w14:paraId="4B648E95">
      <w:pPr>
        <w:pStyle w:val="2"/>
        <w:spacing w:before="112" w:line="259" w:lineRule="auto"/>
        <w:ind w:right="1570" w:firstLine="529"/>
        <w:rPr>
          <w:sz w:val="26"/>
          <w:szCs w:val="26"/>
        </w:rPr>
      </w:pPr>
      <w:r>
        <w:rPr>
          <w:rFonts w:ascii="宋体" w:hAnsi="宋体" w:eastAsia="宋体" w:cs="宋体"/>
          <w:spacing w:val="8"/>
          <w:sz w:val="26"/>
          <w:szCs w:val="26"/>
        </w:rPr>
        <w:t>2、</w:t>
      </w:r>
      <w:r>
        <w:rPr>
          <w:spacing w:val="8"/>
          <w:sz w:val="26"/>
          <w:szCs w:val="26"/>
        </w:rPr>
        <w:t>在租赁期内，乙方应合法经营，如乙方违法经营，经甲方查</w:t>
      </w:r>
      <w:r>
        <w:rPr>
          <w:spacing w:val="7"/>
          <w:sz w:val="26"/>
          <w:szCs w:val="26"/>
        </w:rPr>
        <w:t>实有客</w:t>
      </w:r>
      <w:r>
        <w:rPr>
          <w:sz w:val="26"/>
          <w:szCs w:val="26"/>
        </w:rPr>
        <w:t xml:space="preserve"> </w:t>
      </w:r>
      <w:r>
        <w:rPr>
          <w:spacing w:val="10"/>
          <w:sz w:val="26"/>
          <w:szCs w:val="26"/>
        </w:rPr>
        <w:t>户投诉5次及以上的，甲方有权解除本合同，乙方的履约保证金不予返</w:t>
      </w:r>
      <w:r>
        <w:rPr>
          <w:spacing w:val="9"/>
          <w:sz w:val="26"/>
          <w:szCs w:val="26"/>
        </w:rPr>
        <w:t>还。</w:t>
      </w:r>
      <w:r>
        <w:rPr>
          <w:sz w:val="26"/>
          <w:szCs w:val="26"/>
        </w:rPr>
        <w:t xml:space="preserve"> </w:t>
      </w:r>
      <w:r>
        <w:rPr>
          <w:spacing w:val="4"/>
          <w:sz w:val="26"/>
          <w:szCs w:val="26"/>
        </w:rPr>
        <w:t>乙方承担违法经营而产生的一切经济和法律责任。</w:t>
      </w:r>
    </w:p>
    <w:p w14:paraId="473E979F">
      <w:pPr>
        <w:spacing w:line="259" w:lineRule="auto"/>
        <w:rPr>
          <w:sz w:val="26"/>
          <w:szCs w:val="26"/>
        </w:rPr>
        <w:sectPr>
          <w:footerReference r:id="rId7" w:type="default"/>
          <w:pgSz w:w="11550" w:h="16650"/>
          <w:pgMar w:top="1262" w:right="0" w:bottom="1044" w:left="1200" w:header="0" w:footer="909" w:gutter="0"/>
          <w:cols w:space="720" w:num="1"/>
        </w:sectPr>
      </w:pPr>
    </w:p>
    <w:p w14:paraId="0626F582">
      <w:pPr>
        <w:pStyle w:val="2"/>
        <w:spacing w:before="55" w:line="257" w:lineRule="auto"/>
        <w:ind w:right="1678" w:firstLine="519"/>
      </w:pPr>
      <w:r>
        <w:rPr>
          <w:rFonts w:ascii="宋体" w:hAnsi="宋体" w:eastAsia="宋体" w:cs="宋体"/>
          <w:spacing w:val="-2"/>
        </w:rPr>
        <w:t>3、</w:t>
      </w:r>
      <w:r>
        <w:rPr>
          <w:spacing w:val="-2"/>
        </w:rPr>
        <w:t>在租赁期内，乙方应遵循先付后用原则，按</w:t>
      </w:r>
      <w:r>
        <w:rPr>
          <w:spacing w:val="-3"/>
        </w:rPr>
        <w:t>合同约定，按时交纳房</w:t>
      </w:r>
      <w:r>
        <w:t xml:space="preserve"> </w:t>
      </w:r>
      <w:r>
        <w:rPr>
          <w:spacing w:val="-2"/>
        </w:rPr>
        <w:t>屋租金，如乙方未按合同约定，按时交纳房屋租金，拖</w:t>
      </w:r>
      <w:r>
        <w:rPr>
          <w:spacing w:val="-3"/>
        </w:rPr>
        <w:t>欠2次及以上的，甲</w:t>
      </w:r>
      <w:r>
        <w:t xml:space="preserve"> </w:t>
      </w:r>
      <w:r>
        <w:rPr>
          <w:spacing w:val="-5"/>
        </w:rPr>
        <w:t>方有权将其列入不诚信客户。</w:t>
      </w:r>
    </w:p>
    <w:p w14:paraId="2F8A1301">
      <w:pPr>
        <w:pStyle w:val="2"/>
        <w:spacing w:before="96" w:line="260" w:lineRule="auto"/>
        <w:ind w:right="1664" w:firstLine="519"/>
      </w:pPr>
      <w:r>
        <w:rPr>
          <w:rFonts w:ascii="宋体" w:hAnsi="宋体" w:eastAsia="宋体" w:cs="宋体"/>
          <w:spacing w:val="3"/>
        </w:rPr>
        <w:t>4、</w:t>
      </w:r>
      <w:r>
        <w:rPr>
          <w:spacing w:val="3"/>
        </w:rPr>
        <w:t>除租金外，乙方应支付履约保证金，履约保证金为年租金的20</w:t>
      </w:r>
      <w:r>
        <w:rPr>
          <w:spacing w:val="2"/>
        </w:rPr>
        <w:t>%。</w:t>
      </w:r>
      <w:r>
        <w:t xml:space="preserve"> </w:t>
      </w:r>
      <w:r>
        <w:rPr>
          <w:spacing w:val="-7"/>
        </w:rPr>
        <w:t>该履约保证金不是乙方预付的租金、物业管理费，仅是乙方履行本合同</w:t>
      </w:r>
      <w:r>
        <w:rPr>
          <w:spacing w:val="-8"/>
        </w:rPr>
        <w:t>约定</w:t>
      </w:r>
      <w:r>
        <w:t xml:space="preserve"> </w:t>
      </w:r>
      <w:r>
        <w:rPr>
          <w:spacing w:val="-7"/>
        </w:rPr>
        <w:t>的义务的担保。如乙方违反本合同的规定，甲方有权不予返还履约保证金或</w:t>
      </w:r>
      <w:r>
        <w:rPr>
          <w:spacing w:val="3"/>
        </w:rPr>
        <w:t xml:space="preserve"> </w:t>
      </w:r>
      <w:r>
        <w:rPr>
          <w:spacing w:val="1"/>
        </w:rPr>
        <w:t>直接从该保证金中扣除相关费用。</w:t>
      </w:r>
    </w:p>
    <w:p w14:paraId="15B6070A">
      <w:pPr>
        <w:pStyle w:val="2"/>
        <w:spacing w:before="75" w:line="271" w:lineRule="auto"/>
        <w:ind w:right="1699" w:firstLine="579"/>
        <w:jc w:val="both"/>
      </w:pPr>
      <w:r>
        <w:rPr>
          <w:spacing w:val="9"/>
        </w:rPr>
        <w:t>在租赁合同期满后及乙方把租赁房屋交还给甲方，且双方就租赁该</w:t>
      </w:r>
      <w:r>
        <w:rPr>
          <w:spacing w:val="8"/>
        </w:rPr>
        <w:t xml:space="preserve"> </w:t>
      </w:r>
      <w:r>
        <w:rPr>
          <w:spacing w:val="14"/>
        </w:rPr>
        <w:t>租赁房屋而产生的一切权利和义务履约完毕并办理书面交接手续后5个</w:t>
      </w:r>
      <w:r>
        <w:rPr>
          <w:spacing w:val="8"/>
        </w:rPr>
        <w:t xml:space="preserve"> </w:t>
      </w:r>
      <w:r>
        <w:rPr>
          <w:spacing w:val="17"/>
        </w:rPr>
        <w:t>工作日内，由甲方向乙方退还剩余履约保证金(不</w:t>
      </w:r>
      <w:r>
        <w:rPr>
          <w:spacing w:val="16"/>
        </w:rPr>
        <w:t>计利息)。</w:t>
      </w:r>
    </w:p>
    <w:p w14:paraId="6407BE1C">
      <w:pPr>
        <w:pStyle w:val="2"/>
        <w:spacing w:before="3" w:line="273" w:lineRule="auto"/>
        <w:ind w:right="1710" w:firstLine="579"/>
        <w:jc w:val="both"/>
      </w:pPr>
      <w:r>
        <w:rPr>
          <w:spacing w:val="9"/>
        </w:rPr>
        <w:t>本合同无论在任何情况下终止，乙方必须在本合同终止之日</w:t>
      </w:r>
      <w:r>
        <w:rPr>
          <w:spacing w:val="8"/>
        </w:rPr>
        <w:t>起一周</w:t>
      </w:r>
      <w:r>
        <w:t xml:space="preserve"> </w:t>
      </w:r>
      <w:r>
        <w:rPr>
          <w:spacing w:val="9"/>
        </w:rPr>
        <w:t>内到工商税务部门办理营业执照、税务登记证注销手续，脱离与甲方的</w:t>
      </w:r>
      <w:r>
        <w:rPr>
          <w:spacing w:val="6"/>
        </w:rPr>
        <w:t xml:space="preserve"> 一切关系，否则甲方有权没收履约保证金。</w:t>
      </w:r>
    </w:p>
    <w:p w14:paraId="420CDF91">
      <w:pPr>
        <w:pStyle w:val="2"/>
        <w:spacing w:before="2" w:line="252" w:lineRule="auto"/>
        <w:ind w:right="1689" w:firstLine="579"/>
      </w:pPr>
      <w:r>
        <w:rPr>
          <w:rFonts w:ascii="宋体" w:hAnsi="宋体" w:eastAsia="宋体" w:cs="宋体"/>
          <w:spacing w:val="5"/>
        </w:rPr>
        <w:t>5、</w:t>
      </w:r>
      <w:r>
        <w:rPr>
          <w:spacing w:val="5"/>
        </w:rPr>
        <w:t>租赁期内，房屋日常维修、维护等工作由乙方自行</w:t>
      </w:r>
      <w:r>
        <w:rPr>
          <w:spacing w:val="4"/>
        </w:rPr>
        <w:t>负责。租赁期</w:t>
      </w:r>
      <w:r>
        <w:t xml:space="preserve"> </w:t>
      </w:r>
      <w:r>
        <w:rPr>
          <w:spacing w:val="10"/>
        </w:rPr>
        <w:t>满后，乙方除对自行安装的设备可拆除外，其余设施及装修均不得拆除</w:t>
      </w:r>
      <w:r>
        <w:t xml:space="preserve"> </w:t>
      </w:r>
      <w:r>
        <w:rPr>
          <w:spacing w:val="7"/>
        </w:rPr>
        <w:t>和破坏，无偿归甲方所有。</w:t>
      </w:r>
    </w:p>
    <w:p w14:paraId="18FA0671">
      <w:pPr>
        <w:pStyle w:val="2"/>
        <w:spacing w:before="71" w:line="256" w:lineRule="auto"/>
        <w:ind w:right="1700" w:firstLine="579"/>
      </w:pPr>
      <w:r>
        <w:rPr>
          <w:rFonts w:ascii="宋体" w:hAnsi="宋体" w:eastAsia="宋体" w:cs="宋体"/>
          <w:spacing w:val="4"/>
        </w:rPr>
        <w:t>6、</w:t>
      </w:r>
      <w:r>
        <w:rPr>
          <w:spacing w:val="4"/>
        </w:rPr>
        <w:t>租赁房屋的水、电、网络、电话等相关费用由乙方全额承担并支</w:t>
      </w:r>
      <w:r>
        <w:rPr>
          <w:spacing w:val="13"/>
        </w:rPr>
        <w:t xml:space="preserve"> </w:t>
      </w:r>
      <w:r>
        <w:rPr>
          <w:spacing w:val="7"/>
        </w:rPr>
        <w:t>付，具体支付方式由甲乙双方商定。</w:t>
      </w:r>
    </w:p>
    <w:p w14:paraId="126390D4">
      <w:pPr>
        <w:pStyle w:val="2"/>
        <w:spacing w:before="51" w:line="254" w:lineRule="auto"/>
        <w:ind w:right="1702" w:firstLine="579"/>
      </w:pPr>
      <w:r>
        <w:rPr>
          <w:rFonts w:ascii="宋体" w:hAnsi="宋体" w:eastAsia="宋体" w:cs="宋体"/>
          <w:spacing w:val="4"/>
        </w:rPr>
        <w:t>7、</w:t>
      </w:r>
      <w:r>
        <w:rPr>
          <w:spacing w:val="4"/>
        </w:rPr>
        <w:t>乙方应做好门前三包，费用自负，同时负责临街的各项社会性工</w:t>
      </w:r>
      <w:r>
        <w:rPr>
          <w:spacing w:val="11"/>
        </w:rPr>
        <w:t xml:space="preserve"> </w:t>
      </w:r>
      <w:r>
        <w:rPr>
          <w:spacing w:val="7"/>
        </w:rPr>
        <w:t>作及承担所发生的费用或物业管理费用等。</w:t>
      </w:r>
    </w:p>
    <w:p w14:paraId="62159B1E">
      <w:pPr>
        <w:pStyle w:val="2"/>
        <w:spacing w:before="49" w:line="254" w:lineRule="auto"/>
        <w:ind w:right="1585" w:firstLine="579"/>
      </w:pPr>
      <w:r>
        <w:rPr>
          <w:rFonts w:ascii="宋体" w:hAnsi="宋体" w:eastAsia="宋体" w:cs="宋体"/>
          <w:spacing w:val="4"/>
        </w:rPr>
        <w:t>8、</w:t>
      </w:r>
      <w:r>
        <w:rPr>
          <w:spacing w:val="4"/>
        </w:rPr>
        <w:t>水、电、空调需根据甲方的管理要求和缴费标准，由乙方自行承</w:t>
      </w:r>
      <w:r>
        <w:rPr>
          <w:spacing w:val="6"/>
        </w:rPr>
        <w:t xml:space="preserve">  </w:t>
      </w:r>
      <w:r>
        <w:rPr>
          <w:spacing w:val="5"/>
        </w:rPr>
        <w:t>担。水电费用按实际使用总量单独支付，装修期内需安装</w:t>
      </w:r>
      <w:r>
        <w:rPr>
          <w:spacing w:val="4"/>
        </w:rPr>
        <w:t>独立水、电表。</w:t>
      </w:r>
    </w:p>
    <w:p w14:paraId="543BCE71">
      <w:pPr>
        <w:pStyle w:val="2"/>
        <w:spacing w:before="54" w:line="255" w:lineRule="auto"/>
        <w:ind w:right="1682" w:firstLine="579"/>
      </w:pPr>
      <w:r>
        <w:rPr>
          <w:spacing w:val="5"/>
        </w:rPr>
        <w:t>9、乙方严格遵守甲方及房屋所在地物业管理部门制定的消防、治安</w:t>
      </w:r>
      <w:r>
        <w:rPr>
          <w:spacing w:val="2"/>
        </w:rPr>
        <w:t xml:space="preserve"> </w:t>
      </w:r>
      <w:r>
        <w:rPr>
          <w:spacing w:val="7"/>
        </w:rPr>
        <w:t>保卫及其他管理方面的规章制度。</w:t>
      </w:r>
    </w:p>
    <w:p w14:paraId="37FDF8DD">
      <w:pPr>
        <w:pStyle w:val="2"/>
        <w:spacing w:before="59" w:line="252" w:lineRule="auto"/>
        <w:ind w:right="1691" w:firstLine="579"/>
      </w:pPr>
      <w:r>
        <w:rPr>
          <w:rFonts w:ascii="宋体" w:hAnsi="宋体" w:eastAsia="宋体" w:cs="宋体"/>
          <w:spacing w:val="9"/>
        </w:rPr>
        <w:t>10、</w:t>
      </w:r>
      <w:r>
        <w:rPr>
          <w:spacing w:val="9"/>
        </w:rPr>
        <w:t>如涉及室外与租赁区域连接部分配套设计、改造，由乙方出资</w:t>
      </w:r>
      <w:r>
        <w:rPr>
          <w:spacing w:val="7"/>
        </w:rPr>
        <w:t xml:space="preserve"> </w:t>
      </w:r>
      <w:r>
        <w:rPr>
          <w:spacing w:val="10"/>
        </w:rPr>
        <w:t>设计、装饰和布置，提供配套户外家具，室外</w:t>
      </w:r>
      <w:r>
        <w:rPr>
          <w:spacing w:val="9"/>
        </w:rPr>
        <w:t>设计方案由乙方提供，由</w:t>
      </w:r>
      <w:r>
        <w:t xml:space="preserve"> </w:t>
      </w:r>
      <w:r>
        <w:rPr>
          <w:spacing w:val="3"/>
        </w:rPr>
        <w:t>甲方确认后实施。</w:t>
      </w:r>
    </w:p>
    <w:p w14:paraId="195C6CEE">
      <w:pPr>
        <w:pStyle w:val="2"/>
        <w:spacing w:before="88" w:line="261" w:lineRule="auto"/>
        <w:ind w:right="1615" w:firstLine="579"/>
      </w:pPr>
      <w:r>
        <w:rPr>
          <w:rFonts w:ascii="宋体" w:hAnsi="宋体" w:eastAsia="宋体" w:cs="宋体"/>
          <w:spacing w:val="9"/>
        </w:rPr>
        <w:t>11、</w:t>
      </w:r>
      <w:r>
        <w:rPr>
          <w:spacing w:val="9"/>
        </w:rPr>
        <w:t>乙方须承诺自营商品确保进货渠道正规，商品质量可靠，相关</w:t>
      </w:r>
      <w:r>
        <w:t xml:space="preserve"> </w:t>
      </w:r>
      <w:r>
        <w:rPr>
          <w:spacing w:val="4"/>
        </w:rPr>
        <w:t>证照齐全。做到进货渠道公开，价格公平合理，所有商品必须</w:t>
      </w:r>
      <w:r>
        <w:rPr>
          <w:spacing w:val="3"/>
        </w:rPr>
        <w:t>明码标价，</w:t>
      </w:r>
      <w:r>
        <w:t xml:space="preserve"> </w:t>
      </w:r>
      <w:r>
        <w:rPr>
          <w:spacing w:val="10"/>
        </w:rPr>
        <w:t>全餐、饮品经营单价不得高于杭州市区内其他门店单价，如发生消费者</w:t>
      </w:r>
      <w:r>
        <w:t xml:space="preserve"> </w:t>
      </w:r>
      <w:r>
        <w:rPr>
          <w:spacing w:val="10"/>
        </w:rPr>
        <w:t>价格投诉事件，按“消保法”相关条例承担经济责任，杜绝“三无”产</w:t>
      </w:r>
      <w:r>
        <w:rPr>
          <w:spacing w:val="7"/>
        </w:rPr>
        <w:t xml:space="preserve"> </w:t>
      </w:r>
      <w:r>
        <w:rPr>
          <w:spacing w:val="10"/>
        </w:rPr>
        <w:t>品，如发生食品安全及损害消费者利益的，对甲方造成负面影响的，乙</w:t>
      </w:r>
      <w:r>
        <w:rPr>
          <w:spacing w:val="11"/>
        </w:rPr>
        <w:t xml:space="preserve"> </w:t>
      </w:r>
      <w:r>
        <w:rPr>
          <w:spacing w:val="10"/>
        </w:rPr>
        <w:t>方须承担法律责任及相应的经济赔偿责任，甲方有权对乙方追加处罚和</w:t>
      </w:r>
      <w:r>
        <w:rPr>
          <w:spacing w:val="8"/>
        </w:rPr>
        <w:t xml:space="preserve"> </w:t>
      </w:r>
      <w:r>
        <w:rPr>
          <w:spacing w:val="-1"/>
        </w:rPr>
        <w:t>解除合同。</w:t>
      </w:r>
    </w:p>
    <w:p w14:paraId="6B9E5E92">
      <w:pPr>
        <w:pStyle w:val="2"/>
        <w:spacing w:before="101" w:line="219" w:lineRule="auto"/>
        <w:ind w:left="579"/>
      </w:pPr>
      <w:r>
        <w:rPr>
          <w:rFonts w:ascii="宋体" w:hAnsi="宋体" w:eastAsia="宋体" w:cs="宋体"/>
          <w:spacing w:val="7"/>
        </w:rPr>
        <w:t>12、</w:t>
      </w:r>
      <w:r>
        <w:rPr>
          <w:spacing w:val="7"/>
        </w:rPr>
        <w:t>如因乙方在租赁期内因管理不善或其他原因导致的食品安全、</w:t>
      </w:r>
    </w:p>
    <w:p w14:paraId="4AA4E12E">
      <w:pPr>
        <w:spacing w:line="219" w:lineRule="auto"/>
        <w:sectPr>
          <w:footerReference r:id="rId8" w:type="default"/>
          <w:pgSz w:w="11580" w:h="16630"/>
          <w:pgMar w:top="1199" w:right="0" w:bottom="1042" w:left="1200" w:header="0" w:footer="934" w:gutter="0"/>
          <w:cols w:space="720" w:num="1"/>
        </w:sectPr>
      </w:pPr>
    </w:p>
    <w:p w14:paraId="08FF0A03">
      <w:pPr>
        <w:pStyle w:val="2"/>
        <w:spacing w:before="255" w:line="271" w:lineRule="auto"/>
        <w:ind w:right="1687"/>
      </w:pPr>
      <w:r>
        <w:drawing>
          <wp:anchor distT="0" distB="0" distL="0" distR="0" simplePos="0" relativeHeight="251660288" behindDoc="0" locked="0" layoutInCell="0" allowOverlap="1">
            <wp:simplePos x="0" y="0"/>
            <wp:positionH relativeFrom="page">
              <wp:posOffset>7334250</wp:posOffset>
            </wp:positionH>
            <wp:positionV relativeFrom="page">
              <wp:posOffset>706120</wp:posOffset>
            </wp:positionV>
            <wp:extent cx="12700" cy="3746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12527" cy="37291"/>
                    </a:xfrm>
                    <a:prstGeom prst="rect">
                      <a:avLst/>
                    </a:prstGeom>
                  </pic:spPr>
                </pic:pic>
              </a:graphicData>
            </a:graphic>
          </wp:anchor>
        </w:drawing>
      </w:r>
      <w:r>
        <w:rPr>
          <w:spacing w:val="10"/>
        </w:rPr>
        <w:t>消防安全、人身安全等一切责任均由乙方自行承担</w:t>
      </w:r>
      <w:r>
        <w:rPr>
          <w:spacing w:val="9"/>
        </w:rPr>
        <w:t>，乙方无条件接受甲</w:t>
      </w:r>
      <w:r>
        <w:t xml:space="preserve"> </w:t>
      </w:r>
      <w:r>
        <w:rPr>
          <w:spacing w:val="-3"/>
        </w:rPr>
        <w:t>方监管。</w:t>
      </w:r>
    </w:p>
    <w:p w14:paraId="7CFFEB38">
      <w:pPr>
        <w:pStyle w:val="2"/>
        <w:spacing w:before="16" w:line="221" w:lineRule="auto"/>
        <w:ind w:left="590"/>
      </w:pPr>
      <w:r>
        <w:rPr>
          <w:rFonts w:ascii="宋体" w:hAnsi="宋体" w:eastAsia="宋体" w:cs="宋体"/>
          <w:spacing w:val="7"/>
        </w:rPr>
        <w:t>13、</w:t>
      </w:r>
      <w:r>
        <w:rPr>
          <w:spacing w:val="7"/>
        </w:rPr>
        <w:t>甲方内部员工持职工卡消费，全场商品优惠折扣不得高于7折。</w:t>
      </w:r>
    </w:p>
    <w:p w14:paraId="50CD885B">
      <w:pPr>
        <w:pStyle w:val="2"/>
        <w:spacing w:before="56" w:line="260" w:lineRule="auto"/>
        <w:ind w:right="1692" w:firstLine="590"/>
      </w:pPr>
      <w:r>
        <w:rPr>
          <w:rFonts w:ascii="宋体" w:hAnsi="宋体" w:eastAsia="宋体" w:cs="宋体"/>
          <w:spacing w:val="8"/>
        </w:rPr>
        <w:t>14、</w:t>
      </w:r>
      <w:r>
        <w:rPr>
          <w:spacing w:val="8"/>
        </w:rPr>
        <w:t>为体现人文关怀，尊重全体医护人员及后</w:t>
      </w:r>
      <w:r>
        <w:rPr>
          <w:spacing w:val="7"/>
        </w:rPr>
        <w:t>勤管理人员，“8.19</w:t>
      </w:r>
      <w:r>
        <w:t xml:space="preserve"> </w:t>
      </w:r>
      <w:r>
        <w:rPr>
          <w:spacing w:val="9"/>
        </w:rPr>
        <w:t>医师节”、“5.12护士节”、院庆等医院重大庆典，乙方需主</w:t>
      </w:r>
      <w:r>
        <w:rPr>
          <w:spacing w:val="8"/>
        </w:rPr>
        <w:t>动参与，</w:t>
      </w:r>
      <w:r>
        <w:t xml:space="preserve"> </w:t>
      </w:r>
      <w:r>
        <w:rPr>
          <w:spacing w:val="9"/>
        </w:rPr>
        <w:t>所有费用由乙方全额出资，与甲方的合作经营成本无关，其余时间根据</w:t>
      </w:r>
      <w:r>
        <w:rPr>
          <w:spacing w:val="17"/>
        </w:rPr>
        <w:t xml:space="preserve"> </w:t>
      </w:r>
      <w:r>
        <w:rPr>
          <w:spacing w:val="6"/>
        </w:rPr>
        <w:t>医院需要提供免费茶歇休闲食品服务。</w:t>
      </w:r>
    </w:p>
    <w:p w14:paraId="5C53345E">
      <w:pPr>
        <w:pStyle w:val="2"/>
        <w:spacing w:before="98" w:line="220" w:lineRule="auto"/>
        <w:ind w:left="590"/>
      </w:pPr>
      <w:r>
        <w:rPr>
          <w:rFonts w:ascii="宋体" w:hAnsi="宋体" w:eastAsia="宋体" w:cs="宋体"/>
          <w:spacing w:val="4"/>
        </w:rPr>
        <w:t>15、</w:t>
      </w:r>
      <w:r>
        <w:rPr>
          <w:rFonts w:ascii="宋体" w:hAnsi="宋体" w:eastAsia="宋体" w:cs="宋体"/>
          <w:spacing w:val="-66"/>
        </w:rPr>
        <w:t xml:space="preserve"> </w:t>
      </w:r>
      <w:r>
        <w:rPr>
          <w:spacing w:val="4"/>
        </w:rPr>
        <w:t>配合甲方完成指令性任务，遵守甲方院感防控要求。</w:t>
      </w:r>
    </w:p>
    <w:p w14:paraId="34E20FAD">
      <w:pPr>
        <w:pStyle w:val="2"/>
        <w:spacing w:before="80" w:line="247" w:lineRule="auto"/>
        <w:ind w:right="1686" w:firstLine="590"/>
      </w:pPr>
      <w:r>
        <w:rPr>
          <w:rFonts w:ascii="宋体" w:hAnsi="宋体" w:eastAsia="宋体" w:cs="宋体"/>
          <w:spacing w:val="13"/>
        </w:rPr>
        <w:t>16、</w:t>
      </w:r>
      <w:r>
        <w:rPr>
          <w:spacing w:val="13"/>
        </w:rPr>
        <w:t>免租期为一个月，装修期不计租金(以租赁</w:t>
      </w:r>
      <w:r>
        <w:rPr>
          <w:spacing w:val="12"/>
        </w:rPr>
        <w:t>期满自动延长一个</w:t>
      </w:r>
      <w:r>
        <w:t xml:space="preserve"> </w:t>
      </w:r>
      <w:r>
        <w:rPr>
          <w:spacing w:val="14"/>
        </w:rPr>
        <w:t>月不计租金租期体现)。若租赁期内因乙方原因提前退租的，不予享受</w:t>
      </w:r>
      <w:r>
        <w:rPr>
          <w:spacing w:val="3"/>
        </w:rPr>
        <w:t xml:space="preserve"> </w:t>
      </w:r>
      <w:r>
        <w:rPr>
          <w:spacing w:val="-3"/>
        </w:rPr>
        <w:t>免租期。</w:t>
      </w:r>
    </w:p>
    <w:p w14:paraId="640B9F46">
      <w:pPr>
        <w:pStyle w:val="2"/>
        <w:spacing w:before="104" w:line="246" w:lineRule="auto"/>
        <w:ind w:left="39" w:right="1689" w:firstLine="550"/>
      </w:pPr>
      <w:r>
        <w:rPr>
          <w:rFonts w:ascii="宋体" w:hAnsi="宋体" w:eastAsia="宋体" w:cs="宋体"/>
          <w:spacing w:val="8"/>
        </w:rPr>
        <w:t>17、</w:t>
      </w:r>
      <w:r>
        <w:rPr>
          <w:spacing w:val="8"/>
        </w:rPr>
        <w:t>本次招租标的无房屋产权证，无法保证办理营业执照，乙方须</w:t>
      </w:r>
      <w:r>
        <w:rPr>
          <w:spacing w:val="9"/>
        </w:rPr>
        <w:t xml:space="preserve"> </w:t>
      </w:r>
      <w:r>
        <w:rPr>
          <w:spacing w:val="3"/>
        </w:rPr>
        <w:t>自行了解相关规定及承担可能存在的风险。</w:t>
      </w:r>
    </w:p>
    <w:p w14:paraId="09D50D65">
      <w:pPr>
        <w:pStyle w:val="2"/>
        <w:spacing w:before="73" w:line="250" w:lineRule="auto"/>
        <w:ind w:right="1595" w:firstLine="590"/>
      </w:pPr>
      <w:r>
        <w:rPr>
          <w:spacing w:val="2"/>
        </w:rPr>
        <w:t>十七、本合同未尽事宜，经甲、乙双方协商一致，可订立补充条款。</w:t>
      </w:r>
      <w:r>
        <w:rPr>
          <w:spacing w:val="14"/>
        </w:rPr>
        <w:t xml:space="preserve"> </w:t>
      </w:r>
      <w:r>
        <w:rPr>
          <w:spacing w:val="7"/>
        </w:rPr>
        <w:t>但补充条款应符合国家、省、市有关房屋租赁管理规定。</w:t>
      </w:r>
    </w:p>
    <w:p w14:paraId="019F26F2">
      <w:pPr>
        <w:pStyle w:val="2"/>
        <w:spacing w:before="79" w:line="248" w:lineRule="auto"/>
        <w:ind w:right="1744" w:firstLine="590"/>
      </w:pPr>
      <w:r>
        <w:rPr>
          <w:spacing w:val="7"/>
        </w:rPr>
        <w:t>十八、因本合同发生的争议，双方应尽量协商</w:t>
      </w:r>
      <w:r>
        <w:rPr>
          <w:spacing w:val="6"/>
        </w:rPr>
        <w:t>解决，若协商不成，</w:t>
      </w:r>
      <w:r>
        <w:t xml:space="preserve"> </w:t>
      </w:r>
      <w:r>
        <w:rPr>
          <w:spacing w:val="6"/>
        </w:rPr>
        <w:t>双方同意向人民法院提起诉讼。</w:t>
      </w:r>
    </w:p>
    <w:p w14:paraId="0DEF31C7">
      <w:pPr>
        <w:pStyle w:val="2"/>
        <w:spacing w:before="48" w:line="262" w:lineRule="auto"/>
        <w:ind w:right="1574" w:firstLine="590"/>
      </w:pPr>
      <w:r>
        <w:rPr>
          <w:spacing w:val="10"/>
        </w:rPr>
        <w:t>十九、乙方在竞买报名时提供的资料、签署</w:t>
      </w:r>
      <w:r>
        <w:rPr>
          <w:spacing w:val="9"/>
        </w:rPr>
        <w:t>的文件(包括承诺函等)</w:t>
      </w:r>
      <w:r>
        <w:t xml:space="preserve"> </w:t>
      </w:r>
      <w:r>
        <w:rPr>
          <w:spacing w:val="4"/>
        </w:rPr>
        <w:t>及杭州企业产权交易中心有限公司提供的《交易须知》、《成交通知书》</w:t>
      </w:r>
      <w:r>
        <w:rPr>
          <w:spacing w:val="16"/>
        </w:rPr>
        <w:t xml:space="preserve"> </w:t>
      </w:r>
      <w:r>
        <w:rPr>
          <w:spacing w:val="7"/>
        </w:rPr>
        <w:t>及本《房屋租赁合同》构成乙方权利义务的确</w:t>
      </w:r>
      <w:r>
        <w:rPr>
          <w:spacing w:val="6"/>
        </w:rPr>
        <w:t>认依据。</w:t>
      </w:r>
    </w:p>
    <w:p w14:paraId="23C3B3CE">
      <w:pPr>
        <w:pStyle w:val="2"/>
        <w:spacing w:before="56" w:line="251" w:lineRule="auto"/>
        <w:ind w:right="1690" w:firstLine="590"/>
      </w:pPr>
      <w:r>
        <w:rPr>
          <w:spacing w:val="8"/>
        </w:rPr>
        <w:t>二十、本合同一式陆份，甲乙双方各执贰份。其余贰份，分送其他</w:t>
      </w:r>
      <w:r>
        <w:rPr>
          <w:spacing w:val="16"/>
        </w:rPr>
        <w:t xml:space="preserve"> </w:t>
      </w:r>
      <w:r>
        <w:rPr>
          <w:spacing w:val="5"/>
        </w:rPr>
        <w:t>有关部门备案。</w:t>
      </w:r>
    </w:p>
    <w:p w14:paraId="6658D458">
      <w:pPr>
        <w:pStyle w:val="2"/>
        <w:spacing w:before="87" w:line="222" w:lineRule="auto"/>
        <w:ind w:left="590"/>
      </w:pPr>
      <w:r>
        <w:rPr>
          <w:spacing w:val="7"/>
        </w:rPr>
        <w:t>二十一、本合同经甲、乙双方签字、盖章后生效。</w:t>
      </w:r>
    </w:p>
    <w:p w14:paraId="050C972E">
      <w:pPr>
        <w:spacing w:line="222" w:lineRule="auto"/>
        <w:sectPr>
          <w:footerReference r:id="rId9" w:type="default"/>
          <w:pgSz w:w="11730" w:h="16780"/>
          <w:pgMar w:top="1112" w:right="39" w:bottom="1092" w:left="1329" w:header="0" w:footer="959" w:gutter="0"/>
          <w:cols w:space="720" w:num="1"/>
        </w:sectPr>
      </w:pPr>
    </w:p>
    <w:p w14:paraId="38C0AC86">
      <w:pPr>
        <w:pStyle w:val="2"/>
        <w:spacing w:before="48" w:line="221" w:lineRule="auto"/>
        <w:ind w:left="99"/>
        <w:rPr>
          <w:sz w:val="24"/>
          <w:szCs w:val="24"/>
        </w:rPr>
      </w:pPr>
      <w:r>
        <w:rPr>
          <w:spacing w:val="36"/>
          <w:sz w:val="24"/>
          <w:szCs w:val="24"/>
        </w:rPr>
        <w:t>杭州市市直机关事业单位房屋租赁合同签署页</w:t>
      </w:r>
    </w:p>
    <w:p w14:paraId="1C049162">
      <w:pPr>
        <w:spacing w:line="272" w:lineRule="auto"/>
        <w:rPr>
          <w:rFonts w:ascii="Arial"/>
          <w:sz w:val="21"/>
        </w:rPr>
      </w:pPr>
    </w:p>
    <w:p w14:paraId="4314E6F9">
      <w:pPr>
        <w:spacing w:line="272" w:lineRule="auto"/>
        <w:rPr>
          <w:rFonts w:ascii="Arial"/>
          <w:sz w:val="21"/>
        </w:rPr>
      </w:pPr>
    </w:p>
    <w:p w14:paraId="07DC172A">
      <w:pPr>
        <w:spacing w:line="272" w:lineRule="auto"/>
        <w:rPr>
          <w:rFonts w:ascii="Arial"/>
          <w:sz w:val="21"/>
        </w:rPr>
      </w:pPr>
    </w:p>
    <w:p w14:paraId="3FE805D9">
      <w:pPr>
        <w:spacing w:line="273" w:lineRule="auto"/>
        <w:rPr>
          <w:rFonts w:ascii="Arial"/>
          <w:sz w:val="21"/>
        </w:rPr>
      </w:pPr>
    </w:p>
    <w:p w14:paraId="5427F8C1">
      <w:pPr>
        <w:spacing w:line="273" w:lineRule="auto"/>
        <w:rPr>
          <w:rFonts w:ascii="Arial"/>
          <w:sz w:val="21"/>
        </w:rPr>
      </w:pPr>
    </w:p>
    <w:p w14:paraId="1952379D">
      <w:pPr>
        <w:spacing w:line="273" w:lineRule="auto"/>
        <w:rPr>
          <w:rFonts w:ascii="Arial"/>
          <w:sz w:val="21"/>
        </w:rPr>
      </w:pPr>
    </w:p>
    <w:p w14:paraId="7DA78F4D">
      <w:pPr>
        <w:pStyle w:val="2"/>
        <w:spacing w:before="78" w:line="222" w:lineRule="auto"/>
        <w:ind w:left="69"/>
        <w:rPr>
          <w:sz w:val="24"/>
          <w:szCs w:val="24"/>
        </w:rPr>
      </w:pPr>
      <w:r>
        <w:rPr>
          <w:spacing w:val="-21"/>
          <w:sz w:val="24"/>
          <w:szCs w:val="24"/>
        </w:rPr>
        <w:t>甲</w:t>
      </w:r>
      <w:r>
        <w:rPr>
          <w:spacing w:val="-26"/>
          <w:sz w:val="24"/>
          <w:szCs w:val="24"/>
        </w:rPr>
        <w:t xml:space="preserve"> </w:t>
      </w:r>
      <w:r>
        <w:rPr>
          <w:spacing w:val="-21"/>
          <w:sz w:val="24"/>
          <w:szCs w:val="24"/>
        </w:rPr>
        <w:t>方 ( 出 租 人</w:t>
      </w:r>
      <w:r>
        <w:rPr>
          <w:spacing w:val="-37"/>
          <w:sz w:val="24"/>
          <w:szCs w:val="24"/>
        </w:rPr>
        <w:t xml:space="preserve"> </w:t>
      </w:r>
      <w:r>
        <w:rPr>
          <w:spacing w:val="-21"/>
          <w:sz w:val="24"/>
          <w:szCs w:val="24"/>
        </w:rPr>
        <w:t>) ( 签</w:t>
      </w:r>
      <w:r>
        <w:rPr>
          <w:spacing w:val="-29"/>
          <w:sz w:val="24"/>
          <w:szCs w:val="24"/>
        </w:rPr>
        <w:t xml:space="preserve"> </w:t>
      </w:r>
      <w:r>
        <w:rPr>
          <w:spacing w:val="-21"/>
          <w:sz w:val="24"/>
          <w:szCs w:val="24"/>
        </w:rPr>
        <w:t>章</w:t>
      </w:r>
      <w:r>
        <w:rPr>
          <w:spacing w:val="-38"/>
          <w:sz w:val="24"/>
          <w:szCs w:val="24"/>
        </w:rPr>
        <w:t xml:space="preserve"> </w:t>
      </w:r>
      <w:r>
        <w:rPr>
          <w:spacing w:val="-21"/>
          <w:sz w:val="24"/>
          <w:szCs w:val="24"/>
        </w:rPr>
        <w:t>) :</w:t>
      </w:r>
      <w:r>
        <w:rPr>
          <w:spacing w:val="-32"/>
          <w:sz w:val="24"/>
          <w:szCs w:val="24"/>
        </w:rPr>
        <w:t xml:space="preserve"> </w:t>
      </w:r>
    </w:p>
    <w:p w14:paraId="79A38805">
      <w:pPr>
        <w:spacing w:line="404" w:lineRule="auto"/>
        <w:rPr>
          <w:rFonts w:ascii="Arial"/>
          <w:sz w:val="21"/>
        </w:rPr>
      </w:pPr>
    </w:p>
    <w:p w14:paraId="3FE4F671">
      <w:pPr>
        <w:pStyle w:val="2"/>
        <w:spacing w:before="78" w:line="232" w:lineRule="auto"/>
        <w:ind w:left="19"/>
        <w:rPr>
          <w:sz w:val="24"/>
          <w:szCs w:val="24"/>
        </w:rPr>
      </w:pPr>
      <w:r>
        <w:rPr>
          <w:spacing w:val="10"/>
          <w:sz w:val="24"/>
          <w:szCs w:val="24"/>
        </w:rPr>
        <w:t>地址：</w:t>
      </w:r>
    </w:p>
    <w:p w14:paraId="4972D29F">
      <w:pPr>
        <w:spacing w:line="427" w:lineRule="auto"/>
        <w:rPr>
          <w:rFonts w:ascii="Arial"/>
          <w:sz w:val="21"/>
        </w:rPr>
      </w:pPr>
    </w:p>
    <w:p w14:paraId="179A6BF2">
      <w:pPr>
        <w:pStyle w:val="2"/>
        <w:spacing w:before="78" w:line="223" w:lineRule="auto"/>
        <w:ind w:left="9"/>
        <w:rPr>
          <w:sz w:val="24"/>
          <w:szCs w:val="24"/>
        </w:rPr>
      </w:pPr>
      <w:r>
        <w:rPr>
          <w:spacing w:val="24"/>
          <w:sz w:val="24"/>
          <w:szCs w:val="24"/>
        </w:rPr>
        <w:t>法定代表人：</w:t>
      </w:r>
    </w:p>
    <w:p w14:paraId="31CEA276">
      <w:pPr>
        <w:spacing w:line="411" w:lineRule="auto"/>
        <w:rPr>
          <w:rFonts w:ascii="Arial"/>
          <w:sz w:val="21"/>
        </w:rPr>
      </w:pPr>
    </w:p>
    <w:p w14:paraId="27A0153B">
      <w:pPr>
        <w:pStyle w:val="2"/>
        <w:spacing w:before="78" w:line="224" w:lineRule="auto"/>
        <w:ind w:left="9"/>
        <w:rPr>
          <w:sz w:val="24"/>
          <w:szCs w:val="24"/>
        </w:rPr>
      </w:pPr>
      <w:r>
        <w:rPr>
          <w:spacing w:val="20"/>
          <w:sz w:val="24"/>
          <w:szCs w:val="24"/>
        </w:rPr>
        <w:t>经办人：</w:t>
      </w:r>
    </w:p>
    <w:p w14:paraId="0E7ED076">
      <w:pPr>
        <w:spacing w:line="455" w:lineRule="auto"/>
        <w:rPr>
          <w:rFonts w:ascii="Arial"/>
          <w:sz w:val="21"/>
        </w:rPr>
      </w:pPr>
    </w:p>
    <w:p w14:paraId="78EA7679">
      <w:pPr>
        <w:pStyle w:val="2"/>
        <w:spacing w:before="78" w:line="223" w:lineRule="auto"/>
        <w:rPr>
          <w:sz w:val="24"/>
          <w:szCs w:val="24"/>
        </w:rPr>
      </w:pPr>
      <w:r>
        <w:rPr>
          <w:spacing w:val="23"/>
          <w:sz w:val="24"/>
          <w:szCs w:val="24"/>
        </w:rPr>
        <w:t>签订日期：</w:t>
      </w:r>
    </w:p>
    <w:p w14:paraId="03D20576">
      <w:pPr>
        <w:spacing w:line="245" w:lineRule="auto"/>
        <w:rPr>
          <w:rFonts w:ascii="Arial"/>
          <w:sz w:val="21"/>
        </w:rPr>
      </w:pPr>
    </w:p>
    <w:p w14:paraId="397B6E50">
      <w:pPr>
        <w:spacing w:line="254" w:lineRule="auto"/>
        <w:rPr>
          <w:rFonts w:ascii="Arial"/>
          <w:sz w:val="21"/>
        </w:rPr>
      </w:pPr>
    </w:p>
    <w:p w14:paraId="509346E3">
      <w:pPr>
        <w:spacing w:line="254" w:lineRule="auto"/>
        <w:rPr>
          <w:rFonts w:ascii="Arial"/>
          <w:sz w:val="21"/>
        </w:rPr>
      </w:pPr>
    </w:p>
    <w:p w14:paraId="77218B31">
      <w:pPr>
        <w:spacing w:line="255" w:lineRule="auto"/>
        <w:rPr>
          <w:rFonts w:ascii="Arial"/>
          <w:sz w:val="21"/>
        </w:rPr>
      </w:pPr>
    </w:p>
    <w:p w14:paraId="29628046">
      <w:pPr>
        <w:spacing w:line="255" w:lineRule="auto"/>
        <w:rPr>
          <w:rFonts w:ascii="Arial"/>
          <w:sz w:val="21"/>
        </w:rPr>
      </w:pPr>
    </w:p>
    <w:p w14:paraId="488C8165">
      <w:pPr>
        <w:pStyle w:val="2"/>
        <w:spacing w:before="78" w:line="222" w:lineRule="auto"/>
        <w:ind w:left="39"/>
        <w:rPr>
          <w:sz w:val="24"/>
          <w:szCs w:val="24"/>
        </w:rPr>
      </w:pPr>
      <w:r>
        <w:rPr>
          <w:spacing w:val="-20"/>
          <w:sz w:val="24"/>
          <w:szCs w:val="24"/>
        </w:rPr>
        <w:t>乙 方</w:t>
      </w:r>
      <w:r>
        <w:rPr>
          <w:spacing w:val="20"/>
          <w:sz w:val="24"/>
          <w:szCs w:val="24"/>
        </w:rPr>
        <w:t xml:space="preserve"> </w:t>
      </w:r>
      <w:r>
        <w:rPr>
          <w:spacing w:val="-20"/>
          <w:sz w:val="24"/>
          <w:szCs w:val="24"/>
        </w:rPr>
        <w:t>( 承</w:t>
      </w:r>
      <w:r>
        <w:rPr>
          <w:spacing w:val="-19"/>
          <w:sz w:val="24"/>
          <w:szCs w:val="24"/>
        </w:rPr>
        <w:t xml:space="preserve"> </w:t>
      </w:r>
      <w:r>
        <w:rPr>
          <w:spacing w:val="-20"/>
          <w:sz w:val="24"/>
          <w:szCs w:val="24"/>
        </w:rPr>
        <w:t>租</w:t>
      </w:r>
      <w:r>
        <w:rPr>
          <w:spacing w:val="-15"/>
          <w:sz w:val="24"/>
          <w:szCs w:val="24"/>
        </w:rPr>
        <w:t xml:space="preserve"> </w:t>
      </w:r>
      <w:r>
        <w:rPr>
          <w:spacing w:val="-20"/>
          <w:sz w:val="24"/>
          <w:szCs w:val="24"/>
        </w:rPr>
        <w:t>人</w:t>
      </w:r>
      <w:r>
        <w:rPr>
          <w:spacing w:val="-26"/>
          <w:sz w:val="24"/>
          <w:szCs w:val="24"/>
        </w:rPr>
        <w:t xml:space="preserve"> </w:t>
      </w:r>
      <w:r>
        <w:rPr>
          <w:spacing w:val="-20"/>
          <w:sz w:val="24"/>
          <w:szCs w:val="24"/>
        </w:rPr>
        <w:t>)</w:t>
      </w:r>
      <w:r>
        <w:rPr>
          <w:spacing w:val="16"/>
          <w:sz w:val="24"/>
          <w:szCs w:val="24"/>
        </w:rPr>
        <w:t xml:space="preserve"> </w:t>
      </w:r>
      <w:r>
        <w:rPr>
          <w:spacing w:val="-20"/>
          <w:sz w:val="24"/>
          <w:szCs w:val="24"/>
        </w:rPr>
        <w:t>( 签</w:t>
      </w:r>
      <w:r>
        <w:rPr>
          <w:spacing w:val="-18"/>
          <w:sz w:val="24"/>
          <w:szCs w:val="24"/>
        </w:rPr>
        <w:t xml:space="preserve"> </w:t>
      </w:r>
      <w:r>
        <w:rPr>
          <w:spacing w:val="-20"/>
          <w:sz w:val="24"/>
          <w:szCs w:val="24"/>
        </w:rPr>
        <w:t>章</w:t>
      </w:r>
      <w:r>
        <w:rPr>
          <w:spacing w:val="-26"/>
          <w:sz w:val="24"/>
          <w:szCs w:val="24"/>
        </w:rPr>
        <w:t xml:space="preserve"> </w:t>
      </w:r>
      <w:r>
        <w:rPr>
          <w:spacing w:val="-20"/>
          <w:sz w:val="24"/>
          <w:szCs w:val="24"/>
        </w:rPr>
        <w:t>) :</w:t>
      </w:r>
    </w:p>
    <w:p w14:paraId="1DDEA449">
      <w:pPr>
        <w:spacing w:line="454" w:lineRule="auto"/>
        <w:rPr>
          <w:rFonts w:ascii="Arial"/>
          <w:sz w:val="21"/>
        </w:rPr>
      </w:pPr>
    </w:p>
    <w:p w14:paraId="1307FAD6">
      <w:pPr>
        <w:pStyle w:val="2"/>
        <w:spacing w:before="78" w:line="167" w:lineRule="auto"/>
        <w:ind w:left="29"/>
        <w:rPr>
          <w:sz w:val="24"/>
          <w:szCs w:val="24"/>
        </w:rPr>
      </w:pPr>
      <w:r>
        <w:rPr>
          <w:spacing w:val="6"/>
          <w:sz w:val="24"/>
          <w:szCs w:val="24"/>
        </w:rPr>
        <w:t>地址：</w:t>
      </w:r>
    </w:p>
    <w:p w14:paraId="50FCF9BC">
      <w:pPr>
        <w:spacing w:line="197" w:lineRule="auto"/>
        <w:ind w:left="5065"/>
        <w:rPr>
          <w:rFonts w:ascii="宋体" w:hAnsi="宋体" w:eastAsia="宋体" w:cs="宋体"/>
          <w:sz w:val="24"/>
          <w:szCs w:val="24"/>
        </w:rPr>
      </w:pPr>
    </w:p>
    <w:p w14:paraId="50F1D63D">
      <w:pPr>
        <w:pStyle w:val="2"/>
        <w:spacing w:before="305" w:line="223" w:lineRule="auto"/>
        <w:ind w:left="29"/>
        <w:rPr>
          <w:sz w:val="24"/>
          <w:szCs w:val="24"/>
        </w:rPr>
      </w:pPr>
      <w:r>
        <w:rPr>
          <w:spacing w:val="24"/>
          <w:sz w:val="24"/>
          <w:szCs w:val="24"/>
        </w:rPr>
        <w:t>法定代表人：</w:t>
      </w:r>
    </w:p>
    <w:p w14:paraId="716E5E15">
      <w:pPr>
        <w:spacing w:line="420" w:lineRule="auto"/>
        <w:rPr>
          <w:rFonts w:ascii="Arial"/>
          <w:sz w:val="21"/>
        </w:rPr>
      </w:pPr>
    </w:p>
    <w:p w14:paraId="51764D79">
      <w:pPr>
        <w:pStyle w:val="2"/>
        <w:spacing w:before="78" w:line="233" w:lineRule="auto"/>
        <w:ind w:left="29"/>
        <w:rPr>
          <w:sz w:val="24"/>
          <w:szCs w:val="24"/>
        </w:rPr>
      </w:pPr>
      <w:r>
        <w:rPr>
          <w:spacing w:val="9"/>
          <w:position w:val="-1"/>
          <w:sz w:val="24"/>
          <w:szCs w:val="24"/>
        </w:rPr>
        <w:t xml:space="preserve">经办人：                </w:t>
      </w:r>
      <w:r>
        <w:rPr>
          <w:spacing w:val="8"/>
          <w:position w:val="-1"/>
          <w:sz w:val="24"/>
          <w:szCs w:val="24"/>
        </w:rPr>
        <w:t xml:space="preserve">      </w:t>
      </w:r>
      <w:r>
        <w:rPr>
          <w:spacing w:val="8"/>
          <w:position w:val="1"/>
          <w:sz w:val="24"/>
          <w:szCs w:val="24"/>
        </w:rPr>
        <w:t>联系电话：</w:t>
      </w:r>
    </w:p>
    <w:p w14:paraId="4C9034F8">
      <w:pPr>
        <w:spacing w:line="455" w:lineRule="auto"/>
        <w:rPr>
          <w:rFonts w:ascii="Arial"/>
          <w:sz w:val="21"/>
        </w:rPr>
      </w:pPr>
    </w:p>
    <w:p w14:paraId="69453749">
      <w:pPr>
        <w:pStyle w:val="2"/>
        <w:spacing w:before="79" w:line="376" w:lineRule="exact"/>
        <w:ind w:left="49"/>
        <w:rPr>
          <w:rFonts w:ascii="宋体" w:hAnsi="宋体" w:eastAsia="宋体" w:cs="宋体"/>
          <w:sz w:val="24"/>
          <w:szCs w:val="24"/>
        </w:rPr>
      </w:pPr>
      <w:r>
        <w:rPr>
          <w:spacing w:val="-2"/>
          <w:position w:val="3"/>
          <w:sz w:val="24"/>
          <w:szCs w:val="24"/>
        </w:rPr>
        <w:t>签订日期：</w:t>
      </w:r>
      <w:r>
        <w:rPr>
          <w:spacing w:val="-54"/>
          <w:position w:val="3"/>
          <w:sz w:val="24"/>
          <w:szCs w:val="24"/>
        </w:rPr>
        <w:t xml:space="preserve"> </w:t>
      </w:r>
    </w:p>
    <w:sectPr>
      <w:footerReference r:id="rId10" w:type="default"/>
      <w:pgSz w:w="11580" w:h="16820"/>
      <w:pgMar w:top="1306" w:right="59" w:bottom="1226" w:left="1280" w:header="0" w:footer="91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627DB">
    <w:pPr>
      <w:spacing w:line="210" w:lineRule="auto"/>
      <w:ind w:left="4330"/>
      <w:rPr>
        <w:rFonts w:ascii="宋体" w:hAnsi="宋体" w:eastAsia="宋体" w:cs="宋体"/>
        <w:sz w:val="6"/>
        <w:szCs w:val="6"/>
      </w:rPr>
    </w:pPr>
    <w:r>
      <w:rPr>
        <w:rFonts w:ascii="宋体" w:hAnsi="宋体" w:eastAsia="宋体" w:cs="宋体"/>
        <w:sz w:val="6"/>
        <w:szCs w:val="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87F2">
    <w:pPr>
      <w:spacing w:line="174" w:lineRule="auto"/>
      <w:ind w:left="4435"/>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F1238">
    <w:pPr>
      <w:spacing w:line="174" w:lineRule="auto"/>
      <w:ind w:left="4289"/>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AEEA">
    <w:pPr>
      <w:spacing w:line="170" w:lineRule="auto"/>
      <w:ind w:left="4319"/>
      <w:rPr>
        <w:rFonts w:ascii="Times New Roman" w:hAnsi="Times New Roman" w:eastAsia="Times New Roman" w:cs="Times New Roman"/>
        <w:sz w:val="12"/>
        <w:szCs w:val="12"/>
      </w:rPr>
    </w:pPr>
    <w:r>
      <w:rPr>
        <w:rFonts w:ascii="Times New Roman" w:hAnsi="Times New Roman" w:eastAsia="Times New Roman" w:cs="Times New Roman"/>
        <w:sz w:val="12"/>
        <w:szCs w:val="12"/>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28DE2">
    <w:pPr>
      <w:spacing w:line="171" w:lineRule="auto"/>
      <w:ind w:left="4360"/>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1A277">
    <w:pPr>
      <w:spacing w:before="1" w:line="231" w:lineRule="auto"/>
      <w:ind w:left="4359"/>
      <w:rPr>
        <w:rFonts w:ascii="宋体" w:hAnsi="宋体" w:eastAsia="宋体" w:cs="宋体"/>
        <w:sz w:val="24"/>
        <w:szCs w:val="24"/>
      </w:rPr>
    </w:pPr>
    <w:r>
      <w:rPr>
        <w:rFonts w:ascii="宋体" w:hAnsi="宋体" w:eastAsia="宋体" w:cs="宋体"/>
        <w:sz w:val="24"/>
        <w:szCs w:val="24"/>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CF30E"/>
    <w:multiLevelType w:val="singleLevel"/>
    <w:tmpl w:val="487CF30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DB6214E"/>
    <w:rsid w:val="70E342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3952</Words>
  <Characters>4014</Characters>
  <TotalTime>5</TotalTime>
  <ScaleCrop>false</ScaleCrop>
  <LinksUpToDate>false</LinksUpToDate>
  <CharactersWithSpaces>4342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2025-11-03T10:19:00Z</dcterms:created>
  <dc:creator>III</dc:creator>
  <cp:lastModifiedBy>快乐奕笙</cp:lastModifiedBy>
  <dcterms:modified xsi:type="dcterms:W3CDTF">2025-11-03T02:35:01Z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2025-11-03T10:19:05Z</vt:filetime>
  </property>
  <property fmtid="{D5CDD505-2E9C-101B-9397-08002B2CF9AE}" pid="4" name="UsrData">
    <vt:lpwstr>69081115ce6435001f816862wl</vt:lpwstr>
  </property>
  <property fmtid="{D5CDD505-2E9C-101B-9397-08002B2CF9AE}" pid="5" name="KSOTemplateDocerSaveRecord">
    <vt:lpwstr>eyJoZGlkIjoiZTdkOTJjNzIzODM5YmIwM2EwNTJkNTBiZTBmZGM4OTAiLCJ1c2VySWQiOiIyMDg2MzM4NTEifQ==</vt:lpwstr>
  </property>
  <property fmtid="{D5CDD505-2E9C-101B-9397-08002B2CF9AE}" pid="6" name="KSOProductBuildVer">
    <vt:lpwstr>2052-12.1.0.22529</vt:lpwstr>
  </property>
  <property fmtid="{D5CDD505-2E9C-101B-9397-08002B2CF9AE}" pid="7" name="ICV">
    <vt:lpwstr>3CFD90EDF9484BB2A3A1A8F9462B9529_12</vt:lpwstr>
  </property>
</Properties>
</file>