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A1DD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3D9F02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14:paraId="53362C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14:paraId="3CEEE9D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我方拟受让</w:t>
      </w:r>
      <w:r>
        <w:rPr>
          <w:rFonts w:hint="eastAsia" w:asciiTheme="minorEastAsia" w:hAnsiTheme="minorEastAsia" w:eastAsiaTheme="minorEastAsia"/>
          <w:b w:val="0"/>
          <w:bCs w:val="0"/>
          <w:szCs w:val="21"/>
          <w:u w:val="single"/>
        </w:rPr>
        <w:t>成都市成华区双林路388号1幢A2号（现场地址：成都市成华区双林路388号21层2102号）</w:t>
      </w:r>
      <w:r>
        <w:rPr>
          <w:rFonts w:hint="eastAsia" w:asciiTheme="minorEastAsia" w:hAnsiTheme="minorEastAsia" w:eastAsiaTheme="minorEastAsia"/>
          <w:b w:val="0"/>
          <w:bCs w:val="0"/>
          <w:szCs w:val="21"/>
        </w:rPr>
        <w:t>项目，现做如下承诺：</w:t>
      </w:r>
    </w:p>
    <w:p w14:paraId="15E9384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1、我方已认真阅读、知悉并自愿遵守杭州产权交易所《国有资产转让交易规则》、《在线报价实施办法》和《资产转让在线报价交易须知》等文件的规定，同意按照相关规定参加本项目竞价活动。</w:t>
      </w:r>
    </w:p>
    <w:p w14:paraId="0904375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0" w:name="OLE_LINK1"/>
      <w:r>
        <w:rPr>
          <w:rFonts w:hint="eastAsia" w:asciiTheme="minorEastAsia" w:hAnsiTheme="minorEastAsia" w:eastAsiaTheme="minorEastAsia"/>
          <w:b w:val="0"/>
          <w:bCs w:val="0"/>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bookmarkEnd w:id="0"/>
    <w:p w14:paraId="160F4BF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14:paraId="436D649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14:paraId="0859857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（1）同意在被确定为受让方之日起 5个工作日内，携带受让申请材料原件到杭交所完成现场确认并签署《资产交易合同》；并在《资产交易合同》签署之日起5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p>
    <w:p w14:paraId="579704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14:paraId="51097D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受让方应自行了解并完全符合国家及标的所在地规定的购房条件，若因受让方原因造成所成交的房屋无法过户，所缴纳的购房款损失及其他经济损失均由受让方承担，与转让方、杭交所无关，受让方已付的交易服务费、履约保证金不予返还。</w:t>
      </w:r>
    </w:p>
    <w:p w14:paraId="0C97067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（4）已知悉：在办理房产权证过户手续过程中所涉及买卖双方应缴纳的税、费，按国家有关规定由产权方与受让方各自承担。</w:t>
      </w:r>
    </w:p>
    <w:p w14:paraId="0C41E72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5）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1083339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（6）已知悉并同意：物业管理费从交接次月起由受让方承担。水、电开户的相关手续及费用由受让方自理，但是否可以重新开户不在产权方合同义务范围内，具体按照交易标的情况和政府相关管理规定执行。</w:t>
      </w:r>
    </w:p>
    <w:p w14:paraId="3419C28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（7）已知悉：本次交易标的只限于权证核定的面积范围内，不包括标的外部的附属用房等。标的房屋存在长时间未使用等情况，如有漏水或需维修的情况，均由受让方自理,转让方不承担任何费用和责任。</w:t>
      </w:r>
    </w:p>
    <w:p w14:paraId="69E72E8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8）已知悉并同意：不能保证交易标的原户主户口是否迁出，如有户口未迁出的情况发生，杭交所通知产权方，产权方再通知原户主把户口迁出，但有关学区房孩子能否就读的情况请意向受让方自行查证，对此转让方、产权方、经纪会员、杭交所不做承诺。</w:t>
      </w:r>
    </w:p>
    <w:p w14:paraId="143C130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9）已知悉：本次交易标的若因实际使用需要已进行了改动,包括但不限于部分墙体、楼板被打通等,可能现状外观与证载平面图所示不符,但本次交易标的均以现状为准,转让方对打通处与证载不符部分不承担作复原等任何责任处理,成交后由受让方自行恢复并承担相应费用。</w:t>
      </w:r>
    </w:p>
    <w:p w14:paraId="0C5C62C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cs="宋体" w:asciiTheme="minorEastAsia" w:hAnsiTheme="minorEastAsia" w:eastAsiaTheme="minorEastAsia"/>
          <w:b w:val="0"/>
          <w:bCs w:val="0"/>
          <w:szCs w:val="21"/>
        </w:rPr>
      </w:pPr>
      <w:r>
        <w:rPr>
          <w:rFonts w:hint="eastAsia" w:asciiTheme="minorEastAsia" w:hAnsiTheme="minorEastAsia" w:eastAsiaTheme="minorEastAsia"/>
          <w:b w:val="0"/>
          <w:bCs w:val="0"/>
          <w:szCs w:val="21"/>
        </w:rPr>
        <w:t>（10）已知悉：本次产权方与受让方的权利义务以及房屋的交接，最终以产权方提供的《资产交易合同》（样本）为准。</w:t>
      </w:r>
    </w:p>
    <w:p w14:paraId="506FA4D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14:paraId="426E62B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12</w:t>
      </w:r>
      <w:bookmarkStart w:id="1" w:name="_GoBack"/>
      <w:bookmarkEnd w:id="1"/>
      <w:r>
        <w:rPr>
          <w:rFonts w:hint="eastAsia" w:ascii="宋体" w:hAnsi="宋体" w:cs="宋体"/>
          <w:szCs w:val="21"/>
          <w:lang w:eastAsia="zh-CN"/>
        </w:rPr>
        <w:t>）</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08BD2D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04A62D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214050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7E2087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33F0CE7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5B16B43F">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1A9033D2">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68F5C99"/>
    <w:rsid w:val="1A4D26DA"/>
    <w:rsid w:val="1BDC5242"/>
    <w:rsid w:val="21A71F2F"/>
    <w:rsid w:val="244C7748"/>
    <w:rsid w:val="25EF35A9"/>
    <w:rsid w:val="26851B4D"/>
    <w:rsid w:val="280D2D5A"/>
    <w:rsid w:val="2AE67843"/>
    <w:rsid w:val="2C444127"/>
    <w:rsid w:val="2E064EEA"/>
    <w:rsid w:val="2E71508E"/>
    <w:rsid w:val="30873003"/>
    <w:rsid w:val="30BD3CBE"/>
    <w:rsid w:val="310A7869"/>
    <w:rsid w:val="330674AA"/>
    <w:rsid w:val="35E3570E"/>
    <w:rsid w:val="3617545F"/>
    <w:rsid w:val="381E3097"/>
    <w:rsid w:val="38746213"/>
    <w:rsid w:val="393C566E"/>
    <w:rsid w:val="3DF85820"/>
    <w:rsid w:val="3F1C0717"/>
    <w:rsid w:val="3FBA5BF5"/>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 w:type="paragraph" w:customStyle="1" w:styleId="1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2025-10-23T03:47:23Z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82A78F263FF149A5803BE9F4626E986A</vt:lpwstr>
  </property>
</Properties>
</file>