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b/>
          <w:sz w:val="36"/>
          <w:szCs w:val="36"/>
          <w:lang w:eastAsia="zh-CN"/>
        </w:rPr>
      </w:pPr>
      <w:r>
        <w:rPr>
          <w:rFonts w:hint="eastAsia" w:ascii="黑体" w:hAnsi="黑体" w:eastAsia="黑体"/>
          <w:b/>
          <w:sz w:val="36"/>
          <w:szCs w:val="36"/>
        </w:rPr>
        <w:t>资产交易合同</w:t>
      </w:r>
      <w:r>
        <w:rPr>
          <w:rFonts w:hint="eastAsia" w:ascii="黑体" w:hAnsi="黑体" w:eastAsia="黑体"/>
          <w:b/>
          <w:sz w:val="36"/>
          <w:szCs w:val="36"/>
          <w:lang w:eastAsia="zh-CN"/>
        </w:rPr>
        <w:t>（</w:t>
      </w:r>
      <w:r>
        <w:rPr>
          <w:rFonts w:hint="eastAsia" w:ascii="黑体" w:hAnsi="黑体" w:eastAsia="黑体"/>
          <w:b/>
          <w:sz w:val="36"/>
          <w:szCs w:val="36"/>
          <w:lang w:val="en-US" w:eastAsia="zh-CN"/>
        </w:rPr>
        <w:t>样本</w:t>
      </w:r>
      <w:r>
        <w:rPr>
          <w:rFonts w:hint="eastAsia" w:ascii="黑体" w:hAnsi="黑体" w:eastAsia="黑体"/>
          <w:b/>
          <w:sz w:val="36"/>
          <w:szCs w:val="36"/>
          <w:lang w:eastAsia="zh-CN"/>
        </w:rPr>
        <w:t>）</w:t>
      </w: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转让方（以下称“甲方”）：浙江久融智能技术有限公司</w:t>
      </w:r>
    </w:p>
    <w:p>
      <w:pPr>
        <w:spacing w:line="500" w:lineRule="exact"/>
        <w:rPr>
          <w:rFonts w:hint="eastAsia" w:ascii="新宋体" w:hAnsi="新宋体" w:eastAsia="新宋体" w:cs="新宋体"/>
          <w:bCs/>
          <w:spacing w:val="20"/>
          <w:sz w:val="24"/>
        </w:rPr>
      </w:pPr>
      <w:r>
        <w:rPr>
          <w:rFonts w:hint="eastAsia" w:ascii="宋体" w:hAnsi="宋体"/>
          <w:sz w:val="24"/>
        </w:rPr>
        <w:t>注册地/住</w:t>
      </w:r>
      <w:r>
        <w:rPr>
          <w:rFonts w:ascii="宋体" w:hAnsi="宋体"/>
          <w:sz w:val="24"/>
        </w:rPr>
        <w:t>所</w:t>
      </w:r>
      <w:r>
        <w:rPr>
          <w:rFonts w:ascii="新宋体" w:hAnsi="新宋体" w:eastAsia="新宋体" w:cs="新宋体"/>
          <w:bCs/>
          <w:spacing w:val="20"/>
          <w:sz w:val="24"/>
        </w:rPr>
        <w:t>：</w:t>
      </w:r>
      <w:r>
        <w:rPr>
          <w:rFonts w:hint="eastAsia" w:ascii="宋体" w:hAnsi="宋体" w:eastAsia="宋体" w:cs="宋体"/>
          <w:sz w:val="24"/>
          <w:szCs w:val="24"/>
          <w:highlight w:val="none"/>
          <w:lang w:val="en-US" w:eastAsia="zh-CN"/>
        </w:rPr>
        <w:t>浙江省杭州市钱塘新区白杨街道8号大街2号1幢101室</w:t>
      </w:r>
    </w:p>
    <w:p>
      <w:pPr>
        <w:spacing w:line="500" w:lineRule="exact"/>
        <w:rPr>
          <w:rFonts w:hint="eastAsia" w:ascii="宋体" w:hAnsi="宋体" w:eastAsia="宋体" w:cs="宋体"/>
          <w:sz w:val="24"/>
          <w:szCs w:val="24"/>
          <w:highlight w:val="none"/>
          <w:lang w:val="en-US" w:eastAsia="zh-CN"/>
        </w:rPr>
      </w:pPr>
      <w:r>
        <w:rPr>
          <w:rFonts w:hint="eastAsia" w:ascii="宋体" w:hAnsi="宋体"/>
          <w:sz w:val="24"/>
        </w:rPr>
        <w:t>法定代表人：</w:t>
      </w:r>
      <w:r>
        <w:rPr>
          <w:rFonts w:hint="eastAsia" w:ascii="宋体" w:hAnsi="宋体" w:eastAsia="宋体" w:cs="宋体"/>
          <w:sz w:val="24"/>
          <w:szCs w:val="24"/>
          <w:highlight w:val="none"/>
          <w:lang w:val="en-US" w:eastAsia="zh-CN"/>
        </w:rPr>
        <w:t>郭伟</w:t>
      </w:r>
    </w:p>
    <w:p>
      <w:pPr>
        <w:spacing w:line="500" w:lineRule="exact"/>
        <w:rPr>
          <w:rFonts w:hint="eastAsia" w:ascii="宋体" w:hAnsi="宋体" w:eastAsia="宋体" w:cs="宋体"/>
          <w:sz w:val="24"/>
          <w:szCs w:val="24"/>
          <w:highlight w:val="none"/>
          <w:lang w:val="en-US" w:eastAsia="zh-CN"/>
        </w:rPr>
      </w:pPr>
    </w:p>
    <w:p>
      <w:pPr>
        <w:spacing w:line="500" w:lineRule="exact"/>
        <w:rPr>
          <w:rFonts w:hint="eastAsia" w:ascii="宋体" w:hAnsi="宋体"/>
          <w:sz w:val="24"/>
        </w:rPr>
      </w:pPr>
      <w:r>
        <w:rPr>
          <w:rFonts w:hint="eastAsia" w:ascii="宋体" w:hAnsi="宋体"/>
          <w:sz w:val="24"/>
        </w:rPr>
        <w:t>受让方（以下称“乙方”）：</w:t>
      </w:r>
    </w:p>
    <w:p>
      <w:pPr>
        <w:spacing w:line="500" w:lineRule="exact"/>
        <w:rPr>
          <w:rFonts w:ascii="宋体" w:hAnsi="宋体"/>
          <w:sz w:val="24"/>
        </w:rPr>
      </w:pPr>
      <w:r>
        <w:rPr>
          <w:rFonts w:hint="eastAsia" w:ascii="宋体" w:hAnsi="宋体"/>
          <w:sz w:val="24"/>
        </w:rPr>
        <w:t>注册地/住</w:t>
      </w:r>
      <w:r>
        <w:rPr>
          <w:rFonts w:ascii="宋体" w:hAnsi="宋体"/>
          <w:sz w:val="24"/>
        </w:rPr>
        <w:t>所：</w:t>
      </w:r>
    </w:p>
    <w:p>
      <w:pPr>
        <w:spacing w:line="500" w:lineRule="exact"/>
        <w:rPr>
          <w:rFonts w:hint="eastAsia" w:ascii="宋体" w:hAnsi="宋体"/>
          <w:sz w:val="24"/>
        </w:rPr>
      </w:pPr>
      <w:r>
        <w:rPr>
          <w:rFonts w:hint="eastAsia" w:ascii="宋体" w:hAnsi="宋体"/>
          <w:sz w:val="24"/>
        </w:rPr>
        <w:t xml:space="preserve">法定代表人：                                                                 </w:t>
      </w:r>
    </w:p>
    <w:p>
      <w:pPr>
        <w:spacing w:line="500" w:lineRule="exact"/>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甲方委托处置的</w:t>
      </w:r>
      <w:r>
        <w:rPr>
          <w:rFonts w:hint="eastAsia" w:ascii="宋体" w:hAnsi="宋体" w:eastAsia="宋体" w:cs="Times New Roman"/>
          <w:sz w:val="24"/>
          <w:u w:val="single"/>
          <w:lang w:val="en-US" w:eastAsia="zh-CN"/>
        </w:rPr>
        <w:t>1条75-98寸面板显示智能生产线及1条75-98寸在线高温老化线</w:t>
      </w:r>
      <w:r>
        <w:rPr>
          <w:rFonts w:hint="eastAsia" w:ascii="宋体" w:hAnsi="宋体" w:eastAsia="宋体" w:cs="Times New Roman"/>
          <w:sz w:val="24"/>
        </w:rPr>
        <w:t>在杭州产权交易所（以下简称“杭交所”）</w:t>
      </w:r>
      <w:r>
        <w:rPr>
          <w:rFonts w:hint="eastAsia" w:ascii="宋体" w:hAnsi="宋体" w:eastAsia="宋体" w:cs="Times New Roman"/>
          <w:sz w:val="24"/>
          <w:lang w:val="en-US" w:eastAsia="zh-CN"/>
        </w:rPr>
        <w:t>旗下在线交易平台产金所网站</w:t>
      </w:r>
      <w:r>
        <w:rPr>
          <w:rFonts w:hint="eastAsia" w:ascii="宋体" w:hAnsi="宋体" w:eastAsia="宋体" w:cs="Times New Roman"/>
          <w:sz w:val="24"/>
        </w:rPr>
        <w:t>公开交易，乙方竞得本标的，现双方就</w:t>
      </w:r>
      <w:r>
        <w:rPr>
          <w:rFonts w:hint="eastAsia" w:ascii="宋体" w:hAnsi="宋体" w:eastAsia="宋体" w:cs="Times New Roman"/>
          <w:sz w:val="24"/>
          <w:lang w:val="en-US" w:eastAsia="zh-CN"/>
        </w:rPr>
        <w:t>交易</w:t>
      </w:r>
      <w:r>
        <w:rPr>
          <w:rFonts w:hint="eastAsia" w:ascii="宋体" w:hAnsi="宋体" w:eastAsia="宋体" w:cs="Times New Roman"/>
          <w:sz w:val="24"/>
        </w:rPr>
        <w:t>标的事宜签订本交易合同（以下称“本合同”）：</w:t>
      </w:r>
    </w:p>
    <w:p>
      <w:pPr>
        <w:spacing w:line="500" w:lineRule="exact"/>
        <w:rPr>
          <w:rFonts w:hint="eastAsia" w:ascii="宋体" w:hAnsi="宋体"/>
          <w:sz w:val="24"/>
        </w:rPr>
      </w:pPr>
    </w:p>
    <w:p>
      <w:pPr>
        <w:spacing w:line="500" w:lineRule="exact"/>
        <w:rPr>
          <w:rFonts w:hint="eastAsia" w:ascii="宋体" w:hAnsi="宋体" w:eastAsia="宋体"/>
          <w:b/>
          <w:sz w:val="24"/>
          <w:lang w:eastAsia="zh-CN"/>
        </w:rPr>
      </w:pPr>
      <w:r>
        <w:rPr>
          <w:rFonts w:hint="eastAsia" w:ascii="宋体" w:hAnsi="宋体"/>
          <w:b/>
          <w:sz w:val="24"/>
        </w:rPr>
        <w:t>第一条 资产</w:t>
      </w:r>
      <w:r>
        <w:rPr>
          <w:rFonts w:hint="eastAsia" w:ascii="宋体" w:hAnsi="宋体"/>
          <w:b/>
          <w:sz w:val="24"/>
          <w:lang w:eastAsia="zh-CN"/>
        </w:rPr>
        <w:t>交易标的</w:t>
      </w:r>
    </w:p>
    <w:p>
      <w:pPr>
        <w:spacing w:line="500" w:lineRule="exact"/>
        <w:ind w:firstLine="480" w:firstLineChars="200"/>
        <w:rPr>
          <w:rFonts w:hint="eastAsia"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w:t>
      </w:r>
      <w:r>
        <w:rPr>
          <w:rFonts w:hint="eastAsia" w:ascii="宋体" w:hAnsi="宋体"/>
          <w:sz w:val="24"/>
          <w:lang w:val="en-US" w:eastAsia="zh-CN"/>
        </w:rPr>
        <w:t>负责处置</w:t>
      </w:r>
      <w:r>
        <w:rPr>
          <w:rFonts w:hint="eastAsia" w:ascii="宋体" w:hAnsi="宋体"/>
          <w:sz w:val="24"/>
        </w:rPr>
        <w:t>的</w:t>
      </w:r>
      <w:r>
        <w:rPr>
          <w:rFonts w:hint="eastAsia" w:ascii="宋体" w:hAnsi="宋体" w:eastAsia="宋体" w:cs="Times New Roman"/>
          <w:sz w:val="24"/>
          <w:u w:val="single"/>
          <w:lang w:val="en-US" w:eastAsia="zh-CN"/>
        </w:rPr>
        <w:t>1条75-98寸面板显示智能生产线及1条75-98寸在线高温老化线</w:t>
      </w:r>
      <w:r>
        <w:rPr>
          <w:rFonts w:hint="eastAsia" w:ascii="宋体" w:hAnsi="宋体"/>
          <w:sz w:val="24"/>
        </w:rPr>
        <w:t>。本次标的名称、规格型号、质量、性能以及标的涉及拆除的界线均以现场展示实物为准。</w:t>
      </w:r>
    </w:p>
    <w:p>
      <w:pPr>
        <w:spacing w:line="500" w:lineRule="exact"/>
        <w:ind w:firstLine="480" w:firstLineChars="200"/>
        <w:rPr>
          <w:rFonts w:hint="eastAsia" w:ascii="宋体" w:hAnsi="宋体" w:cs="Times New Roman"/>
          <w:sz w:val="24"/>
          <w:lang w:val="en-US" w:eastAsia="zh-CN"/>
        </w:rPr>
      </w:pPr>
      <w:r>
        <w:rPr>
          <w:rFonts w:hint="eastAsia" w:ascii="宋体" w:hAnsi="宋体" w:eastAsia="宋体" w:cs="Times New Roman"/>
          <w:sz w:val="24"/>
          <w:lang w:val="en-US" w:eastAsia="zh-CN"/>
        </w:rPr>
        <w:t>1.</w:t>
      </w:r>
      <w:r>
        <w:rPr>
          <w:rFonts w:hint="eastAsia" w:ascii="宋体" w:hAnsi="宋体" w:cs="Times New Roman"/>
          <w:sz w:val="24"/>
          <w:lang w:val="en-US" w:eastAsia="zh-CN"/>
        </w:rPr>
        <w:t>2交易标的现抵押在西湖电子集团有限公司，上述转让行为已经获得抵押权人的书面同意。</w:t>
      </w:r>
    </w:p>
    <w:p>
      <w:pPr>
        <w:spacing w:line="500" w:lineRule="exact"/>
        <w:ind w:firstLine="480" w:firstLineChars="200"/>
        <w:rPr>
          <w:rFonts w:hint="eastAsia" w:ascii="宋体" w:hAnsi="宋体"/>
          <w:sz w:val="24"/>
        </w:rPr>
      </w:pPr>
    </w:p>
    <w:p>
      <w:pPr>
        <w:spacing w:line="500" w:lineRule="exact"/>
        <w:rPr>
          <w:rFonts w:hint="eastAsia" w:ascii="宋体" w:hAnsi="宋体"/>
          <w:b/>
          <w:sz w:val="24"/>
        </w:rPr>
      </w:pPr>
      <w:bookmarkStart w:id="0" w:name="_GoBack"/>
      <w:bookmarkEnd w:id="0"/>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pPr>
        <w:spacing w:line="500" w:lineRule="exact"/>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pPr>
        <w:spacing w:line="500" w:lineRule="exact"/>
        <w:ind w:firstLine="480" w:firstLineChars="200"/>
        <w:rPr>
          <w:rFonts w:hint="eastAsia" w:ascii="宋体" w:hAnsi="宋体"/>
          <w:sz w:val="24"/>
        </w:rPr>
      </w:pPr>
      <w:r>
        <w:rPr>
          <w:rFonts w:hint="eastAsia" w:ascii="宋体" w:hAnsi="宋体"/>
          <w:sz w:val="24"/>
        </w:rPr>
        <w:t>甲方将</w:t>
      </w:r>
      <w:r>
        <w:rPr>
          <w:rFonts w:hint="eastAsia" w:ascii="宋体" w:hAnsi="宋体"/>
          <w:sz w:val="24"/>
          <w:lang w:eastAsia="zh-CN"/>
        </w:rPr>
        <w:t>交易标的</w:t>
      </w:r>
      <w:r>
        <w:rPr>
          <w:rFonts w:hint="eastAsia" w:ascii="宋体" w:hAnsi="宋体"/>
          <w:sz w:val="24"/>
        </w:rPr>
        <w:t>以¥</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val="en-US" w:eastAsia="zh-CN"/>
        </w:rPr>
        <w:t>交易</w:t>
      </w:r>
      <w:r>
        <w:rPr>
          <w:rFonts w:hint="eastAsia" w:ascii="宋体" w:hAnsi="宋体"/>
          <w:sz w:val="24"/>
        </w:rPr>
        <w:t>价款”）转让给乙方。</w:t>
      </w:r>
    </w:p>
    <w:p>
      <w:pPr>
        <w:spacing w:line="500" w:lineRule="exact"/>
        <w:ind w:firstLine="480" w:firstLineChars="200"/>
        <w:rPr>
          <w:rFonts w:hint="eastAsia" w:ascii="宋体" w:hAnsi="宋体"/>
          <w:sz w:val="24"/>
        </w:rPr>
      </w:pPr>
      <w:r>
        <w:rPr>
          <w:rFonts w:hint="eastAsia" w:ascii="宋体" w:hAnsi="宋体"/>
          <w:sz w:val="24"/>
        </w:rPr>
        <w:t>2.2其他应支付款项</w:t>
      </w:r>
    </w:p>
    <w:p>
      <w:pPr>
        <w:spacing w:line="500" w:lineRule="exact"/>
        <w:ind w:firstLine="480" w:firstLineChars="200"/>
        <w:rPr>
          <w:rFonts w:hint="eastAsia" w:ascii="宋体" w:hAnsi="宋体"/>
          <w:sz w:val="24"/>
        </w:rPr>
      </w:pPr>
      <w:r>
        <w:rPr>
          <w:rFonts w:hint="eastAsia" w:ascii="宋体" w:hAnsi="宋体"/>
          <w:sz w:val="24"/>
        </w:rPr>
        <w:t>乙方应支付</w:t>
      </w:r>
      <w:r>
        <w:rPr>
          <w:rFonts w:hint="eastAsia" w:ascii="宋体" w:hAnsi="宋体"/>
          <w:sz w:val="24"/>
          <w:u w:val="single"/>
        </w:rPr>
        <w:t>履约保证金</w:t>
      </w:r>
      <w:r>
        <w:rPr>
          <w:rFonts w:hint="eastAsia" w:ascii="宋体" w:hAnsi="宋体"/>
          <w:sz w:val="24"/>
        </w:rPr>
        <w:t>¥</w:t>
      </w:r>
      <w:r>
        <w:rPr>
          <w:rFonts w:hint="eastAsia" w:ascii="宋体" w:hAnsi="宋体"/>
          <w:sz w:val="24"/>
          <w:u w:val="single"/>
          <w:lang w:val="en-US" w:eastAsia="zh-CN"/>
        </w:rPr>
        <w:t>1500000</w:t>
      </w:r>
      <w:r>
        <w:rPr>
          <w:rFonts w:hint="eastAsia" w:ascii="宋体" w:hAnsi="宋体"/>
          <w:sz w:val="24"/>
        </w:rPr>
        <w:t>元（大写：</w:t>
      </w:r>
      <w:r>
        <w:rPr>
          <w:rFonts w:hint="eastAsia" w:ascii="宋体" w:hAnsi="宋体"/>
          <w:sz w:val="24"/>
          <w:u w:val="single"/>
          <w:lang w:val="en-US" w:eastAsia="zh-CN"/>
        </w:rPr>
        <w:t>壹佰伍拾万</w:t>
      </w:r>
      <w:r>
        <w:rPr>
          <w:rFonts w:hint="eastAsia" w:ascii="宋体" w:hAnsi="宋体"/>
          <w:sz w:val="24"/>
        </w:rPr>
        <w:t>元）。</w:t>
      </w:r>
    </w:p>
    <w:p>
      <w:pPr>
        <w:spacing w:line="500" w:lineRule="exact"/>
        <w:ind w:firstLine="480" w:firstLineChars="200"/>
        <w:rPr>
          <w:rFonts w:hint="eastAsia" w:ascii="宋体" w:hAnsi="宋体"/>
          <w:sz w:val="24"/>
        </w:rPr>
      </w:pPr>
      <w:r>
        <w:rPr>
          <w:rFonts w:hint="eastAsia" w:ascii="宋体" w:hAnsi="宋体"/>
          <w:sz w:val="24"/>
        </w:rPr>
        <w:t>2.3支付方式</w:t>
      </w:r>
    </w:p>
    <w:p>
      <w:pPr>
        <w:spacing w:line="500" w:lineRule="exact"/>
        <w:ind w:firstLine="480" w:firstLineChars="200"/>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个工作日内向杭交所指定账户一次性支付</w:t>
      </w:r>
      <w:r>
        <w:rPr>
          <w:rFonts w:hint="eastAsia" w:ascii="宋体" w:hAnsi="宋体"/>
          <w:sz w:val="24"/>
          <w:lang w:eastAsia="zh-CN"/>
        </w:rPr>
        <w:t>交易价款</w:t>
      </w:r>
      <w:r>
        <w:rPr>
          <w:rFonts w:hint="eastAsia" w:ascii="宋体" w:hAnsi="宋体"/>
          <w:sz w:val="24"/>
        </w:rPr>
        <w:t>，</w:t>
      </w:r>
      <w:r>
        <w:rPr>
          <w:rFonts w:hint="eastAsia" w:ascii="宋体" w:hAnsi="宋体"/>
          <w:sz w:val="24"/>
          <w:u w:val="none"/>
          <w:lang w:val="en-US" w:eastAsia="zh-CN"/>
        </w:rPr>
        <w:t>交易价款</w:t>
      </w:r>
      <w:r>
        <w:rPr>
          <w:rFonts w:hint="eastAsia" w:ascii="宋体" w:hAnsi="宋体"/>
          <w:sz w:val="24"/>
          <w:u w:val="single"/>
          <w:lang w:val="en-US" w:eastAsia="zh-CN"/>
        </w:rPr>
        <w:t>4</w:t>
      </w:r>
      <w:r>
        <w:rPr>
          <w:rFonts w:hint="eastAsia" w:ascii="宋体" w:hAnsi="宋体"/>
          <w:sz w:val="24"/>
          <w:u w:val="single"/>
        </w:rPr>
        <w:t>%</w:t>
      </w:r>
      <w:r>
        <w:rPr>
          <w:rFonts w:hint="eastAsia" w:ascii="宋体" w:hAnsi="宋体"/>
          <w:sz w:val="24"/>
          <w:u w:val="none"/>
          <w:lang w:val="en-US" w:eastAsia="zh-CN"/>
        </w:rPr>
        <w:t>计</w:t>
      </w:r>
      <w:r>
        <w:rPr>
          <w:rFonts w:hint="eastAsia" w:ascii="宋体" w:hAnsi="宋体"/>
          <w:sz w:val="24"/>
          <w:u w:val="none"/>
        </w:rPr>
        <w:t>的</w:t>
      </w:r>
      <w:r>
        <w:rPr>
          <w:rFonts w:hint="eastAsia" w:ascii="宋体" w:hAnsi="宋体"/>
          <w:sz w:val="24"/>
        </w:rPr>
        <w:t>交易服务费、履约保证金等交易资金</w:t>
      </w:r>
      <w:r>
        <w:rPr>
          <w:rFonts w:hint="eastAsia" w:ascii="宋体" w:hAnsi="宋体" w:eastAsia="宋体" w:cs="Times New Roman"/>
          <w:sz w:val="24"/>
        </w:rPr>
        <w:t>（</w:t>
      </w:r>
      <w:r>
        <w:rPr>
          <w:rFonts w:hint="eastAsia" w:ascii="宋体" w:hAnsi="宋体" w:eastAsia="宋体" w:cs="Times New Roman"/>
          <w:sz w:val="24"/>
          <w:lang w:val="en-US" w:eastAsia="zh-CN"/>
        </w:rPr>
        <w:t>本合同</w:t>
      </w:r>
      <w:r>
        <w:rPr>
          <w:rFonts w:hint="eastAsia" w:ascii="宋体" w:hAnsi="宋体" w:eastAsia="宋体" w:cs="Times New Roman"/>
          <w:sz w:val="24"/>
        </w:rPr>
        <w:t>签署当日，</w:t>
      </w:r>
      <w:r>
        <w:rPr>
          <w:rFonts w:hint="eastAsia" w:ascii="宋体" w:hAnsi="宋体" w:eastAsia="宋体" w:cs="Times New Roman"/>
          <w:sz w:val="24"/>
          <w:lang w:val="en-US" w:eastAsia="zh-CN"/>
        </w:rPr>
        <w:t>乙方</w:t>
      </w:r>
      <w:r>
        <w:rPr>
          <w:rFonts w:hint="eastAsia" w:ascii="宋体" w:hAnsi="宋体" w:eastAsia="宋体" w:cs="Times New Roman"/>
          <w:sz w:val="24"/>
        </w:rPr>
        <w:t>交纳的交易保证金依次冲抵交易服务费、履约保证金和交易价款）</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2.4乙方应将上述款项支付至杭交所指定结算账户（户名：杭州产权交易所有限责任公司；开户行：杭州银行市民中心支行；账号：3301040160002045899）。交易服务费发票由</w:t>
      </w:r>
      <w:r>
        <w:rPr>
          <w:rFonts w:hint="eastAsia" w:ascii="宋体" w:hAnsi="宋体"/>
          <w:sz w:val="24"/>
          <w:u w:val="single"/>
          <w:lang w:val="en-US" w:eastAsia="zh-CN"/>
        </w:rPr>
        <w:t>杭州产权交易所有限责任公司</w:t>
      </w:r>
      <w:r>
        <w:rPr>
          <w:rFonts w:hint="eastAsia" w:ascii="宋体" w:hAnsi="宋体"/>
          <w:sz w:val="24"/>
        </w:rPr>
        <w:t>开具。</w:t>
      </w:r>
      <w:r>
        <w:rPr>
          <w:rFonts w:hint="eastAsia" w:hAnsi="新宋体" w:eastAsia="新宋体" w:cs="Times New Roman"/>
          <w:sz w:val="24"/>
          <w:szCs w:val="24"/>
          <w:lang w:val="en-US" w:eastAsia="zh-CN"/>
        </w:rPr>
        <w:t>交易发票</w:t>
      </w:r>
      <w:r>
        <w:rPr>
          <w:rFonts w:hint="eastAsia" w:ascii="宋体" w:hAnsi="宋体"/>
          <w:sz w:val="24"/>
          <w:lang w:val="en-US" w:eastAsia="zh-CN"/>
        </w:rPr>
        <w:t>由资产所属单位</w:t>
      </w:r>
      <w:r>
        <w:rPr>
          <w:rFonts w:hint="eastAsia" w:ascii="Times New Roman" w:hAnsi="新宋体" w:eastAsia="新宋体" w:cs="Times New Roman"/>
          <w:sz w:val="24"/>
          <w:szCs w:val="24"/>
          <w:lang w:val="en-US" w:eastAsia="zh-CN"/>
        </w:rPr>
        <w:t>根据</w:t>
      </w:r>
      <w:r>
        <w:rPr>
          <w:rFonts w:hint="eastAsia" w:ascii="Times New Roman" w:hAnsi="新宋体" w:eastAsia="新宋体" w:cs="Times New Roman"/>
          <w:sz w:val="24"/>
          <w:szCs w:val="24"/>
        </w:rPr>
        <w:t>国家相关法律法规开具</w:t>
      </w:r>
      <w:r>
        <w:rPr>
          <w:rFonts w:hint="eastAsia" w:ascii="宋体" w:hAnsi="宋体"/>
          <w:sz w:val="24"/>
        </w:rPr>
        <w:t>。</w:t>
      </w:r>
    </w:p>
    <w:p>
      <w:pPr>
        <w:tabs>
          <w:tab w:val="left" w:pos="426"/>
        </w:tabs>
        <w:spacing w:line="500" w:lineRule="exact"/>
        <w:rPr>
          <w:rFonts w:hint="eastAsia" w:ascii="宋体" w:hAnsi="宋体"/>
          <w:sz w:val="24"/>
        </w:rPr>
      </w:pPr>
    </w:p>
    <w:p>
      <w:pPr>
        <w:tabs>
          <w:tab w:val="left" w:pos="426"/>
        </w:tabs>
        <w:spacing w:line="500" w:lineRule="exact"/>
        <w:rPr>
          <w:rFonts w:hint="eastAsia" w:ascii="宋体" w:hAnsi="宋体"/>
          <w:b/>
          <w:sz w:val="24"/>
        </w:rPr>
      </w:pPr>
      <w:r>
        <w:rPr>
          <w:rFonts w:hint="eastAsia" w:ascii="宋体" w:hAnsi="宋体"/>
          <w:b/>
          <w:sz w:val="24"/>
        </w:rPr>
        <w:t>第三条 标的交接</w:t>
      </w:r>
    </w:p>
    <w:p>
      <w:pPr>
        <w:spacing w:line="500" w:lineRule="exact"/>
        <w:ind w:firstLine="480" w:firstLineChars="200"/>
        <w:rPr>
          <w:rFonts w:hint="eastAsia" w:ascii="宋体" w:hAnsi="宋体"/>
          <w:sz w:val="24"/>
        </w:rPr>
      </w:pPr>
      <w:r>
        <w:rPr>
          <w:rFonts w:hint="eastAsia" w:ascii="宋体" w:hAnsi="宋体"/>
          <w:sz w:val="24"/>
        </w:rPr>
        <w:t>3.1甲方应在乙方按时足额付清</w:t>
      </w:r>
      <w:r>
        <w:rPr>
          <w:rFonts w:hint="eastAsia" w:ascii="宋体" w:hAnsi="宋体"/>
          <w:sz w:val="24"/>
          <w:u w:val="single"/>
          <w:lang w:eastAsia="zh-CN"/>
        </w:rPr>
        <w:t>交易价款</w:t>
      </w:r>
      <w:r>
        <w:rPr>
          <w:rFonts w:hint="eastAsia" w:ascii="宋体" w:hAnsi="宋体"/>
          <w:sz w:val="24"/>
          <w:u w:val="single"/>
        </w:rPr>
        <w:t>、</w:t>
      </w:r>
      <w:r>
        <w:rPr>
          <w:rFonts w:ascii="宋体" w:hAnsi="宋体"/>
          <w:sz w:val="24"/>
          <w:u w:val="single"/>
        </w:rPr>
        <w:t>履约保证金和</w:t>
      </w:r>
      <w:r>
        <w:rPr>
          <w:rFonts w:hint="eastAsia" w:ascii="宋体" w:hAnsi="宋体"/>
          <w:sz w:val="24"/>
          <w:u w:val="single"/>
        </w:rPr>
        <w:t>交易服务费</w:t>
      </w:r>
      <w:r>
        <w:rPr>
          <w:rFonts w:hint="eastAsia" w:ascii="宋体" w:hAnsi="宋体"/>
          <w:sz w:val="24"/>
        </w:rPr>
        <w:t>后方可与乙方办理</w:t>
      </w:r>
      <w:r>
        <w:rPr>
          <w:rFonts w:hint="eastAsia" w:ascii="宋体" w:hAnsi="宋体"/>
          <w:sz w:val="24"/>
          <w:lang w:eastAsia="zh-CN"/>
        </w:rPr>
        <w:t>交易标的</w:t>
      </w:r>
      <w:r>
        <w:rPr>
          <w:rFonts w:hint="eastAsia" w:ascii="宋体" w:hAnsi="宋体"/>
          <w:sz w:val="24"/>
        </w:rPr>
        <w:t>交接手续。</w:t>
      </w:r>
    </w:p>
    <w:p>
      <w:pPr>
        <w:spacing w:line="500" w:lineRule="exact"/>
        <w:ind w:firstLine="480" w:firstLineChars="200"/>
        <w:rPr>
          <w:rFonts w:hint="eastAsia"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交接地为展示地，</w:t>
      </w:r>
      <w:r>
        <w:rPr>
          <w:rFonts w:ascii="新宋体" w:hAnsi="新宋体" w:eastAsia="新宋体"/>
          <w:snapToGrid w:val="0"/>
          <w:sz w:val="24"/>
        </w:rPr>
        <w:t>如实际移交实物有差异及数量或零配件如有缺少，以展示实物现状为准</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3.3</w:t>
      </w:r>
      <w:r>
        <w:rPr>
          <w:rFonts w:ascii="宋体" w:hAnsi="宋体"/>
          <w:sz w:val="24"/>
        </w:rPr>
        <w:t>在标的</w:t>
      </w:r>
      <w:r>
        <w:rPr>
          <w:rFonts w:hint="eastAsia" w:ascii="宋体" w:hAnsi="宋体"/>
          <w:sz w:val="24"/>
        </w:rPr>
        <w:t>交接</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移交</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不予进场移交，</w:t>
      </w:r>
      <w:r>
        <w:rPr>
          <w:rFonts w:hint="eastAsia" w:ascii="宋体" w:hAnsi="宋体"/>
          <w:sz w:val="24"/>
        </w:rPr>
        <w:t>乙方</w:t>
      </w:r>
      <w:r>
        <w:rPr>
          <w:rFonts w:ascii="宋体" w:hAnsi="宋体"/>
          <w:sz w:val="24"/>
        </w:rPr>
        <w:t>承担由此产生的一切后果。</w:t>
      </w:r>
    </w:p>
    <w:p>
      <w:pPr>
        <w:spacing w:line="500" w:lineRule="exact"/>
        <w:ind w:firstLine="480" w:firstLineChars="200"/>
        <w:rPr>
          <w:rFonts w:ascii="宋体" w:hAnsi="宋体"/>
          <w:sz w:val="24"/>
        </w:rPr>
      </w:pPr>
      <w:r>
        <w:rPr>
          <w:rFonts w:hint="eastAsia" w:ascii="宋体" w:hAnsi="宋体"/>
          <w:sz w:val="24"/>
        </w:rPr>
        <w:t>3.4</w:t>
      </w:r>
      <w:r>
        <w:rPr>
          <w:rFonts w:ascii="宋体" w:hAnsi="宋体"/>
          <w:sz w:val="24"/>
        </w:rPr>
        <w:t>标的毁损、灭失风险自移交完毕之时起转移至乙方，乙方应自行做好安全防范工作。</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第四条 标的</w:t>
      </w:r>
      <w:r>
        <w:rPr>
          <w:rFonts w:ascii="宋体" w:hAnsi="宋体"/>
          <w:b/>
          <w:sz w:val="24"/>
        </w:rPr>
        <w:t>拆除、搬迁、清运</w:t>
      </w:r>
    </w:p>
    <w:p>
      <w:pPr>
        <w:spacing w:line="500" w:lineRule="exact"/>
        <w:ind w:firstLine="480" w:firstLineChars="200"/>
        <w:rPr>
          <w:rFonts w:hint="eastAsia" w:ascii="宋体" w:hAnsi="宋体"/>
          <w:sz w:val="24"/>
          <w:highlight w:val="none"/>
        </w:rPr>
      </w:pPr>
      <w:r>
        <w:rPr>
          <w:rFonts w:hint="eastAsia" w:ascii="宋体" w:hAnsi="宋体"/>
          <w:sz w:val="24"/>
        </w:rPr>
        <w:t>4.1</w:t>
      </w:r>
      <w:r>
        <w:rPr>
          <w:rFonts w:hint="eastAsia" w:ascii="宋体" w:hAnsi="宋体"/>
          <w:sz w:val="24"/>
          <w:highlight w:val="none"/>
        </w:rPr>
        <w:t>乙方</w:t>
      </w:r>
      <w:r>
        <w:rPr>
          <w:rFonts w:ascii="宋体" w:hAnsi="宋体"/>
          <w:sz w:val="24"/>
          <w:highlight w:val="none"/>
        </w:rPr>
        <w:t>须在</w:t>
      </w:r>
      <w:r>
        <w:rPr>
          <w:rFonts w:hint="eastAsia" w:ascii="宋体" w:hAnsi="宋体"/>
          <w:sz w:val="24"/>
          <w:highlight w:val="none"/>
        </w:rPr>
        <w:t>本合同签署次日起</w:t>
      </w:r>
      <w:r>
        <w:rPr>
          <w:rFonts w:hint="eastAsia" w:ascii="宋体" w:hAnsi="宋体"/>
          <w:sz w:val="24"/>
          <w:highlight w:val="none"/>
          <w:u w:val="single"/>
          <w:lang w:val="en-US" w:eastAsia="zh-CN"/>
        </w:rPr>
        <w:t>14</w:t>
      </w:r>
      <w:r>
        <w:rPr>
          <w:rFonts w:hint="eastAsia" w:ascii="宋体" w:hAnsi="宋体"/>
          <w:sz w:val="24"/>
          <w:highlight w:val="none"/>
        </w:rPr>
        <w:t>天内完成标的拆除施工并全部</w:t>
      </w:r>
      <w:r>
        <w:rPr>
          <w:rFonts w:ascii="宋体" w:hAnsi="宋体"/>
          <w:sz w:val="24"/>
          <w:highlight w:val="none"/>
        </w:rPr>
        <w:t>搬离</w:t>
      </w:r>
      <w:r>
        <w:rPr>
          <w:rFonts w:hint="eastAsia" w:ascii="宋体" w:hAnsi="宋体"/>
          <w:sz w:val="24"/>
          <w:highlight w:val="none"/>
        </w:rPr>
        <w:t>交接</w:t>
      </w:r>
      <w:r>
        <w:rPr>
          <w:rFonts w:ascii="宋体" w:hAnsi="宋体"/>
          <w:sz w:val="24"/>
          <w:highlight w:val="none"/>
        </w:rPr>
        <w:t>现场。</w:t>
      </w:r>
    </w:p>
    <w:p>
      <w:pPr>
        <w:spacing w:line="500" w:lineRule="exact"/>
        <w:ind w:firstLine="480" w:firstLineChars="200"/>
        <w:rPr>
          <w:rFonts w:hint="eastAsia" w:ascii="宋体" w:hAnsi="宋体"/>
          <w:sz w:val="24"/>
        </w:rPr>
      </w:pPr>
      <w:r>
        <w:rPr>
          <w:rFonts w:hint="eastAsia" w:ascii="宋体" w:hAnsi="宋体"/>
          <w:sz w:val="24"/>
        </w:rPr>
        <w:t>4.2</w:t>
      </w:r>
      <w:r>
        <w:rPr>
          <w:rFonts w:ascii="宋体" w:hAnsi="宋体"/>
          <w:sz w:val="24"/>
        </w:rPr>
        <w:t>如</w:t>
      </w:r>
      <w:r>
        <w:rPr>
          <w:rFonts w:hint="eastAsia" w:ascii="宋体" w:hAnsi="宋体"/>
          <w:sz w:val="24"/>
        </w:rPr>
        <w:t>甲方</w:t>
      </w:r>
      <w:r>
        <w:rPr>
          <w:rFonts w:ascii="宋体" w:hAnsi="宋体"/>
          <w:sz w:val="24"/>
        </w:rPr>
        <w:t>发生特殊情况，使</w:t>
      </w:r>
      <w:r>
        <w:rPr>
          <w:rFonts w:hint="eastAsia" w:ascii="宋体" w:hAnsi="宋体"/>
          <w:sz w:val="24"/>
          <w:lang w:eastAsia="zh-CN"/>
        </w:rPr>
        <w:t>交易标的</w:t>
      </w:r>
      <w:r>
        <w:rPr>
          <w:rFonts w:ascii="宋体" w:hAnsi="宋体"/>
          <w:sz w:val="24"/>
        </w:rPr>
        <w:t>无法按期移交或拆除、搬迁、清运无法进行，</w:t>
      </w:r>
      <w:r>
        <w:rPr>
          <w:rFonts w:hint="eastAsia" w:ascii="宋体" w:hAnsi="宋体"/>
          <w:sz w:val="24"/>
        </w:rPr>
        <w:t>甲方</w:t>
      </w:r>
      <w:r>
        <w:rPr>
          <w:rFonts w:ascii="宋体" w:hAnsi="宋体"/>
          <w:sz w:val="24"/>
        </w:rPr>
        <w:t>有权延期或暂时中止</w:t>
      </w:r>
      <w:r>
        <w:rPr>
          <w:rFonts w:hint="eastAsia" w:ascii="宋体" w:hAnsi="宋体"/>
          <w:sz w:val="24"/>
          <w:lang w:eastAsia="zh-CN"/>
        </w:rPr>
        <w:t>交易标的</w:t>
      </w:r>
      <w:r>
        <w:rPr>
          <w:rFonts w:ascii="宋体" w:hAnsi="宋体"/>
          <w:sz w:val="24"/>
        </w:rPr>
        <w:t>移交，</w:t>
      </w:r>
      <w:r>
        <w:rPr>
          <w:rFonts w:hint="eastAsia" w:ascii="宋体" w:hAnsi="宋体"/>
          <w:sz w:val="24"/>
          <w:lang w:eastAsia="zh-CN"/>
        </w:rPr>
        <w:t>交易标的</w:t>
      </w:r>
      <w:r>
        <w:rPr>
          <w:rFonts w:ascii="宋体" w:hAnsi="宋体"/>
          <w:sz w:val="24"/>
        </w:rPr>
        <w:t>的搬迁期限作相应顺延。在此期间所造成的损失，由乙方全部自行承担，</w:t>
      </w:r>
      <w:r>
        <w:rPr>
          <w:rFonts w:hint="eastAsia" w:ascii="宋体" w:hAnsi="宋体"/>
          <w:sz w:val="24"/>
        </w:rPr>
        <w:t>甲方</w:t>
      </w:r>
      <w:r>
        <w:rPr>
          <w:rFonts w:ascii="宋体" w:hAnsi="宋体"/>
          <w:sz w:val="24"/>
        </w:rPr>
        <w:t>不承担任何责任。</w:t>
      </w:r>
    </w:p>
    <w:p>
      <w:pPr>
        <w:spacing w:line="500" w:lineRule="exact"/>
        <w:ind w:firstLine="480" w:firstLineChars="200"/>
        <w:rPr>
          <w:rFonts w:hint="eastAsia" w:ascii="宋体" w:hAnsi="宋体"/>
          <w:sz w:val="24"/>
        </w:rPr>
      </w:pPr>
      <w:r>
        <w:rPr>
          <w:rFonts w:hint="eastAsia" w:ascii="宋体" w:hAnsi="宋体"/>
          <w:sz w:val="24"/>
        </w:rPr>
        <w:t>4.3</w:t>
      </w:r>
      <w:r>
        <w:rPr>
          <w:rFonts w:ascii="宋体" w:hAnsi="宋体"/>
          <w:sz w:val="24"/>
        </w:rPr>
        <w:t>在拆除、搬迁、清运标的时，乙方严格遵守管理规定以确保作业过程中安全，并按有关规定和规程进行作业。如乙方无相应资质的，</w:t>
      </w:r>
      <w:r>
        <w:rPr>
          <w:rFonts w:hint="eastAsia" w:ascii="宋体" w:hAnsi="宋体"/>
          <w:sz w:val="24"/>
        </w:rPr>
        <w:t>必须委托有相应资质的施工单位和人员进行作业</w:t>
      </w:r>
      <w:r>
        <w:rPr>
          <w:rFonts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4.4乙方</w:t>
      </w:r>
      <w:r>
        <w:rPr>
          <w:rFonts w:ascii="宋体" w:hAnsi="宋体"/>
          <w:sz w:val="24"/>
        </w:rPr>
        <w:t>对本次标的在拆除、搬迁、清运过程中的消防、人身安全负责，并承担由此产生的一切经济和法律责任，与</w:t>
      </w:r>
      <w:r>
        <w:rPr>
          <w:rFonts w:hint="eastAsia" w:ascii="宋体" w:hAnsi="宋体"/>
          <w:sz w:val="24"/>
        </w:rPr>
        <w:t>甲方</w:t>
      </w:r>
      <w:r>
        <w:rPr>
          <w:rFonts w:ascii="宋体" w:hAnsi="宋体"/>
          <w:sz w:val="24"/>
        </w:rPr>
        <w:t>无关。</w:t>
      </w:r>
    </w:p>
    <w:p>
      <w:pPr>
        <w:spacing w:line="440" w:lineRule="exact"/>
        <w:ind w:firstLine="480" w:firstLineChars="200"/>
        <w:rPr>
          <w:rFonts w:ascii="宋体" w:hAnsi="宋体"/>
          <w:color w:val="000000"/>
          <w:sz w:val="24"/>
        </w:rPr>
      </w:pPr>
      <w:r>
        <w:rPr>
          <w:rFonts w:hint="eastAsia" w:ascii="宋体" w:hAnsi="宋体"/>
          <w:sz w:val="24"/>
        </w:rPr>
        <w:t>4.5</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pPr>
        <w:spacing w:line="500" w:lineRule="exact"/>
        <w:ind w:firstLine="480" w:firstLineChars="200"/>
        <w:rPr>
          <w:rFonts w:hint="eastAsia" w:ascii="宋体" w:hAnsi="宋体"/>
          <w:sz w:val="24"/>
        </w:rPr>
      </w:pPr>
      <w:r>
        <w:rPr>
          <w:rFonts w:hint="eastAsia" w:ascii="宋体" w:hAnsi="宋体"/>
          <w:sz w:val="24"/>
        </w:rPr>
        <w:t>4.6乙方</w:t>
      </w:r>
      <w:r>
        <w:rPr>
          <w:rFonts w:ascii="宋体" w:hAnsi="宋体"/>
          <w:sz w:val="24"/>
        </w:rPr>
        <w:t>在对标的的拆除、搬迁、清运过程中，如发生纠纷等情况，全部由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4.7</w:t>
      </w:r>
      <w:r>
        <w:rPr>
          <w:rFonts w:ascii="宋体" w:hAnsi="宋体"/>
          <w:sz w:val="24"/>
        </w:rPr>
        <w:t>乙方在标的拆除、搬迁、清运结束后，应通知甲方，接受甲方的验收。乙方凭甲方出具的标的物拆除、清运完毕证明向</w:t>
      </w:r>
      <w:r>
        <w:rPr>
          <w:rFonts w:hint="eastAsia" w:ascii="宋体" w:hAnsi="宋体"/>
          <w:sz w:val="24"/>
        </w:rPr>
        <w:t>组织方</w:t>
      </w:r>
      <w:r>
        <w:rPr>
          <w:rFonts w:ascii="宋体" w:hAnsi="宋体"/>
          <w:sz w:val="24"/>
        </w:rPr>
        <w:t>办理退还履约保证金手续（该保证金不计息）。</w:t>
      </w:r>
    </w:p>
    <w:p>
      <w:pPr>
        <w:spacing w:line="500" w:lineRule="exact"/>
        <w:ind w:firstLine="480" w:firstLineChars="200"/>
        <w:rPr>
          <w:rFonts w:hint="eastAsia" w:ascii="宋体" w:hAnsi="宋体"/>
          <w:sz w:val="24"/>
        </w:rPr>
      </w:pPr>
      <w:r>
        <w:rPr>
          <w:rFonts w:hint="eastAsia" w:ascii="宋体" w:hAnsi="宋体"/>
          <w:sz w:val="24"/>
        </w:rPr>
        <w:t>4.8</w:t>
      </w:r>
      <w:r>
        <w:rPr>
          <w:rFonts w:ascii="宋体" w:hAnsi="宋体"/>
          <w:sz w:val="24"/>
        </w:rPr>
        <w:t>除非甲方书面确认，乙方不得以任何理由对逾期未全部或者部分完成合同义务的违约责任提出抗辩和免责要求。</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第五条 违约责任</w:t>
      </w:r>
    </w:p>
    <w:p>
      <w:pPr>
        <w:spacing w:line="500" w:lineRule="exact"/>
        <w:ind w:firstLine="480" w:firstLineChars="200"/>
        <w:rPr>
          <w:rFonts w:hint="eastAsia" w:ascii="宋体" w:hAnsi="宋体"/>
          <w:sz w:val="24"/>
        </w:rPr>
      </w:pPr>
      <w:r>
        <w:rPr>
          <w:rFonts w:hint="eastAsia" w:ascii="宋体" w:hAnsi="宋体"/>
          <w:sz w:val="24"/>
        </w:rPr>
        <w:t>5.1</w:t>
      </w:r>
      <w:r>
        <w:rPr>
          <w:rFonts w:ascii="新宋体" w:hAnsi="新宋体" w:eastAsia="新宋体"/>
          <w:sz w:val="24"/>
        </w:rPr>
        <w:t>本合同生效之后即应严格遵照履行，乙方擅自解除本合同的，</w:t>
      </w:r>
      <w:r>
        <w:rPr>
          <w:rFonts w:hint="eastAsia" w:ascii="新宋体" w:hAnsi="新宋体" w:eastAsia="新宋体"/>
          <w:sz w:val="24"/>
        </w:rPr>
        <w:t>履约</w:t>
      </w:r>
      <w:r>
        <w:rPr>
          <w:rFonts w:ascii="新宋体" w:hAnsi="新宋体" w:eastAsia="新宋体"/>
          <w:sz w:val="24"/>
        </w:rPr>
        <w:t>保证金不予退还。甲方擅自解除本合同，应赔偿乙方的损失。</w:t>
      </w:r>
    </w:p>
    <w:p>
      <w:pPr>
        <w:spacing w:line="500" w:lineRule="exact"/>
        <w:ind w:firstLine="480" w:firstLineChars="200"/>
        <w:rPr>
          <w:rFonts w:hint="eastAsia" w:ascii="宋体" w:hAnsi="宋体"/>
          <w:sz w:val="24"/>
        </w:rPr>
      </w:pPr>
      <w:r>
        <w:rPr>
          <w:rFonts w:hint="eastAsia" w:ascii="宋体" w:hAnsi="宋体"/>
          <w:sz w:val="24"/>
        </w:rPr>
        <w:t>5.2乙方未按本合同约定期限支付</w:t>
      </w:r>
      <w:r>
        <w:rPr>
          <w:rFonts w:hint="eastAsia" w:ascii="宋体" w:hAnsi="宋体"/>
          <w:sz w:val="24"/>
          <w:u w:val="single"/>
          <w:lang w:eastAsia="zh-CN"/>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pPr>
        <w:spacing w:line="500" w:lineRule="exact"/>
        <w:ind w:firstLine="480" w:firstLineChars="200"/>
        <w:rPr>
          <w:rFonts w:hint="eastAsia" w:ascii="宋体" w:hAnsi="宋体"/>
          <w:sz w:val="24"/>
        </w:rPr>
      </w:pPr>
      <w:r>
        <w:rPr>
          <w:rFonts w:hint="eastAsia" w:ascii="宋体" w:hAnsi="宋体"/>
          <w:sz w:val="24"/>
        </w:rPr>
        <w:t>逾期付款超过</w:t>
      </w:r>
      <w:r>
        <w:rPr>
          <w:rFonts w:hint="eastAsia" w:ascii="宋体" w:hAnsi="宋体"/>
          <w:sz w:val="24"/>
          <w:u w:val="single"/>
          <w:lang w:val="en-US" w:eastAsia="zh-CN"/>
        </w:rPr>
        <w:t>5</w:t>
      </w:r>
      <w:r>
        <w:rPr>
          <w:rFonts w:hint="eastAsia" w:ascii="宋体" w:hAnsi="宋体"/>
          <w:sz w:val="24"/>
        </w:rPr>
        <w:t>日的，甲方有权</w:t>
      </w:r>
      <w:r>
        <w:rPr>
          <w:rFonts w:hint="eastAsia" w:ascii="宋体" w:hAnsi="宋体"/>
          <w:sz w:val="24"/>
          <w:lang w:val="en-US" w:eastAsia="zh-CN"/>
        </w:rPr>
        <w:t>单方面</w:t>
      </w:r>
      <w:r>
        <w:rPr>
          <w:rFonts w:hint="eastAsia" w:ascii="宋体" w:hAnsi="宋体"/>
          <w:sz w:val="24"/>
        </w:rPr>
        <w:t>解除本合同并要求扣除乙方支付的交易保证金。扣除的交易保证金首先用于支付交易服务费，剩余款项作为对甲方的赔偿，不足以弥补甲方损失的，甲方可继续向乙方追偿。</w:t>
      </w:r>
    </w:p>
    <w:p>
      <w:pPr>
        <w:spacing w:line="500" w:lineRule="exact"/>
        <w:ind w:firstLine="480" w:firstLineChars="200"/>
        <w:rPr>
          <w:rFonts w:hint="eastAsia" w:ascii="宋体" w:hAnsi="宋体"/>
          <w:sz w:val="24"/>
        </w:rPr>
      </w:pPr>
      <w:r>
        <w:rPr>
          <w:rFonts w:hint="eastAsia" w:ascii="宋体" w:hAnsi="宋体"/>
          <w:sz w:val="24"/>
        </w:rPr>
        <w:t>5.3乙方未按期将标的搬离交付现场的，自逾期之日起</w:t>
      </w:r>
      <w:r>
        <w:rPr>
          <w:rFonts w:ascii="宋体" w:hAnsi="宋体"/>
          <w:sz w:val="24"/>
        </w:rPr>
        <w:t>应支付每天</w:t>
      </w:r>
      <w:r>
        <w:rPr>
          <w:rFonts w:hint="eastAsia" w:ascii="宋体" w:hAnsi="宋体"/>
          <w:sz w:val="24"/>
          <w:u w:val="single"/>
          <w:lang w:val="en-US" w:eastAsia="zh-CN"/>
        </w:rPr>
        <w:t>5000</w:t>
      </w:r>
      <w:r>
        <w:rPr>
          <w:rFonts w:ascii="宋体" w:hAnsi="宋体"/>
          <w:sz w:val="24"/>
        </w:rPr>
        <w:t>元的违约金，</w:t>
      </w:r>
      <w:r>
        <w:rPr>
          <w:rFonts w:hint="eastAsia" w:ascii="宋体" w:hAnsi="宋体"/>
          <w:sz w:val="24"/>
        </w:rPr>
        <w:t>甲方</w:t>
      </w:r>
      <w:r>
        <w:rPr>
          <w:rFonts w:ascii="宋体" w:hAnsi="宋体"/>
          <w:sz w:val="24"/>
        </w:rPr>
        <w:t>有权</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甲方有权解除本合同。甲方解除本合同的，</w:t>
      </w:r>
      <w:r>
        <w:rPr>
          <w:rFonts w:ascii="宋体" w:hAnsi="宋体"/>
          <w:sz w:val="24"/>
        </w:rPr>
        <w:t>除乙方已付的</w:t>
      </w:r>
      <w:r>
        <w:rPr>
          <w:rFonts w:hint="eastAsia" w:ascii="宋体" w:hAnsi="宋体"/>
          <w:sz w:val="24"/>
          <w:u w:val="single"/>
        </w:rPr>
        <w:t>交易价款、</w:t>
      </w:r>
      <w:r>
        <w:rPr>
          <w:rFonts w:ascii="宋体" w:hAnsi="宋体"/>
          <w:sz w:val="24"/>
          <w:u w:val="single"/>
        </w:rPr>
        <w:t>履约保证金和</w:t>
      </w:r>
      <w:r>
        <w:rPr>
          <w:rFonts w:hint="eastAsia" w:ascii="宋体" w:hAnsi="宋体"/>
          <w:sz w:val="24"/>
          <w:u w:val="single"/>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第六条 适用法律及争议解决方式</w:t>
      </w:r>
    </w:p>
    <w:p>
      <w:pPr>
        <w:spacing w:line="500" w:lineRule="exact"/>
        <w:ind w:firstLine="480" w:firstLineChars="200"/>
        <w:rPr>
          <w:rFonts w:hint="eastAsia" w:ascii="宋体" w:hAnsi="宋体"/>
          <w:sz w:val="24"/>
        </w:rPr>
      </w:pPr>
      <w:r>
        <w:rPr>
          <w:rFonts w:hint="eastAsia" w:ascii="宋体" w:hAnsi="宋体"/>
          <w:sz w:val="24"/>
        </w:rPr>
        <w:t>6.1本合同及产权交易中的行为均适用中华人民共和国法律。</w:t>
      </w:r>
    </w:p>
    <w:p>
      <w:pPr>
        <w:spacing w:line="500" w:lineRule="exact"/>
        <w:ind w:firstLine="480" w:firstLineChars="200"/>
        <w:rPr>
          <w:rFonts w:hint="eastAsia"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pPr>
        <w:spacing w:line="500" w:lineRule="exact"/>
        <w:ind w:firstLine="480" w:firstLineChars="200"/>
        <w:rPr>
          <w:rFonts w:hint="eastAsia" w:ascii="宋体" w:hAnsi="宋体"/>
          <w:sz w:val="24"/>
        </w:rPr>
      </w:pPr>
    </w:p>
    <w:p>
      <w:pPr>
        <w:spacing w:line="500" w:lineRule="exact"/>
        <w:rPr>
          <w:rFonts w:hint="eastAsia" w:ascii="宋体" w:hAnsi="宋体"/>
          <w:b/>
          <w:sz w:val="24"/>
        </w:rPr>
      </w:pPr>
      <w:r>
        <w:rPr>
          <w:rFonts w:hint="eastAsia" w:ascii="宋体" w:hAnsi="宋体"/>
          <w:b/>
          <w:sz w:val="24"/>
        </w:rPr>
        <w:t>第七条 合同的生效</w:t>
      </w:r>
    </w:p>
    <w:p>
      <w:pPr>
        <w:spacing w:line="500" w:lineRule="exact"/>
        <w:ind w:firstLine="480" w:firstLineChars="200"/>
        <w:rPr>
          <w:rFonts w:hint="eastAsia" w:ascii="宋体" w:hAnsi="宋体"/>
          <w:sz w:val="24"/>
        </w:rPr>
      </w:pPr>
      <w:r>
        <w:rPr>
          <w:rFonts w:hint="eastAsia" w:ascii="宋体" w:hAnsi="宋体"/>
          <w:sz w:val="24"/>
        </w:rPr>
        <w:t>7.1本合同自甲、乙双方</w:t>
      </w:r>
      <w:r>
        <w:rPr>
          <w:rFonts w:hint="eastAsia" w:ascii="宋体" w:hAnsi="宋体"/>
          <w:sz w:val="24"/>
          <w:lang w:val="en-US" w:eastAsia="zh-CN"/>
        </w:rPr>
        <w:t>签字或盖章</w:t>
      </w:r>
      <w:r>
        <w:rPr>
          <w:rFonts w:hint="eastAsia" w:ascii="宋体" w:hAnsi="宋体"/>
          <w:sz w:val="24"/>
        </w:rPr>
        <w:t>之日起生效。</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第八条 其他</w:t>
      </w:r>
    </w:p>
    <w:p>
      <w:pPr>
        <w:spacing w:line="500" w:lineRule="exact"/>
        <w:ind w:firstLine="480" w:firstLineChars="200"/>
        <w:rPr>
          <w:rFonts w:hint="eastAsia"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pPr>
        <w:spacing w:line="500" w:lineRule="exact"/>
        <w:ind w:firstLine="480" w:firstLineChars="200"/>
        <w:rPr>
          <w:rFonts w:hint="eastAsia" w:ascii="宋体" w:hAnsi="宋体"/>
          <w:sz w:val="24"/>
        </w:rPr>
      </w:pPr>
      <w:r>
        <w:rPr>
          <w:rFonts w:hint="eastAsia" w:ascii="宋体" w:hAnsi="宋体"/>
          <w:sz w:val="24"/>
        </w:rPr>
        <w:t>8.2乙方在受让</w:t>
      </w:r>
      <w:r>
        <w:rPr>
          <w:rFonts w:hint="eastAsia" w:ascii="宋体" w:hAnsi="宋体"/>
          <w:sz w:val="24"/>
          <w:lang w:eastAsia="zh-CN"/>
        </w:rPr>
        <w:t>交易标的</w:t>
      </w:r>
      <w:r>
        <w:rPr>
          <w:rFonts w:hint="eastAsia" w:ascii="宋体" w:hAnsi="宋体"/>
          <w:sz w:val="24"/>
        </w:rPr>
        <w:t>过程中依照产权转让信息披露公告要求，递交资料、签署的文件等为本合同不可分割的组成部分，与本合同具有同等法律效力。</w:t>
      </w:r>
    </w:p>
    <w:p>
      <w:pPr>
        <w:spacing w:line="500" w:lineRule="exact"/>
        <w:ind w:firstLine="480" w:firstLineChars="200"/>
        <w:rPr>
          <w:rFonts w:hint="eastAsia" w:ascii="宋体" w:hAnsi="宋体"/>
          <w:sz w:val="24"/>
        </w:rPr>
      </w:pPr>
      <w:r>
        <w:rPr>
          <w:rFonts w:hint="eastAsia" w:ascii="宋体" w:hAnsi="宋体"/>
          <w:sz w:val="24"/>
        </w:rPr>
        <w:t>8.3</w:t>
      </w:r>
      <w:r>
        <w:rPr>
          <w:rFonts w:ascii="宋体" w:hAnsi="宋体"/>
          <w:sz w:val="24"/>
        </w:rPr>
        <w:t>本合同一式</w:t>
      </w:r>
      <w:r>
        <w:rPr>
          <w:rFonts w:hint="eastAsia" w:ascii="宋体" w:hAnsi="宋体"/>
          <w:sz w:val="24"/>
          <w:lang w:val="en-US" w:eastAsia="zh-CN"/>
        </w:rPr>
        <w:t>伍</w:t>
      </w:r>
      <w:r>
        <w:rPr>
          <w:rFonts w:ascii="宋体" w:hAnsi="宋体"/>
          <w:sz w:val="24"/>
        </w:rPr>
        <w:t>份，甲方执</w:t>
      </w:r>
      <w:r>
        <w:rPr>
          <w:rFonts w:hint="eastAsia" w:ascii="宋体" w:hAnsi="宋体"/>
          <w:sz w:val="24"/>
          <w:lang w:val="en-US" w:eastAsia="zh-CN"/>
        </w:rPr>
        <w:t>贰</w:t>
      </w:r>
      <w:r>
        <w:rPr>
          <w:rFonts w:ascii="宋体" w:hAnsi="宋体"/>
          <w:sz w:val="24"/>
        </w:rPr>
        <w:t>份、乙方执</w:t>
      </w:r>
      <w:r>
        <w:rPr>
          <w:rFonts w:hint="eastAsia" w:ascii="宋体" w:hAnsi="宋体"/>
          <w:sz w:val="24"/>
          <w:lang w:val="en-US" w:eastAsia="zh-CN"/>
        </w:rPr>
        <w:t>贰</w:t>
      </w:r>
      <w:r>
        <w:rPr>
          <w:rFonts w:ascii="宋体" w:hAnsi="宋体"/>
          <w:sz w:val="24"/>
        </w:rPr>
        <w:t>份，其余壹份报杭交所留存。</w:t>
      </w:r>
    </w:p>
    <w:p>
      <w:pPr>
        <w:spacing w:line="500" w:lineRule="exact"/>
        <w:rPr>
          <w:rFonts w:hint="eastAsia" w:ascii="宋体" w:hAnsi="宋体"/>
          <w:sz w:val="24"/>
        </w:rPr>
      </w:pPr>
      <w:r>
        <w:rPr>
          <w:rFonts w:hint="eastAsia" w:ascii="宋体" w:hAnsi="宋体"/>
          <w:sz w:val="24"/>
        </w:rPr>
        <w:t>(以下无正文)</w:t>
      </w:r>
    </w:p>
    <w:p>
      <w:pPr>
        <w:spacing w:line="500" w:lineRule="exact"/>
        <w:rPr>
          <w:rFonts w:hint="eastAsia" w:ascii="宋体" w:hAnsi="宋体"/>
          <w:sz w:val="24"/>
        </w:rPr>
      </w:pPr>
    </w:p>
    <w:p>
      <w:pPr>
        <w:spacing w:line="500" w:lineRule="exact"/>
        <w:rPr>
          <w:rFonts w:hint="eastAsia" w:ascii="宋体" w:hAnsi="宋体" w:eastAsia="宋体"/>
          <w:sz w:val="24"/>
          <w:lang w:val="en-US" w:eastAsia="zh-CN"/>
        </w:rPr>
      </w:pPr>
      <w:r>
        <w:rPr>
          <w:rFonts w:hint="eastAsia" w:ascii="宋体" w:hAnsi="宋体"/>
          <w:sz w:val="24"/>
          <w:lang w:val="en-US" w:eastAsia="zh-CN"/>
        </w:rPr>
        <w:t xml:space="preserve"> </w:t>
      </w:r>
    </w:p>
    <w:p>
      <w:pPr>
        <w:spacing w:line="500" w:lineRule="exact"/>
        <w:rPr>
          <w:rFonts w:ascii="宋体" w:hAnsi="宋体"/>
          <w:sz w:val="24"/>
        </w:rPr>
      </w:pPr>
      <w:r>
        <w:rPr>
          <w:rFonts w:ascii="宋体" w:hAnsi="宋体"/>
          <w:sz w:val="24"/>
        </w:rPr>
        <w:br w:type="page"/>
      </w:r>
      <w:r>
        <w:rPr>
          <w:rFonts w:ascii="宋体" w:hAnsi="宋体"/>
          <w:sz w:val="24"/>
        </w:rPr>
        <w:t>（</w:t>
      </w:r>
      <w:r>
        <w:rPr>
          <w:rFonts w:hint="eastAsia" w:ascii="宋体" w:hAnsi="宋体"/>
          <w:sz w:val="24"/>
        </w:rPr>
        <w:t>本页为签署页</w:t>
      </w:r>
      <w:r>
        <w:rPr>
          <w:rFonts w:ascii="宋体" w:hAnsi="宋体"/>
          <w:sz w:val="24"/>
        </w:rPr>
        <w:t>）</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甲方（盖章）：</w:t>
      </w:r>
      <w:r>
        <w:rPr>
          <w:rFonts w:hint="eastAsia" w:ascii="宋体" w:hAnsi="宋体" w:cs="宋体"/>
          <w:sz w:val="24"/>
          <w:szCs w:val="24"/>
          <w:highlight w:val="none"/>
          <w:lang w:val="en-US" w:eastAsia="zh-CN"/>
        </w:rPr>
        <w:t>浙江久融智能技术有限公司</w:t>
      </w:r>
    </w:p>
    <w:p>
      <w:pPr>
        <w:spacing w:line="500" w:lineRule="exact"/>
        <w:rPr>
          <w:rFonts w:hint="eastAsia" w:ascii="宋体" w:hAnsi="宋体"/>
          <w:sz w:val="24"/>
        </w:rPr>
      </w:pPr>
      <w:r>
        <w:rPr>
          <w:rFonts w:hint="eastAsia" w:ascii="宋体" w:hAnsi="宋体"/>
          <w:sz w:val="24"/>
        </w:rPr>
        <w:t>法定代表人或授权代表（签字）：</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乙方（盖章）：</w:t>
      </w:r>
    </w:p>
    <w:p>
      <w:pPr>
        <w:spacing w:line="500" w:lineRule="exact"/>
        <w:rPr>
          <w:rFonts w:hint="eastAsia" w:ascii="宋体" w:hAnsi="宋体"/>
          <w:sz w:val="24"/>
        </w:rPr>
      </w:pPr>
      <w:r>
        <w:rPr>
          <w:rFonts w:hint="eastAsia" w:ascii="宋体" w:hAnsi="宋体"/>
          <w:sz w:val="24"/>
        </w:rPr>
        <w:t>法定代表人或授权代表（签字）：</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签约地点：杭州产权交易所</w:t>
      </w:r>
    </w:p>
    <w:p>
      <w:pPr>
        <w:spacing w:line="500" w:lineRule="exact"/>
        <w:rPr>
          <w:rFonts w:hint="eastAsia" w:ascii="宋体" w:hAnsi="宋体"/>
          <w:sz w:val="24"/>
        </w:rPr>
      </w:pPr>
      <w:r>
        <w:rPr>
          <w:rFonts w:hint="eastAsia" w:ascii="宋体" w:hAnsi="宋体"/>
          <w:sz w:val="24"/>
        </w:rPr>
        <w:t>签约时间：</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p/>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4</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C7968"/>
    <w:rsid w:val="0101765B"/>
    <w:rsid w:val="04EE0B72"/>
    <w:rsid w:val="0A617C53"/>
    <w:rsid w:val="0D3303F2"/>
    <w:rsid w:val="18013824"/>
    <w:rsid w:val="1E5B2534"/>
    <w:rsid w:val="1EEA1590"/>
    <w:rsid w:val="23D76645"/>
    <w:rsid w:val="258950C0"/>
    <w:rsid w:val="281925DE"/>
    <w:rsid w:val="29626A24"/>
    <w:rsid w:val="2C903C6A"/>
    <w:rsid w:val="2E093148"/>
    <w:rsid w:val="2EF05508"/>
    <w:rsid w:val="32374F5C"/>
    <w:rsid w:val="33E6724E"/>
    <w:rsid w:val="35C22E7C"/>
    <w:rsid w:val="36C40C97"/>
    <w:rsid w:val="38684032"/>
    <w:rsid w:val="3C2F5975"/>
    <w:rsid w:val="3C775454"/>
    <w:rsid w:val="3DE61B46"/>
    <w:rsid w:val="424B42D6"/>
    <w:rsid w:val="44CD1C43"/>
    <w:rsid w:val="47E2198B"/>
    <w:rsid w:val="4B47437B"/>
    <w:rsid w:val="4CC6412A"/>
    <w:rsid w:val="51A20096"/>
    <w:rsid w:val="53494B6E"/>
    <w:rsid w:val="54FC33DD"/>
    <w:rsid w:val="550E7E04"/>
    <w:rsid w:val="55B84C4A"/>
    <w:rsid w:val="55E00648"/>
    <w:rsid w:val="56730610"/>
    <w:rsid w:val="591D2F66"/>
    <w:rsid w:val="59220F45"/>
    <w:rsid w:val="5C35109A"/>
    <w:rsid w:val="6DA43C4D"/>
    <w:rsid w:val="6F7A4A60"/>
    <w:rsid w:val="710657A7"/>
    <w:rsid w:val="731C7968"/>
    <w:rsid w:val="73550AF9"/>
    <w:rsid w:val="752A55E1"/>
    <w:rsid w:val="7BDF1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2113</Words>
  <Characters>2196</Characters>
  <Lines>0</Lines>
  <Paragraphs>0</Paragraphs>
  <TotalTime>0</TotalTime>
  <ScaleCrop>false</ScaleCrop>
  <LinksUpToDate>false</LinksUpToDate>
  <CharactersWithSpaces>2292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2023-04-27T08:22:00Z</dcterms:created>
  <dc:creator>XJN</dc:creator>
  <cp:lastModifiedBy>SJ</cp:lastModifiedBy>
  <dcterms:modified xsi:type="dcterms:W3CDTF">2025-10-17T08:49:11Z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386613968BEA4442893CF9F93EA67B70</vt:lpwstr>
  </property>
  <property fmtid="{D5CDD505-2E9C-101B-9397-08002B2CF9AE}" pid="4" name="KSOTemplateDocerSaveRecord">
    <vt:lpwstr>eyJoZGlkIjoiM2YzMDU2MmJkMTQzZmJlNTZmMjc5Zjg5MjhmYmY1NmEiLCJ1c2VySWQiOiIzNjc2MjcxNDEifQ==</vt:lpwstr>
  </property>
</Properties>
</file>