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4AA17">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25742E0A">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杭州产权交易所有限责任公司：</w:t>
      </w:r>
    </w:p>
    <w:p w14:paraId="57ED9E2F">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b w:val="0"/>
          <w:bCs w:val="0"/>
          <w:szCs w:val="21"/>
          <w:lang w:val="en-US" w:eastAsia="zh-CN"/>
        </w:rPr>
        <w:t>杭州企业产权交易中心有限公司</w:t>
      </w:r>
      <w:r>
        <w:rPr>
          <w:rFonts w:asciiTheme="minorEastAsia" w:hAnsiTheme="minorEastAsia" w:eastAsiaTheme="minorEastAsia"/>
          <w:szCs w:val="21"/>
        </w:rPr>
        <w:t>：</w:t>
      </w:r>
    </w:p>
    <w:p w14:paraId="77AD1A7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cs="Times New Roman" w:asciiTheme="minorEastAsia" w:hAnsiTheme="minorEastAsia" w:eastAsiaTheme="minorEastAsia"/>
          <w:szCs w:val="21"/>
        </w:rPr>
        <w:t>让</w:t>
      </w:r>
      <w:r>
        <w:rPr>
          <w:rFonts w:hint="eastAsia" w:ascii="宋体" w:hAnsi="宋体" w:eastAsia="宋体" w:cs="宋体"/>
          <w:b w:val="0"/>
          <w:bCs/>
          <w:i w:val="0"/>
          <w:iCs w:val="0"/>
          <w:color w:val="auto"/>
          <w:sz w:val="21"/>
          <w:szCs w:val="21"/>
          <w:highlight w:val="none"/>
        </w:rPr>
        <w:t>杭州市拱墅区流水苑33幢3单元101房产</w:t>
      </w:r>
      <w:r>
        <w:rPr>
          <w:rFonts w:hint="eastAsia" w:cs="Times New Roman" w:asciiTheme="minorEastAsia" w:hAnsiTheme="minorEastAsia" w:eastAsiaTheme="minorEastAsia"/>
          <w:szCs w:val="21"/>
          <w:lang w:val="en-US" w:eastAsia="zh-CN"/>
        </w:rPr>
        <w:t>项</w:t>
      </w:r>
      <w:r>
        <w:rPr>
          <w:rFonts w:hint="eastAsia" w:asciiTheme="minorEastAsia" w:hAnsiTheme="minorEastAsia"/>
          <w:szCs w:val="21"/>
          <w:highlight w:val="none"/>
          <w:u w:val="none"/>
          <w:lang w:val="en-US" w:eastAsia="zh-CN"/>
        </w:rPr>
        <w:t>目</w:t>
      </w:r>
      <w:r>
        <w:rPr>
          <w:rFonts w:hint="eastAsia" w:asciiTheme="minorEastAsia" w:hAnsiTheme="minorEastAsia" w:eastAsiaTheme="minorEastAsia"/>
          <w:szCs w:val="21"/>
          <w:u w:val="none"/>
        </w:rPr>
        <w:t>，现做</w:t>
      </w:r>
      <w:r>
        <w:rPr>
          <w:rFonts w:asciiTheme="minorEastAsia" w:hAnsiTheme="minorEastAsia" w:eastAsiaTheme="minorEastAsia"/>
          <w:szCs w:val="21"/>
          <w:u w:val="none"/>
        </w:rPr>
        <w:t>如下承诺：</w:t>
      </w:r>
    </w:p>
    <w:p w14:paraId="7B58ADA7">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3598FB55">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0669407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23D4F61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05637B39">
      <w:pPr>
        <w:spacing w:line="240" w:lineRule="auto"/>
        <w:ind w:firstLine="420" w:firstLineChars="200"/>
        <w:rPr>
          <w:rFonts w:hint="eastAsia" w:cs="Times New Roman" w:asciiTheme="minorEastAsia" w:hAnsiTheme="minorEastAsia" w:eastAsiaTheme="minorEastAsia"/>
          <w:sz w:val="21"/>
          <w:szCs w:val="21"/>
        </w:rPr>
      </w:pPr>
      <w:r>
        <w:rPr>
          <w:rFonts w:hint="eastAsia" w:asciiTheme="minorEastAsia" w:hAnsiTheme="minorEastAsia" w:eastAsiaTheme="minorEastAsia"/>
          <w:b w:val="0"/>
          <w:bCs w:val="0"/>
          <w:szCs w:val="21"/>
        </w:rPr>
        <w:t>（1）意向受</w:t>
      </w:r>
      <w:r>
        <w:rPr>
          <w:rFonts w:hint="eastAsia" w:cs="Times New Roman" w:asciiTheme="minorEastAsia" w:hAnsiTheme="minorEastAsia" w:eastAsiaTheme="minorEastAsia"/>
          <w:b w:val="0"/>
          <w:bCs w:val="0"/>
          <w:szCs w:val="21"/>
        </w:rPr>
        <w:t>让方</w:t>
      </w:r>
      <w:r>
        <w:rPr>
          <w:rFonts w:hint="eastAsia" w:cs="Times New Roman" w:asciiTheme="minorEastAsia" w:hAnsiTheme="minorEastAsia" w:eastAsiaTheme="minorEastAsia"/>
          <w:sz w:val="21"/>
          <w:szCs w:val="21"/>
        </w:rPr>
        <w:t>选择一次性付款方式的，同意在被确定为受让方之日起 3个工作日内，携带受让申请材料原件到杭交所完成现场确认并签署《成交通知书》、《资产交易合同》；并在《成交通知书》、《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帐后，履约保证金再转为交易价款的一部分）；若受让方需要委托杭州企业产权交易中心有限公司（以下简称“经纪会员”）或经纪会员指定的第三方办理权证过户手续的，经纪会员或经纪会员指定的第三方可提供有偿的权证过户服务，同时受让方还应自《成交通知书》、《资产交易合同》签署之日起20个工作日内预付款项（成交价的1.5%）作为办理权证过户手续的税、费（多退少补）。受让方通过“用户中心—未使用资金”完成对成交标的交易资金的确认付款操作。</w:t>
      </w:r>
    </w:p>
    <w:p w14:paraId="19E1CD52">
      <w:pPr>
        <w:spacing w:line="240" w:lineRule="auto"/>
        <w:ind w:firstLine="420" w:firstLineChars="200"/>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意向受让方选择银行贷款支付方式：对符合按揭政策的受让方申请用杭交所指定银行商业贷款支付成交款项并获得银行核准的，应在《成交通知书》、《资产交易合同》签署之日起5个工作日内向杭交所指定账户一次性支付交易服务费、首付款以及预付款项（成交价的1.5%）作为办理权证过户手续的税、费（多退少补），余款用银行贷款支付（《资产交易合同》签署当日，受让方交纳的交易保证金冲抵交易服务费，多余部分（若有）转为履约保证金，待应支付的剩余首付款全部到账后，履约保证金再转为首付款的一部分）。</w:t>
      </w:r>
    </w:p>
    <w:p w14:paraId="5547C27B">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 w:val="21"/>
          <w:szCs w:val="21"/>
        </w:rPr>
        <w:t>若银行审核后不同意贷款的，受让方应自银行贷款审核不通过之日起10个工作日内向杭交所指定账户一次性付清全部交易价款（原交易保证金扣除交易服务费后剩余部分为履约保证金）。</w:t>
      </w:r>
    </w:p>
    <w:p w14:paraId="71DA8FAE">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（2）若我方成为受让方</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同意杭交所在在经转让方申请之日起3个工作日内将受让方已交纳的交易价款全部划转至转让方指定账户。</w:t>
      </w:r>
    </w:p>
    <w:p w14:paraId="750B085D">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（3）若我方成为受让方，我方知悉并同意：若因受让方原因造成所</w:t>
      </w:r>
      <w:r>
        <w:rPr>
          <w:rFonts w:hint="eastAsia" w:asciiTheme="minorEastAsia" w:hAnsiTheme="minorEastAsia" w:eastAsiaTheme="minorEastAsia"/>
          <w:b w:val="0"/>
          <w:bCs w:val="0"/>
          <w:szCs w:val="21"/>
          <w:lang w:val="en-US" w:eastAsia="zh-CN"/>
        </w:rPr>
        <w:t>成交的</w:t>
      </w:r>
      <w:r>
        <w:rPr>
          <w:rFonts w:hint="eastAsia" w:asciiTheme="minorEastAsia" w:hAnsiTheme="minorEastAsia" w:eastAsiaTheme="minorEastAsia"/>
          <w:b w:val="0"/>
          <w:bCs w:val="0"/>
          <w:szCs w:val="21"/>
        </w:rPr>
        <w:t>房屋无法过户，受让方所缴纳的购房款损失及其他经济损失均由受让方承担，与转让方</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lang w:val="en-US" w:eastAsia="zh-CN"/>
        </w:rPr>
        <w:t>经纪会员、杭交所及转让方</w:t>
      </w:r>
      <w:r>
        <w:rPr>
          <w:rFonts w:hint="eastAsia" w:asciiTheme="minorEastAsia" w:hAnsiTheme="minorEastAsia" w:eastAsiaTheme="minorEastAsia"/>
          <w:b w:val="0"/>
          <w:bCs w:val="0"/>
          <w:szCs w:val="21"/>
        </w:rPr>
        <w:t>无关，受让方已付交易服务费、履约保证金不予返还。</w:t>
      </w:r>
    </w:p>
    <w:p w14:paraId="011FE58B">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（4）若我方成为受让方，我方知悉并同意：在办理房产权证过户手续过程中所涉及买卖双方应缴纳的税、费，按国家有关规定由</w:t>
      </w:r>
      <w:r>
        <w:rPr>
          <w:rFonts w:hint="eastAsia" w:asciiTheme="minorEastAsia" w:hAnsiTheme="minorEastAsia" w:eastAsiaTheme="minorEastAsia"/>
          <w:b w:val="0"/>
          <w:bCs w:val="0"/>
          <w:szCs w:val="21"/>
          <w:lang w:val="en-US" w:eastAsia="zh-CN"/>
        </w:rPr>
        <w:t>转让方</w:t>
      </w:r>
      <w:r>
        <w:rPr>
          <w:rFonts w:hint="eastAsia" w:asciiTheme="minorEastAsia" w:hAnsiTheme="minorEastAsia" w:eastAsiaTheme="minorEastAsia"/>
          <w:b w:val="0"/>
          <w:bCs w:val="0"/>
          <w:szCs w:val="21"/>
        </w:rPr>
        <w:t>与受让方各自承担。</w:t>
      </w:r>
    </w:p>
    <w:p w14:paraId="14D36BB0">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rPr>
        <w:t>（5）若我方成为受让方，我方知悉并同意：同意在办理不动产权证变更登记手续时，有关职能部门要求提供文本合同（如网签合同）的，产权人和受让方双方应按照相关规定签订文本合同。但双方一致确认，该等新签订的文本合同仅作为办理登记手续之用，不作为双方的实际履行依据，双方权利义务关系均以《资产交易合同》（样本）为准</w:t>
      </w:r>
      <w:r>
        <w:rPr>
          <w:rFonts w:hint="eastAsia" w:asciiTheme="minorEastAsia" w:hAnsiTheme="minorEastAsia" w:eastAsiaTheme="minorEastAsia"/>
          <w:b w:val="0"/>
          <w:bCs w:val="0"/>
          <w:szCs w:val="21"/>
          <w:lang w:eastAsia="zh-CN"/>
        </w:rPr>
        <w:t>。</w:t>
      </w:r>
    </w:p>
    <w:p w14:paraId="4692F8D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rPr>
        <w:t>（</w:t>
      </w:r>
      <w:r>
        <w:rPr>
          <w:rFonts w:asciiTheme="minorEastAsia" w:hAnsiTheme="minorEastAsia" w:eastAsiaTheme="minorEastAsia"/>
          <w:b w:val="0"/>
          <w:bCs w:val="0"/>
          <w:szCs w:val="21"/>
        </w:rPr>
        <w:t>6</w:t>
      </w:r>
      <w:r>
        <w:rPr>
          <w:rFonts w:hint="eastAsia" w:asciiTheme="minorEastAsia" w:hAnsiTheme="minorEastAsia" w:eastAsiaTheme="minorEastAsia"/>
          <w:b w:val="0"/>
          <w:bCs w:val="0"/>
          <w:szCs w:val="21"/>
        </w:rPr>
        <w:t>）若我方成为受让方，我方知悉并同意：物业管理费从交接次月起由受让方承担。水、电开户的相关手续及费用由受让方自理，但是否可以重新开户不在转让方合同义务范围内，具体按照交易标的情况和政府相关管理规定执行。</w:t>
      </w:r>
    </w:p>
    <w:p w14:paraId="769C128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bookmarkStart w:id="0" w:name="OLE_LINK2"/>
      <w:r>
        <w:rPr>
          <w:rFonts w:hint="eastAsia" w:cs="Times New Roman" w:asciiTheme="minorEastAsia" w:hAnsiTheme="minorEastAsia" w:eastAsiaTheme="minorEastAsia"/>
          <w:b w:val="0"/>
          <w:bCs w:val="0"/>
          <w:szCs w:val="21"/>
        </w:rPr>
        <w:t>（7）若我方成为受让方，我方知悉并同意：</w:t>
      </w:r>
      <w:bookmarkEnd w:id="0"/>
      <w:r>
        <w:rPr>
          <w:rFonts w:hint="eastAsia" w:cs="Times New Roman" w:asciiTheme="minorEastAsia" w:hAnsiTheme="minorEastAsia" w:eastAsiaTheme="minorEastAsia"/>
          <w:b w:val="0"/>
          <w:bCs w:val="0"/>
          <w:szCs w:val="21"/>
          <w:lang w:val="en-US" w:eastAsia="zh-CN"/>
        </w:rPr>
        <w:t>本次转让标的只限于权证核定的面积范围内。标的房屋存在长时间未使用等情况，如有漏水或需维修的情况，均由受让方自理</w:t>
      </w:r>
      <w:r>
        <w:rPr>
          <w:rFonts w:hint="eastAsia" w:cs="Times New Roman" w:asciiTheme="minorEastAsia" w:hAnsiTheme="minorEastAsia" w:eastAsiaTheme="minorEastAsia"/>
          <w:sz w:val="21"/>
          <w:szCs w:val="21"/>
          <w:lang w:val="en-US"/>
        </w:rPr>
        <w:t>,</w:t>
      </w:r>
      <w:r>
        <w:rPr>
          <w:rFonts w:hint="eastAsia" w:cs="Times New Roman" w:asciiTheme="minorEastAsia" w:hAnsiTheme="minorEastAsia" w:eastAsiaTheme="minorEastAsia"/>
          <w:sz w:val="21"/>
          <w:szCs w:val="21"/>
          <w:u w:val="none"/>
          <w:lang w:val="en-US"/>
        </w:rPr>
        <w:t>转让方</w:t>
      </w:r>
      <w:r>
        <w:rPr>
          <w:rFonts w:hint="eastAsia" w:cs="Times New Roman" w:asciiTheme="minorEastAsia" w:hAnsiTheme="minorEastAsia" w:eastAsiaTheme="minorEastAsia"/>
          <w:b w:val="0"/>
          <w:bCs w:val="0"/>
          <w:szCs w:val="21"/>
          <w:lang w:val="en-US" w:eastAsia="zh-CN"/>
        </w:rPr>
        <w:t>不承担任何费用和责任。</w:t>
      </w:r>
    </w:p>
    <w:p w14:paraId="6C126637">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（8）若我方成为受让方，已知悉并同意：如有户口未迁出的情况发生，杭交所通知转让方，</w:t>
      </w:r>
      <w:bookmarkStart w:id="1" w:name="OLE_LINK19"/>
      <w:r>
        <w:rPr>
          <w:rFonts w:hint="eastAsia" w:cs="Times New Roman" w:asciiTheme="minorEastAsia" w:hAnsiTheme="minorEastAsia" w:eastAsiaTheme="minorEastAsia"/>
          <w:b w:val="0"/>
          <w:bCs w:val="0"/>
          <w:szCs w:val="21"/>
          <w:lang w:val="en-US" w:eastAsia="zh-CN"/>
        </w:rPr>
        <w:t>转让方</w:t>
      </w:r>
      <w:bookmarkEnd w:id="1"/>
      <w:r>
        <w:rPr>
          <w:rFonts w:hint="eastAsia" w:cs="Times New Roman" w:asciiTheme="minorEastAsia" w:hAnsiTheme="minorEastAsia" w:eastAsiaTheme="minorEastAsia"/>
          <w:b w:val="0"/>
          <w:bCs w:val="0"/>
          <w:szCs w:val="21"/>
          <w:lang w:val="en-US" w:eastAsia="zh-CN"/>
        </w:rPr>
        <w:t>再通知原户主把户口迁出，但有关学区房孩子能否就读的</w:t>
      </w:r>
      <w:bookmarkStart w:id="2" w:name="_GoBack"/>
      <w:bookmarkEnd w:id="2"/>
      <w:r>
        <w:rPr>
          <w:rFonts w:hint="eastAsia" w:cs="Times New Roman" w:asciiTheme="minorEastAsia" w:hAnsiTheme="minorEastAsia" w:eastAsiaTheme="minorEastAsia"/>
          <w:b w:val="0"/>
          <w:bCs w:val="0"/>
          <w:szCs w:val="21"/>
          <w:lang w:val="en-US" w:eastAsia="zh-CN"/>
        </w:rPr>
        <w:t>情况请受让方自行查证，对此转让方、经纪会员、杭交所不做承诺。</w:t>
      </w:r>
    </w:p>
    <w:p w14:paraId="6F01930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（9）若我方成为受让方，我方知悉并同意：被确认为受让方后如果选择银行贷款支付交易价款的，同意由杭交所对受让方支付到杭交所指定账户“个人中心-未使用资金”的首付款进行扣除。</w:t>
      </w:r>
    </w:p>
    <w:p w14:paraId="251FC83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（10）若我方成为受让方，已知悉并同意：本次转让方与受让方的权利义务以及房屋的交接，最终以转让方提供的《资产交易合同》（样本）为准。</w:t>
      </w:r>
    </w:p>
    <w:p w14:paraId="60B4A04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 xml:space="preserve">（11）若我方成为受让方，我方同意按照成交价的2.5%向杭交所支付交易服务费。 </w:t>
      </w:r>
    </w:p>
    <w:p w14:paraId="22D7A1C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b w:val="0"/>
          <w:bCs w:val="0"/>
          <w:szCs w:val="21"/>
          <w:lang w:val="en-US" w:eastAsia="zh-CN"/>
        </w:rPr>
      </w:pPr>
      <w:r>
        <w:rPr>
          <w:rFonts w:hint="eastAsia" w:cs="Times New Roman" w:asciiTheme="minorEastAsia" w:hAnsiTheme="minorEastAsia" w:eastAsiaTheme="minorEastAsia"/>
          <w:b w:val="0"/>
          <w:bCs w:val="0"/>
          <w:szCs w:val="21"/>
          <w:lang w:val="en-US" w:eastAsia="zh-CN"/>
        </w:rPr>
        <w:t xml:space="preserve">（12）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14:paraId="21BA32B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cs="Times New Roman" w:asciiTheme="minorEastAsia" w:hAnsiTheme="minorEastAsia" w:eastAsiaTheme="minorEastAsia"/>
          <w:b w:val="0"/>
          <w:bCs w:val="0"/>
          <w:szCs w:val="21"/>
          <w:lang w:val="en-US" w:eastAsia="zh-CN"/>
        </w:rPr>
        <w:t>①意向受让方提交受让申</w:t>
      </w:r>
      <w:r>
        <w:rPr>
          <w:rFonts w:hint="eastAsia" w:ascii="宋体" w:hAnsi="宋体" w:cs="宋体"/>
          <w:szCs w:val="21"/>
        </w:rPr>
        <w:t>请材料并交纳交易保证金后单方撤回受让申请的；</w:t>
      </w:r>
    </w:p>
    <w:p w14:paraId="4732EBF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②</w:t>
      </w:r>
      <w:r>
        <w:rPr>
          <w:rFonts w:hint="eastAsia" w:ascii="宋体" w:hAnsi="宋体" w:cs="宋体"/>
          <w:szCs w:val="21"/>
        </w:rPr>
        <w:t>产生符合条件的意向受让方后，各意向受让方在竞价期间均不报价的；</w:t>
      </w:r>
    </w:p>
    <w:p w14:paraId="7DCA12C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③</w:t>
      </w:r>
      <w:r>
        <w:rPr>
          <w:rFonts w:hint="eastAsia" w:ascii="宋体" w:hAnsi="宋体" w:cs="宋体"/>
          <w:szCs w:val="21"/>
        </w:rPr>
        <w:t>在被确定为受让方后未按约定签署《资产交易合同》的或未按约定支付交易价款、交易服务费的；</w:t>
      </w:r>
    </w:p>
    <w:p w14:paraId="6C39522D">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④</w:t>
      </w:r>
      <w:r>
        <w:rPr>
          <w:rFonts w:hint="eastAsia" w:ascii="宋体" w:hAnsi="宋体" w:cs="宋体"/>
          <w:szCs w:val="21"/>
        </w:rPr>
        <w:t>意向受让方未履行书面承诺事项的；</w:t>
      </w:r>
    </w:p>
    <w:p w14:paraId="356F413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⑤</w:t>
      </w:r>
      <w:r>
        <w:rPr>
          <w:rFonts w:hint="eastAsia" w:ascii="宋体" w:hAnsi="宋体" w:cs="宋体"/>
          <w:szCs w:val="21"/>
        </w:rPr>
        <w:t>存在其他违反交易规则情形的。</w:t>
      </w:r>
    </w:p>
    <w:p w14:paraId="77DA790A">
      <w:pPr>
        <w:keepNext w:val="0"/>
        <w:keepLines w:val="0"/>
        <w:pageBreakBefore w:val="0"/>
        <w:kinsoku/>
        <w:wordWrap/>
        <w:overflowPunct/>
        <w:topLinePunct w:val="0"/>
        <w:autoSpaceDE/>
        <w:autoSpaceDN/>
        <w:bidi w:val="0"/>
        <w:adjustRightInd/>
        <w:snapToGrid/>
        <w:spacing w:line="240" w:lineRule="auto"/>
        <w:ind w:firstLine="5250" w:firstLineChars="2500"/>
        <w:textAlignment w:val="auto"/>
        <w:rPr>
          <w:rFonts w:hint="eastAsia" w:asciiTheme="minorEastAsia" w:hAnsiTheme="minorEastAsia" w:eastAsiaTheme="minorEastAsia"/>
          <w:szCs w:val="21"/>
        </w:rPr>
      </w:pPr>
    </w:p>
    <w:p w14:paraId="06206DA1">
      <w:pPr>
        <w:keepNext w:val="0"/>
        <w:keepLines w:val="0"/>
        <w:pageBreakBefore w:val="0"/>
        <w:kinsoku/>
        <w:wordWrap/>
        <w:overflowPunct/>
        <w:topLinePunct w:val="0"/>
        <w:autoSpaceDE/>
        <w:autoSpaceDN/>
        <w:bidi w:val="0"/>
        <w:adjustRightInd/>
        <w:snapToGrid/>
        <w:spacing w:line="240" w:lineRule="auto"/>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6C1BE642">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p w14:paraId="2514323B">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87315C5"/>
    <w:rsid w:val="0CCA5698"/>
    <w:rsid w:val="0E134225"/>
    <w:rsid w:val="108C4856"/>
    <w:rsid w:val="109A6299"/>
    <w:rsid w:val="11431063"/>
    <w:rsid w:val="11964329"/>
    <w:rsid w:val="12312C66"/>
    <w:rsid w:val="15583225"/>
    <w:rsid w:val="168F5C99"/>
    <w:rsid w:val="1A4D26DA"/>
    <w:rsid w:val="21A71F2F"/>
    <w:rsid w:val="244C7748"/>
    <w:rsid w:val="25EF35A9"/>
    <w:rsid w:val="26851B4D"/>
    <w:rsid w:val="26CE05E2"/>
    <w:rsid w:val="2AE67843"/>
    <w:rsid w:val="2C444127"/>
    <w:rsid w:val="2DF12D81"/>
    <w:rsid w:val="2E064EEA"/>
    <w:rsid w:val="2E71508E"/>
    <w:rsid w:val="30873003"/>
    <w:rsid w:val="30BD3CBE"/>
    <w:rsid w:val="310A7869"/>
    <w:rsid w:val="3188117D"/>
    <w:rsid w:val="3310712F"/>
    <w:rsid w:val="3617545F"/>
    <w:rsid w:val="381E3097"/>
    <w:rsid w:val="38746213"/>
    <w:rsid w:val="393C566E"/>
    <w:rsid w:val="3DF85820"/>
    <w:rsid w:val="3E70266D"/>
    <w:rsid w:val="3F1C0717"/>
    <w:rsid w:val="412C0193"/>
    <w:rsid w:val="43D31E0E"/>
    <w:rsid w:val="45C32B75"/>
    <w:rsid w:val="48BB3081"/>
    <w:rsid w:val="4CB033F0"/>
    <w:rsid w:val="4D4E2129"/>
    <w:rsid w:val="517C315B"/>
    <w:rsid w:val="51B53AC1"/>
    <w:rsid w:val="52C04869"/>
    <w:rsid w:val="550F2213"/>
    <w:rsid w:val="552600D9"/>
    <w:rsid w:val="590B26FF"/>
    <w:rsid w:val="59597257"/>
    <w:rsid w:val="5AB50C32"/>
    <w:rsid w:val="610339B9"/>
    <w:rsid w:val="64127BB2"/>
    <w:rsid w:val="646972B1"/>
    <w:rsid w:val="67FE4DC6"/>
    <w:rsid w:val="6B0965FB"/>
    <w:rsid w:val="6BF86C61"/>
    <w:rsid w:val="729C34D0"/>
    <w:rsid w:val="755326BC"/>
    <w:rsid w:val="75F95F98"/>
    <w:rsid w:val="77CC171C"/>
    <w:rsid w:val="7831152F"/>
    <w:rsid w:val="7A0905C7"/>
    <w:rsid w:val="7A361A0D"/>
    <w:rsid w:val="7A476BE2"/>
    <w:rsid w:val="7C1E312B"/>
    <w:rsid w:val="7C454301"/>
    <w:rsid w:val="7C633D37"/>
    <w:rsid w:val="7D3D2165"/>
    <w:rsid w:val="7E643B7C"/>
    <w:rsid w:val="7E7C275C"/>
    <w:rsid w:val="7E87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Indent"/>
    <w:basedOn w:val="1"/>
    <w:qFormat/>
    <w:uiPriority w:val="0"/>
    <w:pPr>
      <w:ind w:firstLine="420"/>
    </w:pPr>
  </w:style>
  <w:style w:type="paragraph" w:customStyle="1" w:styleId="11">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character" w:customStyle="1" w:styleId="12">
    <w:name w:val="页眉 字符"/>
    <w:basedOn w:val="9"/>
    <w:link w:val="5"/>
    <w:semiHidden/>
    <w:qFormat/>
    <w:uiPriority w:val="99"/>
    <w:rPr>
      <w:rFonts w:ascii="Times New Roman" w:hAnsi="Times New Roman" w:eastAsia="宋体" w:cs="Times New Roman"/>
      <w:sz w:val="18"/>
      <w:szCs w:val="18"/>
    </w:rPr>
  </w:style>
  <w:style w:type="character" w:customStyle="1" w:styleId="13">
    <w:name w:val="页脚 字符"/>
    <w:basedOn w:val="9"/>
    <w:link w:val="4"/>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2358</Words>
  <Characters>2378</Characters>
  <Lines>15</Lines>
  <Paragraphs>4</Paragraphs>
  <TotalTime>2</TotalTime>
  <ScaleCrop>false</ScaleCrop>
  <LinksUpToDate>false</LinksUpToDate>
  <CharactersWithSpaces>2443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Li</cp:lastModifiedBy>
  <dcterms:modified xsi:type="dcterms:W3CDTF">2025-09-22T03:15:08Z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216A459F1CA44FC5971BDD080A80C5E3</vt:lpwstr>
  </property>
  <property fmtid="{D5CDD505-2E9C-101B-9397-08002B2CF9AE}" pid="4" name="KSOTemplateDocerSaveRecord">
    <vt:lpwstr>eyJoZGlkIjoiZDQyMTliOGFhNjFjMjMxMzk1NWU0ZWU0ZTU0OGM4MzYiLCJ1c2VySWQiOiI0NDgwNDI4NDcifQ==</vt:lpwstr>
  </property>
</Properties>
</file>