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杭州市拱墅区湖墅南路17号15幢底层商场部分（现门牌号：湖墅南路8</w:t>
      </w:r>
      <w:r>
        <w:rPr>
          <w:rFonts w:hint="eastAsia" w:asciiTheme="minorEastAsia" w:hAnsiTheme="minorEastAsia" w:eastAsiaTheme="minorEastAsia"/>
          <w:szCs w:val="21"/>
          <w:lang w:val="en-US" w:eastAsia="zh-CN"/>
        </w:rPr>
        <w:t>7</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w:t>
      </w:r>
      <w:r>
        <w:rPr>
          <w:rFonts w:hint="eastAsia" w:asciiTheme="minorEastAsia" w:hAnsiTheme="minorEastAsia"/>
          <w:szCs w:val="21"/>
          <w:lang w:val="en-US" w:eastAsia="zh-CN"/>
        </w:rPr>
        <w:t>单独</w:t>
      </w:r>
      <w:r>
        <w:rPr>
          <w:rFonts w:hint="eastAsia" w:asciiTheme="minorEastAsia" w:hAnsiTheme="minorEastAsia"/>
          <w:szCs w:val="21"/>
        </w:rPr>
        <w:t>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65B31A1"/>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494737B"/>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19099C"/>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6</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2025-09-19T06:11:32Z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