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C0C17B">
      <w:pPr>
        <w:spacing w:line="360" w:lineRule="auto"/>
        <w:jc w:val="center"/>
        <w:rPr>
          <w:rFonts w:ascii="黑体" w:hAnsi="黑体" w:eastAsia="黑体"/>
          <w:b/>
          <w:sz w:val="36"/>
          <w:szCs w:val="36"/>
        </w:rPr>
      </w:pPr>
      <w:r>
        <w:rPr>
          <w:rFonts w:hint="eastAsia" w:ascii="黑体" w:hAnsi="黑体" w:eastAsia="黑体"/>
          <w:b/>
          <w:sz w:val="36"/>
          <w:szCs w:val="36"/>
        </w:rPr>
        <w:t>承诺函</w:t>
      </w:r>
    </w:p>
    <w:p w14:paraId="58A042FC">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14:paraId="19538FC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lang w:val="en-US" w:eastAsia="zh-CN"/>
        </w:rPr>
        <w:t>1辆报废车辆项目</w:t>
      </w:r>
      <w:r>
        <w:rPr>
          <w:rFonts w:hint="eastAsia" w:asciiTheme="minorEastAsia" w:hAnsiTheme="minorEastAsia" w:eastAsiaTheme="minorEastAsia"/>
          <w:szCs w:val="21"/>
        </w:rPr>
        <w:t>，现做</w:t>
      </w:r>
      <w:r>
        <w:rPr>
          <w:rFonts w:asciiTheme="minorEastAsia" w:hAnsiTheme="minorEastAsia" w:eastAsiaTheme="minorEastAsia"/>
          <w:szCs w:val="21"/>
        </w:rPr>
        <w:t>如下承诺：</w:t>
      </w:r>
    </w:p>
    <w:p w14:paraId="3E4A27B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1、我方已认真阅读、知悉并自愿遵守杭州产权交易所《国有资产转让交易规则》、《在线报价实施办法》和《杭州产权交易所在线报价交易须知》等文件的规定，同意按照相关规定参加本项目竞价活动。</w:t>
      </w:r>
    </w:p>
    <w:p w14:paraId="23442502">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w:t>
      </w:r>
      <w:r>
        <w:rPr>
          <w:rFonts w:hint="eastAsia" w:asciiTheme="minorEastAsia" w:hAnsiTheme="minorEastAsia" w:eastAsiaTheme="minorEastAsia"/>
          <w:szCs w:val="21"/>
        </w:rPr>
        <w:t>愿承担一切交易风险。</w:t>
      </w:r>
    </w:p>
    <w:p w14:paraId="7B5C1453">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我方</w:t>
      </w:r>
      <w:r>
        <w:rPr>
          <w:rFonts w:hint="eastAsia" w:asciiTheme="minorEastAsia" w:hAnsiTheme="minorEastAsia" w:eastAsiaTheme="minorEastAsia"/>
          <w:szCs w:val="21"/>
        </w:rPr>
        <w:t>同意在被确定为受让方之日起3个工作日内，携带受让申请材料原件到杭交所完成现场确认并签署《资产交易合同》；并在《资产交易合同》签署之日起5个工作日内向杭交所指定账户一次性支付交易服务费、交易价款、履约保证金</w:t>
      </w:r>
      <w:r>
        <w:rPr>
          <w:rFonts w:hint="eastAsia" w:asciiTheme="minorEastAsia" w:hAnsiTheme="minorEastAsia" w:eastAsiaTheme="minorEastAsia"/>
          <w:szCs w:val="21"/>
          <w:lang w:val="en-US" w:eastAsia="zh-CN"/>
        </w:rPr>
        <w:t>5</w:t>
      </w:r>
      <w:bookmarkStart w:id="0" w:name="_GoBack"/>
      <w:bookmarkEnd w:id="0"/>
      <w:r>
        <w:rPr>
          <w:rFonts w:hint="eastAsia" w:asciiTheme="minorEastAsia" w:hAnsiTheme="minorEastAsia" w:eastAsiaTheme="minorEastAsia"/>
          <w:szCs w:val="21"/>
          <w:lang w:val="en-US" w:eastAsia="zh-CN"/>
        </w:rPr>
        <w:t>00</w:t>
      </w:r>
      <w:r>
        <w:rPr>
          <w:rFonts w:hint="eastAsia" w:asciiTheme="minorEastAsia" w:hAnsiTheme="minorEastAsia" w:eastAsiaTheme="minorEastAsia"/>
          <w:szCs w:val="21"/>
        </w:rPr>
        <w:t>元等交易资金（以到账时间为准）</w:t>
      </w:r>
      <w:r>
        <w:rPr>
          <w:rFonts w:hint="eastAsia" w:asciiTheme="minorEastAsia" w:hAnsiTheme="minorEastAsia" w:eastAsiaTheme="minorEastAsia"/>
          <w:szCs w:val="21"/>
          <w:lang w:eastAsia="zh-CN"/>
        </w:rPr>
        <w:t>。</w:t>
      </w:r>
    </w:p>
    <w:p w14:paraId="41BB2F75">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w:t>
      </w:r>
      <w:r>
        <w:rPr>
          <w:rFonts w:hint="eastAsia" w:asciiTheme="minorEastAsia" w:hAnsiTheme="minorEastAsia" w:eastAsiaTheme="minorEastAsia"/>
          <w:szCs w:val="21"/>
          <w:lang w:val="en-US" w:eastAsia="zh-CN"/>
        </w:rPr>
        <w:t>我方同意杭交所在经转让方申请之日起3个工作日内将受让方已交纳的交易价款划转至转让方指定账户</w:t>
      </w:r>
      <w:r>
        <w:rPr>
          <w:rFonts w:hint="eastAsia" w:asciiTheme="minorEastAsia" w:hAnsiTheme="minorEastAsia" w:eastAsiaTheme="minorEastAsia"/>
          <w:szCs w:val="21"/>
        </w:rPr>
        <w:t>。</w:t>
      </w:r>
    </w:p>
    <w:p w14:paraId="687DCA4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5、我方同意本项目标的交付以及转受双方的权利义务以附件《资产交易合同》文本相关内容为准。</w:t>
      </w:r>
    </w:p>
    <w:p w14:paraId="20FA320F">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lang w:val="en-US" w:eastAsia="zh-CN"/>
        </w:rPr>
        <w:t>6、我方同意本项目受让方须交纳成交金额4%的交易服务费</w:t>
      </w:r>
      <w:r>
        <w:rPr>
          <w:rFonts w:hint="eastAsia" w:asciiTheme="minorEastAsia" w:hAnsiTheme="minorEastAsia" w:eastAsiaTheme="minorEastAsia"/>
          <w:szCs w:val="21"/>
        </w:rPr>
        <w:t>。</w:t>
      </w:r>
    </w:p>
    <w:p w14:paraId="574F893E">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、若非转让方原因，出现以下任一情况时，意向受让方交纳的保证金</w:t>
      </w:r>
      <w:r>
        <w:rPr>
          <w:rFonts w:hint="eastAsia" w:asciiTheme="minorEastAsia" w:hAnsiTheme="minorEastAsia" w:eastAsiaTheme="minorEastAsia"/>
          <w:szCs w:val="21"/>
          <w:lang w:val="en-US" w:eastAsia="zh-CN"/>
        </w:rPr>
        <w:t>不予退还</w:t>
      </w:r>
      <w:r>
        <w:rPr>
          <w:rFonts w:hint="eastAsia" w:asciiTheme="minorEastAsia" w:hAnsiTheme="minorEastAsia" w:eastAsiaTheme="minorEastAsia"/>
          <w:szCs w:val="21"/>
        </w:rPr>
        <w:t>，先用于补偿杭交所的各项服务费，剩余部分作为对转让方的经济补偿金，保证金不足以补偿的，相关方有权按照实际损失继续追诉：</w:t>
      </w:r>
    </w:p>
    <w:p w14:paraId="24A3E1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14:paraId="516CF250">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（2）产生符合条件的意向受让方后，各意向受让方在竞价期间均不报价的；</w:t>
      </w:r>
    </w:p>
    <w:p w14:paraId="78D5A40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（3）在被确定为受让方后未按约定签署《资产交易合同》的或未按约定支付交易价款、履约保证金及交易服务费的；</w:t>
      </w:r>
    </w:p>
    <w:p w14:paraId="05E8C09C">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（4）意向受让方未履行书面承诺事项的；</w:t>
      </w:r>
    </w:p>
    <w:p w14:paraId="7C232454">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14:paraId="2E51094D">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asciiTheme="minorEastAsia" w:hAnsiTheme="minorEastAsia" w:eastAsiaTheme="minorEastAsia"/>
          <w:szCs w:val="21"/>
        </w:rPr>
      </w:pPr>
    </w:p>
    <w:p w14:paraId="69F3B9F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p>
    <w:p w14:paraId="1EC310D7">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14:paraId="458C7508">
      <w:pPr>
        <w:keepNext w:val="0"/>
        <w:keepLines w:val="0"/>
        <w:pageBreakBefore w:val="0"/>
        <w:widowControl w:val="0"/>
        <w:kinsoku/>
        <w:wordWrap/>
        <w:overflowPunct/>
        <w:topLinePunct w:val="0"/>
        <w:autoSpaceDE/>
        <w:autoSpaceDN/>
        <w:bidi w:val="0"/>
        <w:adjustRightInd/>
        <w:snapToGrid/>
        <w:spacing w:line="32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mZTg4YTg3OTkxNDNiMGE2ZTM4YzhiYWM4OTZmZWYifQ=="/>
  </w:docVars>
  <w:rsids>
    <w:rsidRoot w:val="007E4EDD"/>
    <w:rsid w:val="0001054B"/>
    <w:rsid w:val="000119B9"/>
    <w:rsid w:val="0003337E"/>
    <w:rsid w:val="00041F21"/>
    <w:rsid w:val="00075D56"/>
    <w:rsid w:val="00092C9D"/>
    <w:rsid w:val="00123149"/>
    <w:rsid w:val="00143D8A"/>
    <w:rsid w:val="0018357D"/>
    <w:rsid w:val="001F50B4"/>
    <w:rsid w:val="0020310B"/>
    <w:rsid w:val="002278BB"/>
    <w:rsid w:val="00236FBD"/>
    <w:rsid w:val="002526A0"/>
    <w:rsid w:val="00255411"/>
    <w:rsid w:val="00262B27"/>
    <w:rsid w:val="00274544"/>
    <w:rsid w:val="00277FB3"/>
    <w:rsid w:val="002E2D4A"/>
    <w:rsid w:val="002F36D9"/>
    <w:rsid w:val="002F55E9"/>
    <w:rsid w:val="00305BE5"/>
    <w:rsid w:val="003229C2"/>
    <w:rsid w:val="003A2F6F"/>
    <w:rsid w:val="003B01F9"/>
    <w:rsid w:val="003C47FB"/>
    <w:rsid w:val="003E079C"/>
    <w:rsid w:val="00413930"/>
    <w:rsid w:val="00430675"/>
    <w:rsid w:val="004900C6"/>
    <w:rsid w:val="004919E4"/>
    <w:rsid w:val="00495DA6"/>
    <w:rsid w:val="004C246D"/>
    <w:rsid w:val="004D0E68"/>
    <w:rsid w:val="004D1B74"/>
    <w:rsid w:val="004E1479"/>
    <w:rsid w:val="004E3107"/>
    <w:rsid w:val="004F3BEF"/>
    <w:rsid w:val="004F76BC"/>
    <w:rsid w:val="00503879"/>
    <w:rsid w:val="005104B5"/>
    <w:rsid w:val="00532A61"/>
    <w:rsid w:val="0055051A"/>
    <w:rsid w:val="00591348"/>
    <w:rsid w:val="005A37D0"/>
    <w:rsid w:val="0060197B"/>
    <w:rsid w:val="00612184"/>
    <w:rsid w:val="00627BE3"/>
    <w:rsid w:val="006436E8"/>
    <w:rsid w:val="00662215"/>
    <w:rsid w:val="00737286"/>
    <w:rsid w:val="00783BFF"/>
    <w:rsid w:val="007847DD"/>
    <w:rsid w:val="00790D21"/>
    <w:rsid w:val="007A685D"/>
    <w:rsid w:val="007C254D"/>
    <w:rsid w:val="007E4EDD"/>
    <w:rsid w:val="00826C67"/>
    <w:rsid w:val="0084282E"/>
    <w:rsid w:val="00884F8A"/>
    <w:rsid w:val="008A2BBF"/>
    <w:rsid w:val="008D72E8"/>
    <w:rsid w:val="00906FAC"/>
    <w:rsid w:val="0090788F"/>
    <w:rsid w:val="00925EF4"/>
    <w:rsid w:val="00934A3A"/>
    <w:rsid w:val="00955D2B"/>
    <w:rsid w:val="0096235F"/>
    <w:rsid w:val="009733B3"/>
    <w:rsid w:val="009D4A3A"/>
    <w:rsid w:val="009E27F0"/>
    <w:rsid w:val="009F646A"/>
    <w:rsid w:val="00A11F15"/>
    <w:rsid w:val="00A24DD0"/>
    <w:rsid w:val="00A3030E"/>
    <w:rsid w:val="00A53E81"/>
    <w:rsid w:val="00A56010"/>
    <w:rsid w:val="00A66AE6"/>
    <w:rsid w:val="00A96775"/>
    <w:rsid w:val="00AA4243"/>
    <w:rsid w:val="00AC54C7"/>
    <w:rsid w:val="00AD2898"/>
    <w:rsid w:val="00AF7180"/>
    <w:rsid w:val="00B15A11"/>
    <w:rsid w:val="00B170BB"/>
    <w:rsid w:val="00B27397"/>
    <w:rsid w:val="00B36433"/>
    <w:rsid w:val="00B91182"/>
    <w:rsid w:val="00B923AA"/>
    <w:rsid w:val="00BA5C57"/>
    <w:rsid w:val="00BB2482"/>
    <w:rsid w:val="00BD2781"/>
    <w:rsid w:val="00BD7EAF"/>
    <w:rsid w:val="00BE7354"/>
    <w:rsid w:val="00BF1816"/>
    <w:rsid w:val="00C00281"/>
    <w:rsid w:val="00C02F3D"/>
    <w:rsid w:val="00C07B7D"/>
    <w:rsid w:val="00C2125E"/>
    <w:rsid w:val="00C237F6"/>
    <w:rsid w:val="00C300A5"/>
    <w:rsid w:val="00C434EA"/>
    <w:rsid w:val="00C664FC"/>
    <w:rsid w:val="00C76683"/>
    <w:rsid w:val="00C80243"/>
    <w:rsid w:val="00C85BC7"/>
    <w:rsid w:val="00CB5B8C"/>
    <w:rsid w:val="00CF4007"/>
    <w:rsid w:val="00D040CA"/>
    <w:rsid w:val="00D524E7"/>
    <w:rsid w:val="00D56D57"/>
    <w:rsid w:val="00DD02F6"/>
    <w:rsid w:val="00E00E55"/>
    <w:rsid w:val="00E10ADA"/>
    <w:rsid w:val="00E17453"/>
    <w:rsid w:val="00E30EAA"/>
    <w:rsid w:val="00E478A0"/>
    <w:rsid w:val="00E60BD5"/>
    <w:rsid w:val="00ED0403"/>
    <w:rsid w:val="00ED4E9F"/>
    <w:rsid w:val="00EF62AF"/>
    <w:rsid w:val="00F06BEC"/>
    <w:rsid w:val="00F44BC9"/>
    <w:rsid w:val="00F47654"/>
    <w:rsid w:val="00F66C08"/>
    <w:rsid w:val="00F74292"/>
    <w:rsid w:val="00F812CA"/>
    <w:rsid w:val="00FA0343"/>
    <w:rsid w:val="00FA6AB7"/>
    <w:rsid w:val="00FD0170"/>
    <w:rsid w:val="00FF503A"/>
    <w:rsid w:val="03736EBD"/>
    <w:rsid w:val="070F2314"/>
    <w:rsid w:val="0A8303FB"/>
    <w:rsid w:val="0E7743B9"/>
    <w:rsid w:val="13D87EEC"/>
    <w:rsid w:val="17236C83"/>
    <w:rsid w:val="17287B1F"/>
    <w:rsid w:val="1FF85315"/>
    <w:rsid w:val="20EB2BD8"/>
    <w:rsid w:val="21ED43D6"/>
    <w:rsid w:val="235476B1"/>
    <w:rsid w:val="23C15E83"/>
    <w:rsid w:val="26EC4327"/>
    <w:rsid w:val="28DB21BC"/>
    <w:rsid w:val="2DEF24FC"/>
    <w:rsid w:val="31007129"/>
    <w:rsid w:val="31E93F7F"/>
    <w:rsid w:val="370615A1"/>
    <w:rsid w:val="37867882"/>
    <w:rsid w:val="3D215D15"/>
    <w:rsid w:val="3E134DE2"/>
    <w:rsid w:val="3EA60628"/>
    <w:rsid w:val="477B0428"/>
    <w:rsid w:val="489B7277"/>
    <w:rsid w:val="48B1581E"/>
    <w:rsid w:val="48F1423F"/>
    <w:rsid w:val="4A2544D3"/>
    <w:rsid w:val="4A863687"/>
    <w:rsid w:val="4CCA0324"/>
    <w:rsid w:val="500744C7"/>
    <w:rsid w:val="510A522C"/>
    <w:rsid w:val="538473DF"/>
    <w:rsid w:val="58F30813"/>
    <w:rsid w:val="5AA20882"/>
    <w:rsid w:val="5C3069A6"/>
    <w:rsid w:val="5DA146A9"/>
    <w:rsid w:val="618039C3"/>
    <w:rsid w:val="61D63239"/>
    <w:rsid w:val="62001AD7"/>
    <w:rsid w:val="65CD3919"/>
    <w:rsid w:val="680245CC"/>
    <w:rsid w:val="68B84416"/>
    <w:rsid w:val="6A2455F1"/>
    <w:rsid w:val="6AC52917"/>
    <w:rsid w:val="6D164848"/>
    <w:rsid w:val="6D7F24F0"/>
    <w:rsid w:val="71D658F9"/>
    <w:rsid w:val="7BEB30D1"/>
    <w:rsid w:val="7F0102A6"/>
    <w:rsid w:val="7FCF38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723</Words>
  <Characters>726</Characters>
  <Lines>11</Lines>
  <Paragraphs>3</Paragraphs>
  <TotalTime>28</TotalTime>
  <ScaleCrop>false</ScaleCrop>
  <LinksUpToDate>false</LinksUpToDate>
  <CharactersWithSpaces>819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2020-06-30T08:41:00Z</dcterms:created>
  <dc:creator>zxy</dc:creator>
  <cp:lastModifiedBy>k</cp:lastModifiedBy>
  <dcterms:modified xsi:type="dcterms:W3CDTF">2025-09-19T07:05:55Z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F224C9BA8FE24C7E977B095F0F746085</vt:lpwstr>
  </property>
  <property fmtid="{D5CDD505-2E9C-101B-9397-08002B2CF9AE}" pid="4" name="KSOTemplateDocerSaveRecord">
    <vt:lpwstr>eyJoZGlkIjoiYTRmZTg4YTg3OTkxNDNiMGE2ZTM4YzhiYWM4OTZmZWYiLCJ1c2VySWQiOiI5NTMwNTIxNDkifQ==</vt:lpwstr>
  </property>
</Properties>
</file>