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948B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B49345D">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F58C8F5">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6B4498C4">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highlight w:val="none"/>
          <w:lang w:val="en-US" w:eastAsia="zh-CN"/>
        </w:rPr>
        <w:t>一批报废资产及废旧物资</w:t>
      </w:r>
      <w:r>
        <w:rPr>
          <w:rFonts w:hint="eastAsia" w:asciiTheme="minorEastAsia" w:hAnsiTheme="minorEastAsia" w:eastAsiaTheme="minorEastAsia" w:cstheme="minorEastAsia"/>
          <w:sz w:val="21"/>
          <w:szCs w:val="21"/>
          <w:highlight w:val="none"/>
        </w:rPr>
        <w:t>项目，现做如下承诺：</w:t>
      </w:r>
    </w:p>
    <w:p w14:paraId="6CC75831">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1、我方已认真阅读、知悉并自愿遵守杭州产权交易所《国有资产转让交易规则》、《在线报价实施办法》和《在线报价交易须知》等文件的规定，同意按照相关规定参加本项目竞价活动。</w:t>
      </w:r>
    </w:p>
    <w:p w14:paraId="42C3C37E">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14:paraId="691CF82A">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同意在被确定为受让方之日起5个工作日内携带受让申请材料原件到杭交所完成现场确认并签署《成交通知书》、《资产交易合同》、《安全消防协议书》；并在《资产交易合同》、《安全消防协议书》签署之日起5个工作日内向杭交所指定账户一次性支付交易服务费、交易价款、履约保证金500元等交易资金（以到账时间为准）；</w:t>
      </w:r>
    </w:p>
    <w:p w14:paraId="580C03CC">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u w:val="none"/>
          <w:lang w:val="en-US" w:eastAsia="zh-CN"/>
        </w:rPr>
        <w:t>同意杭交所在经转让方申请之日起3个工作日内将受让方已交纳的交易价款全部划转至转让方指定账户。</w:t>
      </w:r>
    </w:p>
    <w:p w14:paraId="145AB72E">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5、我方</w:t>
      </w:r>
      <w:r>
        <w:rPr>
          <w:rFonts w:hint="eastAsia" w:ascii="宋体" w:hAnsi="宋体" w:eastAsia="宋体" w:cs="Times New Roman"/>
          <w:sz w:val="21"/>
          <w:szCs w:val="21"/>
          <w:highlight w:val="none"/>
        </w:rPr>
        <w:t>须自行了解其对转让标的受让事项是否符合中国现行法律法规及标的所在地相关政策，自行了解杭州市及车辆落户地的相关政策要求，自行承担风险。</w:t>
      </w:r>
    </w:p>
    <w:p w14:paraId="15ACB792">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6、我方知悉本项目标的交付及转、受让双方的权利义务以《资产交易合同》样本相关内容为准。</w:t>
      </w:r>
    </w:p>
    <w:p w14:paraId="5F453103">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若我方成为受让方，我方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14:paraId="3A3419A0">
      <w:pPr>
        <w:spacing w:line="240" w:lineRule="auto"/>
        <w:ind w:firstLine="420" w:firstLineChars="200"/>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14:paraId="252550CF">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14:paraId="3BA63474">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14:paraId="51D63971">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交易服务费、履约保证金、</w:t>
      </w:r>
      <w:r>
        <w:rPr>
          <w:rFonts w:asciiTheme="minorEastAsia" w:hAnsiTheme="minorEastAsia" w:eastAsiaTheme="minorEastAsia"/>
          <w:sz w:val="21"/>
          <w:szCs w:val="21"/>
          <w:highlight w:val="none"/>
          <w:u w:val="none"/>
        </w:rPr>
        <w:t>交易价款的；</w:t>
      </w:r>
    </w:p>
    <w:p w14:paraId="05FDC585">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14:paraId="363FBCA0">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14:paraId="3A4E0550">
      <w:pPr>
        <w:spacing w:line="240" w:lineRule="auto"/>
        <w:rPr>
          <w:rFonts w:asciiTheme="minorEastAsia" w:hAnsiTheme="minorEastAsia" w:eastAsiaTheme="minorEastAsia"/>
          <w:sz w:val="21"/>
          <w:szCs w:val="21"/>
          <w:highlight w:val="none"/>
        </w:rPr>
      </w:pPr>
      <w:bookmarkStart w:id="0" w:name="_GoBack"/>
      <w:bookmarkEnd w:id="0"/>
    </w:p>
    <w:p w14:paraId="4539DFC9">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2DCDEE7B">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p w14:paraId="2077DEBC"/>
    <w:p w14:paraId="4F9A4720"/>
    <w:p w14:paraId="20BF3279"/>
    <w:p w14:paraId="73A207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3EA6"/>
    <w:rsid w:val="08870D9C"/>
    <w:rsid w:val="09060371"/>
    <w:rsid w:val="0D8C150E"/>
    <w:rsid w:val="12B349BA"/>
    <w:rsid w:val="136F1F37"/>
    <w:rsid w:val="17F11C0E"/>
    <w:rsid w:val="202D2214"/>
    <w:rsid w:val="2FDC1F8B"/>
    <w:rsid w:val="34A6048C"/>
    <w:rsid w:val="38A7793D"/>
    <w:rsid w:val="49A96489"/>
    <w:rsid w:val="4ACA072F"/>
    <w:rsid w:val="4C8631E3"/>
    <w:rsid w:val="5D4760F7"/>
    <w:rsid w:val="5EF81978"/>
    <w:rsid w:val="640F24DC"/>
    <w:rsid w:val="703E4034"/>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810</Words>
  <Characters>816</Characters>
  <Lines>0</Lines>
  <Paragraphs>0</Paragraphs>
  <TotalTime>0</TotalTime>
  <ScaleCrop>false</ScaleCrop>
  <LinksUpToDate>false</LinksUpToDate>
  <CharactersWithSpaces>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Li</cp:lastModifiedBy>
  <dcterms:modified xsi:type="dcterms:W3CDTF">2025-09-17T04:25:32Z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CF272E92730B412D90BB641F9F89815C</vt:lpwstr>
  </property>
  <property fmtid="{D5CDD505-2E9C-101B-9397-08002B2CF9AE}" pid="4" name="KSOTemplateDocerSaveRecord">
    <vt:lpwstr>eyJoZGlkIjoiZDQyMTliOGFhNjFjMjMxMzk1NWU0ZWU0ZTU0OGM4MzYiLCJ1c2VySWQiOiI0NDgwNDI4NDcifQ==</vt:lpwstr>
  </property>
</Properties>
</file>