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仁和库北港区件杂货作业区安全责任协议书</w:t>
      </w:r>
    </w:p>
    <w:p>
      <w:pPr>
        <w:adjustRightInd w:val="0"/>
        <w:snapToGrid w:val="0"/>
        <w:spacing w:line="520" w:lineRule="exact"/>
      </w:pPr>
    </w:p>
    <w:p>
      <w:pPr>
        <w:adjustRightInd w:val="0"/>
        <w:snapToGrid w:val="0"/>
        <w:spacing w:line="520" w:lineRule="exact"/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甲方：杭州市仁和粮食储备有限公司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乙方：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为了做好仁和库北港池件杂货作业区(简称北港区)安全生产管理工作，预防安全事故发生，经双方友好协商签订本协议。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第一条：本协议为杭州市仁和粮食储备有限公司北港区部分房屋、仓库、堆场、泊位及设备出租合同的附件。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第二条：本协议管辖区域红线范围内包括：甲方出租给乙方经营的整个区域（含：部分房屋、仓库、堆场、泊位及设备等）；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第三条：甲方出租给乙方后，整个作业区的人员全部为乙方的员工。</w:t>
      </w:r>
      <w:bookmarkStart w:id="0" w:name="_GoBack"/>
      <w:bookmarkEnd w:id="0"/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第四条：安全责任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甲方对乙方承包经营范围的安全管理工作进行监督。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(二)甲方有权监督北港区安全管理工作，并可责令整改。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为加强乙方对安全管理工作的监督检查，甲方每月对乙方进行一次安全生产检查，发现问题的乙方须及时整改。如整改不到位的，甲方有权责令乙方停止经营活动。但甲方的监督行为不免除或减轻乙方自身应承担的安全生产责任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四)乙方若发生安全生产事故，造成第三人人身财产伤害的，甲方有权责令乙方停止经营活动，并督促乙方进行事故善后处置工作。若乙方善后工作未到位，给甲方造成损失的，甲方有权代为履行，发生的一切费用由乙方承担（甲方可以直接在履约保证金中扣除）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(五)乙方的安全生产管理工作，需严格按甲方《安全生产管理制度》及法律法规的相关要求执行，乙方可提高但不得减少和降低管理要求。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(六)乙方法人代表为北港区安全生产第一责任人，负责北港区的全部安全管理工作并培训到位，并指定专人负责监管安全生产工作。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(七)乙方承包甲方北港区的部分房屋、堆场、仓库、机械、电器、港池等设施设备，负有管理使用和维护保养的责任。如发生设备设施损坏事故或其他安全事故均由乙方承担全部责任。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(八)乙方对所属员工负有安全教育和法纪教育的责任，必须做好员工的人身安全保险，并做好安全防护工作。对特种作业人员必须要求持证上岗，否则造成的安全事故由乙方承担全部责任。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(九)乙方在租赁范围内及作业现场必须采取有效的安全防范措施，确保生产作业人员和财产安全，并应做好防火、防盗、防生产事故发生及治安保卫等工作。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(十)乙方的任何人员均不得在港区内打架斗殴、酗酒赌博等违法行为。如发生刑(民)事案件，均由乙方承担全部的法律责任和经济赔偿责任。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(十一)乙方负责北港区生产作业的全部安全管理责任。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第六条：本责任书有效期为：乙方租赁期限内。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第七条：本责任书未尽事宜，双方友好协商解决，协商未决，由甲方所在地人民法院管辖。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第八条：本协议书一式肆份，甲方执叁份、乙执壹份。经甲、乙双方签字盖章生效。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甲   方：                           乙   方：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法定代表人/负责人(签字):            法定代表人/负责人(签字):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或委托代理人(签字):                  或委托代理人(签字):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时间：   年   月   日                时间：   年   月   日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4C9C8"/>
    <w:multiLevelType w:val="singleLevel"/>
    <w:tmpl w:val="E1F4C9C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jA0YzQ3MDkwM2M4NjUxODQ5NGQwZTY3MjJhOTYifQ=="/>
  </w:docVars>
  <w:rsids>
    <w:rsidRoot w:val="5B085C69"/>
    <w:rsid w:val="00963C53"/>
    <w:rsid w:val="00A97944"/>
    <w:rsid w:val="00BC31F1"/>
    <w:rsid w:val="00DA033A"/>
    <w:rsid w:val="5B085C69"/>
    <w:rsid w:val="656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4">
    <w:name w:val="annotation subject"/>
    <w:basedOn w:val="2"/>
    <w:next w:val="2"/>
    <w:link w:val="9"/>
    <w:qFormat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文字字符"/>
    <w:basedOn w:val="6"/>
    <w:link w:val="2"/>
    <w:uiPriority w:val="0"/>
    <w:rPr>
      <w:kern w:val="2"/>
      <w:sz w:val="21"/>
      <w:szCs w:val="24"/>
    </w:rPr>
  </w:style>
  <w:style w:type="character" w:customStyle="1" w:styleId="9">
    <w:name w:val="批注主题字符"/>
    <w:basedOn w:val="8"/>
    <w:link w:val="4"/>
    <w:qFormat/>
    <w:uiPriority w:val="0"/>
    <w:rPr>
      <w:b/>
      <w:bCs/>
      <w:kern w:val="2"/>
      <w:sz w:val="21"/>
      <w:szCs w:val="24"/>
    </w:rPr>
  </w:style>
  <w:style w:type="character" w:customStyle="1" w:styleId="10">
    <w:name w:val="批注框文本字符"/>
    <w:basedOn w:val="6"/>
    <w:link w:val="3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1097</Characters>
  <Lines>9</Lines>
  <Paragraphs>2</Paragraphs>
  <TotalTime>15</TotalTime>
  <ScaleCrop>false</ScaleCrop>
  <LinksUpToDate>false</LinksUpToDate>
  <CharactersWithSpaces>1287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2025-08-27T01:19:00Z</dcterms:created>
  <dc:creator>龍翔天</dc:creator>
  <cp:lastModifiedBy>YWX</cp:lastModifiedBy>
  <dcterms:modified xsi:type="dcterms:W3CDTF">2025-09-17T08:06:29Z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56CC13AA3C7E43ACB918102057C5E76E</vt:lpwstr>
  </property>
</Properties>
</file>