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DC75">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95C8C7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09016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cs="Times New Roman"/>
          <w:b w:val="0"/>
          <w:bCs w:val="0"/>
          <w:sz w:val="21"/>
          <w:szCs w:val="21"/>
          <w:highlight w:val="none"/>
          <w:u w:val="single"/>
          <w:lang w:val="en-US" w:eastAsia="zh-CN"/>
        </w:rPr>
        <w:t>杭州市萧山区新塘街道和庭11幢1单元102室等</w:t>
      </w:r>
      <w:r>
        <w:rPr>
          <w:rFonts w:hint="eastAsia" w:ascii="宋体" w:hAnsi="宋体" w:cs="Times New Roman"/>
          <w:b w:val="0"/>
          <w:bCs w:val="0"/>
          <w:sz w:val="21"/>
          <w:szCs w:val="21"/>
          <w:highlight w:val="none"/>
          <w:u w:val="single"/>
          <w:lang w:val="en-US" w:eastAsia="zh-CN"/>
        </w:rPr>
        <w:t>37</w:t>
      </w:r>
      <w:bookmarkStart w:id="0" w:name="_GoBack"/>
      <w:bookmarkEnd w:id="0"/>
      <w:r>
        <w:rPr>
          <w:rFonts w:hint="eastAsia" w:ascii="宋体" w:hAnsi="宋体" w:eastAsia="宋体" w:cs="Times New Roman"/>
          <w:b w:val="0"/>
          <w:bCs w:val="0"/>
          <w:sz w:val="21"/>
          <w:szCs w:val="21"/>
          <w:highlight w:val="none"/>
          <w:u w:val="single"/>
          <w:lang w:val="en-US" w:eastAsia="zh-CN"/>
        </w:rPr>
        <w:t>套房产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3E33B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6A6D8E94">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67F84F1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54839B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44A393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意向受让方须书面承诺：</w:t>
      </w:r>
    </w:p>
    <w:p w14:paraId="77729BE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杭交所完成现场确认并签署《成交通知书》、《资产交易合同》；并在《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帐后，履约保证金再转为交易价款的一部分）；</w:t>
      </w:r>
    </w:p>
    <w:p w14:paraId="73752B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若受让方需要委托杭交所或杭交所指定的第三方办理权证过户手续的，杭交所或杭交所指定的第三方可提供有偿的权证过户服务，同时受让方还应自《成交通知书》、本合同签署之日起20个工作日内支付预付款（预付款按成交价1.5%计收，作为办理权证过户手续的税、费）（多退少补）。</w:t>
      </w:r>
    </w:p>
    <w:p w14:paraId="74A14D7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选择按揭贷款支付方式：商业贷款、杭州住房公积金管理中心萧山分中心贷款（①公积金+商业贷款、②商业贷款、③公积金贷款）。</w:t>
      </w:r>
    </w:p>
    <w:p w14:paraId="7847AB2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受让方申请按揭贷款方式支付房产成交价款并符合按揭贷款条件的，按照贷款银行（杭交所合作银行）核准的额度和要求，应在《成交通知书》、本合同签署之日起5个工作日内向杭交所指定账户付清交易服务费、首付款及预付款（预付款按成交价1.5%计收，作为办理权证过户手续的税、费）（多退少补）和权证过户服务费，余款用按揭贷款支付【本合同签署当日，受让方交纳的对应标的的交易保证金在依次冲抵交易服务费，多余部分（若有）转为履约保证金，待应支付的剩余首付款全部到账后，履约保证金再转为首付款的一部分）】。</w:t>
      </w:r>
    </w:p>
    <w:p w14:paraId="017496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      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14:paraId="261665A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（2）同意杭交所在在经转让方申请之日起3个工作日内将受让方已交纳的交易价款全部划转至转让方指定账户。</w:t>
      </w:r>
    </w:p>
    <w:p w14:paraId="50D3335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3）受让方应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14:paraId="3691C3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4）已知悉：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资产交易合同》为准。  </w:t>
      </w:r>
    </w:p>
    <w:p w14:paraId="553B498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5）已知悉并同意：本次交易标的仅限权证核定的面积范围。房屋质量、内部结构、装饰装修、具体位置等以现场实际交付为准，房屋在移交时，不保证装修、装饰物的完好，转让标的如有漏水或需维修的情况(包含电路问题及电器开关故障等问题)，均由受让方自理,甲方不承担任何费用和责任。</w:t>
      </w:r>
    </w:p>
    <w:p w14:paraId="77DD416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6）已知悉：本次交易标的仅限权证核定的面积范围。房屋质量、内部结构、具体位置等以现场实际交付为准，房屋在移交时，不保证装修、装饰物的完好，转让标的如有漏水或需维修的情况(包含电路问题及电器开关故障等问题)，均由受让方自理,转让方不承担任何费用和责任。</w:t>
      </w:r>
    </w:p>
    <w:p w14:paraId="48EDC0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（7）已知悉并同意：如有户口未迁出的情况发生，转让方通知原户主把户口迁出，但有关学区房孩子能否就读的情况请受让方自行查证，对此转让方、杭交所不做承诺。</w:t>
      </w:r>
    </w:p>
    <w:p w14:paraId="3B787FA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（8）已知悉并同意：被确认为受让方后如果选择银行贷款支付交易价款的，同意由杭交所对受让方支付到产金所账户“个人中心-未使用资金”的首付款进行扣除。</w:t>
      </w:r>
    </w:p>
    <w:p w14:paraId="455E9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（9）已知悉：本次转让方与受让方的权利义务以及房屋的交接，最终以转让方提供的《资产交易合同》为准。</w:t>
      </w:r>
    </w:p>
    <w:p w14:paraId="7ABE01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14:paraId="6B9E84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583BE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503CB4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14:paraId="0FEC86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337F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8C0062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63098A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8C1220"/>
    <w:rsid w:val="0477349A"/>
    <w:rsid w:val="084A189C"/>
    <w:rsid w:val="090734DB"/>
    <w:rsid w:val="0B410959"/>
    <w:rsid w:val="0B504B98"/>
    <w:rsid w:val="0B762AB0"/>
    <w:rsid w:val="0CCA5698"/>
    <w:rsid w:val="115D4A7C"/>
    <w:rsid w:val="128B258E"/>
    <w:rsid w:val="174410E5"/>
    <w:rsid w:val="1A4D26DA"/>
    <w:rsid w:val="1B566964"/>
    <w:rsid w:val="1B7A599E"/>
    <w:rsid w:val="1D4F5E54"/>
    <w:rsid w:val="207F34CB"/>
    <w:rsid w:val="21822310"/>
    <w:rsid w:val="21933ADA"/>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9172B06"/>
    <w:rsid w:val="4BC84FE3"/>
    <w:rsid w:val="4CB033F0"/>
    <w:rsid w:val="4CCD4623"/>
    <w:rsid w:val="4D51712F"/>
    <w:rsid w:val="51B53AC1"/>
    <w:rsid w:val="54A63A64"/>
    <w:rsid w:val="54B77EAC"/>
    <w:rsid w:val="54D27D92"/>
    <w:rsid w:val="552600D9"/>
    <w:rsid w:val="554C3BBA"/>
    <w:rsid w:val="590B26FF"/>
    <w:rsid w:val="5E7E524D"/>
    <w:rsid w:val="5ECA17D7"/>
    <w:rsid w:val="610339B9"/>
    <w:rsid w:val="64127BB2"/>
    <w:rsid w:val="646972B1"/>
    <w:rsid w:val="679D5710"/>
    <w:rsid w:val="67C02EA6"/>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2571</Words>
  <Characters>2590</Characters>
  <Lines>8</Lines>
  <Paragraphs>2</Paragraphs>
  <TotalTime>0</TotalTime>
  <ScaleCrop>false</ScaleCrop>
  <LinksUpToDate>false</LinksUpToDate>
  <CharactersWithSpaces>2688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2025-09-17T07:30:57Z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C95FA49F693346189415CFEA577C3E4B</vt:lpwstr>
  </property>
</Properties>
</file>