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6E3AE">
      <w:pPr>
        <w:spacing w:line="500" w:lineRule="exact"/>
        <w:jc w:val="center"/>
        <w:rPr>
          <w:rFonts w:hint="eastAsia" w:ascii="黑体" w:hAnsi="黑体" w:eastAsia="黑体"/>
          <w:b/>
          <w:sz w:val="36"/>
          <w:szCs w:val="36"/>
          <w:lang w:eastAsia="zh-CN"/>
        </w:rPr>
      </w:pPr>
      <w:r>
        <w:rPr>
          <w:rFonts w:hint="eastAsia" w:ascii="黑体" w:hAnsi="黑体" w:eastAsia="黑体"/>
          <w:b/>
          <w:sz w:val="36"/>
          <w:szCs w:val="36"/>
        </w:rPr>
        <w:t>资产交易合同</w:t>
      </w:r>
      <w:r>
        <w:rPr>
          <w:rFonts w:hint="eastAsia" w:ascii="黑体" w:hAnsi="黑体" w:eastAsia="黑体"/>
          <w:b/>
          <w:sz w:val="36"/>
          <w:szCs w:val="36"/>
          <w:lang w:eastAsia="zh-CN"/>
        </w:rPr>
        <w:t>（</w:t>
      </w:r>
      <w:r>
        <w:rPr>
          <w:rFonts w:hint="eastAsia" w:ascii="黑体" w:hAnsi="黑体" w:eastAsia="黑体"/>
          <w:b/>
          <w:sz w:val="36"/>
          <w:szCs w:val="36"/>
          <w:lang w:val="en-US" w:eastAsia="zh-CN"/>
        </w:rPr>
        <w:t>样本</w:t>
      </w:r>
      <w:r>
        <w:rPr>
          <w:rFonts w:hint="eastAsia" w:ascii="黑体" w:hAnsi="黑体" w:eastAsia="黑体"/>
          <w:b/>
          <w:sz w:val="36"/>
          <w:szCs w:val="36"/>
          <w:lang w:eastAsia="zh-CN"/>
        </w:rPr>
        <w:t>）</w:t>
      </w:r>
    </w:p>
    <w:p w14:paraId="0DC1AB9F">
      <w:pPr>
        <w:spacing w:line="500" w:lineRule="exact"/>
        <w:rPr>
          <w:rFonts w:hint="eastAsia" w:ascii="宋体" w:hAnsi="宋体"/>
          <w:sz w:val="24"/>
        </w:rPr>
      </w:pPr>
    </w:p>
    <w:p w14:paraId="146398F0">
      <w:pPr>
        <w:spacing w:line="500" w:lineRule="exact"/>
        <w:rPr>
          <w:rFonts w:hint="eastAsia" w:ascii="宋体" w:hAnsi="宋体"/>
          <w:sz w:val="24"/>
        </w:rPr>
      </w:pPr>
      <w:r>
        <w:rPr>
          <w:rFonts w:hint="eastAsia" w:ascii="宋体" w:hAnsi="宋体"/>
          <w:sz w:val="24"/>
        </w:rPr>
        <w:t>转让方（以下称“甲方”）：浙江久融智能技术有限公司</w:t>
      </w:r>
    </w:p>
    <w:p w14:paraId="08337747">
      <w:pPr>
        <w:spacing w:line="500" w:lineRule="exact"/>
        <w:rPr>
          <w:rFonts w:hint="eastAsia" w:ascii="新宋体" w:hAnsi="新宋体" w:eastAsia="新宋体" w:cs="新宋体"/>
          <w:bCs/>
          <w:spacing w:val="20"/>
          <w:sz w:val="24"/>
        </w:rPr>
      </w:pPr>
      <w:r>
        <w:rPr>
          <w:rFonts w:hint="eastAsia" w:ascii="宋体" w:hAnsi="宋体"/>
          <w:sz w:val="24"/>
        </w:rPr>
        <w:t>注册地/住</w:t>
      </w:r>
      <w:r>
        <w:rPr>
          <w:rFonts w:ascii="宋体" w:hAnsi="宋体"/>
          <w:sz w:val="24"/>
        </w:rPr>
        <w:t>所</w:t>
      </w:r>
      <w:r>
        <w:rPr>
          <w:rFonts w:ascii="新宋体" w:hAnsi="新宋体" w:eastAsia="新宋体" w:cs="新宋体"/>
          <w:bCs/>
          <w:spacing w:val="20"/>
          <w:sz w:val="24"/>
        </w:rPr>
        <w:t>：</w:t>
      </w:r>
      <w:r>
        <w:rPr>
          <w:rFonts w:hint="eastAsia" w:ascii="宋体" w:hAnsi="宋体" w:eastAsia="宋体" w:cs="宋体"/>
          <w:sz w:val="24"/>
          <w:szCs w:val="24"/>
          <w:highlight w:val="none"/>
          <w:lang w:val="en-US" w:eastAsia="zh-CN"/>
        </w:rPr>
        <w:t>浙江省杭州市钱塘新区白杨街道8号大街2号1幢101室</w:t>
      </w:r>
    </w:p>
    <w:p w14:paraId="225FAA59">
      <w:pPr>
        <w:spacing w:line="500" w:lineRule="exact"/>
        <w:rPr>
          <w:rFonts w:hint="eastAsia" w:ascii="宋体" w:hAnsi="宋体" w:eastAsia="宋体" w:cs="宋体"/>
          <w:sz w:val="24"/>
          <w:szCs w:val="24"/>
          <w:highlight w:val="none"/>
          <w:lang w:val="en-US" w:eastAsia="zh-CN"/>
        </w:rPr>
      </w:pPr>
      <w:r>
        <w:rPr>
          <w:rFonts w:hint="eastAsia" w:ascii="宋体" w:hAnsi="宋体"/>
          <w:sz w:val="24"/>
        </w:rPr>
        <w:t>法定代表人：</w:t>
      </w:r>
      <w:r>
        <w:rPr>
          <w:rFonts w:hint="eastAsia" w:ascii="宋体" w:hAnsi="宋体" w:eastAsia="宋体" w:cs="宋体"/>
          <w:sz w:val="24"/>
          <w:szCs w:val="24"/>
          <w:highlight w:val="none"/>
          <w:lang w:val="en-US" w:eastAsia="zh-CN"/>
        </w:rPr>
        <w:t>郭伟</w:t>
      </w:r>
    </w:p>
    <w:p w14:paraId="3D7B0FCC">
      <w:pPr>
        <w:spacing w:line="500" w:lineRule="exact"/>
        <w:rPr>
          <w:rFonts w:hint="eastAsia" w:ascii="宋体" w:hAnsi="宋体" w:eastAsia="宋体" w:cs="宋体"/>
          <w:sz w:val="24"/>
          <w:szCs w:val="24"/>
          <w:highlight w:val="none"/>
          <w:lang w:val="en-US" w:eastAsia="zh-CN"/>
        </w:rPr>
      </w:pPr>
    </w:p>
    <w:p w14:paraId="398B7408">
      <w:pPr>
        <w:spacing w:line="500" w:lineRule="exact"/>
        <w:rPr>
          <w:rFonts w:hint="eastAsia" w:ascii="宋体" w:hAnsi="宋体"/>
          <w:sz w:val="24"/>
        </w:rPr>
      </w:pPr>
      <w:r>
        <w:rPr>
          <w:rFonts w:hint="eastAsia" w:ascii="宋体" w:hAnsi="宋体"/>
          <w:sz w:val="24"/>
        </w:rPr>
        <w:t>受让方（以下称“乙方”）：</w:t>
      </w:r>
    </w:p>
    <w:p w14:paraId="20B214BA">
      <w:pPr>
        <w:spacing w:line="500" w:lineRule="exact"/>
        <w:rPr>
          <w:rFonts w:ascii="宋体" w:hAnsi="宋体"/>
          <w:sz w:val="24"/>
        </w:rPr>
      </w:pPr>
      <w:r>
        <w:rPr>
          <w:rFonts w:hint="eastAsia" w:ascii="宋体" w:hAnsi="宋体"/>
          <w:sz w:val="24"/>
        </w:rPr>
        <w:t>注册地/住</w:t>
      </w:r>
      <w:r>
        <w:rPr>
          <w:rFonts w:ascii="宋体" w:hAnsi="宋体"/>
          <w:sz w:val="24"/>
        </w:rPr>
        <w:t>所：</w:t>
      </w:r>
    </w:p>
    <w:p w14:paraId="4283011A">
      <w:pPr>
        <w:spacing w:line="500" w:lineRule="exact"/>
        <w:rPr>
          <w:rFonts w:hint="eastAsia" w:ascii="宋体" w:hAnsi="宋体"/>
          <w:sz w:val="24"/>
        </w:rPr>
      </w:pPr>
      <w:r>
        <w:rPr>
          <w:rFonts w:hint="eastAsia" w:ascii="宋体" w:hAnsi="宋体"/>
          <w:sz w:val="24"/>
        </w:rPr>
        <w:t xml:space="preserve">法定代表人：                                                                 </w:t>
      </w:r>
    </w:p>
    <w:p w14:paraId="5C1BBD7E">
      <w:pPr>
        <w:spacing w:line="500" w:lineRule="exact"/>
        <w:rPr>
          <w:rFonts w:hint="eastAsia" w:ascii="宋体" w:hAnsi="宋体"/>
          <w:sz w:val="24"/>
        </w:rPr>
      </w:pPr>
    </w:p>
    <w:p w14:paraId="19494CD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甲方委托处置的</w:t>
      </w:r>
      <w:r>
        <w:rPr>
          <w:rFonts w:hint="eastAsia" w:ascii="宋体" w:hAnsi="宋体" w:cs="Times New Roman"/>
          <w:sz w:val="24"/>
          <w:u w:val="single"/>
          <w:lang w:val="en-US" w:eastAsia="zh-CN"/>
        </w:rPr>
        <w:t>2台恒温恒湿直膨机</w:t>
      </w:r>
      <w:r>
        <w:rPr>
          <w:rFonts w:hint="eastAsia" w:ascii="宋体" w:hAnsi="宋体" w:eastAsia="宋体" w:cs="Times New Roman"/>
          <w:sz w:val="24"/>
        </w:rPr>
        <w:t>在杭州产权交易所（以下简称“杭交所”）</w:t>
      </w:r>
      <w:r>
        <w:rPr>
          <w:rFonts w:hint="eastAsia" w:ascii="宋体" w:hAnsi="宋体" w:eastAsia="宋体" w:cs="Times New Roman"/>
          <w:sz w:val="24"/>
          <w:lang w:val="en-US" w:eastAsia="zh-CN"/>
        </w:rPr>
        <w:t>旗下在线交易平台产金所网站</w:t>
      </w:r>
      <w:r>
        <w:rPr>
          <w:rFonts w:hint="eastAsia" w:ascii="宋体" w:hAnsi="宋体" w:eastAsia="宋体" w:cs="Times New Roman"/>
          <w:sz w:val="24"/>
        </w:rPr>
        <w:t>公开交易，乙方竞得本标的，现双方就</w:t>
      </w:r>
      <w:r>
        <w:rPr>
          <w:rFonts w:hint="eastAsia" w:ascii="宋体" w:hAnsi="宋体" w:eastAsia="宋体" w:cs="Times New Roman"/>
          <w:sz w:val="24"/>
          <w:lang w:val="en-US" w:eastAsia="zh-CN"/>
        </w:rPr>
        <w:t>交易</w:t>
      </w:r>
      <w:r>
        <w:rPr>
          <w:rFonts w:hint="eastAsia" w:ascii="宋体" w:hAnsi="宋体" w:eastAsia="宋体" w:cs="Times New Roman"/>
          <w:sz w:val="24"/>
        </w:rPr>
        <w:t>标的事宜签订本交易合同（以下称“本合同”）：</w:t>
      </w:r>
    </w:p>
    <w:p w14:paraId="4D7648FA">
      <w:pPr>
        <w:spacing w:line="500" w:lineRule="exact"/>
        <w:rPr>
          <w:rFonts w:hint="eastAsia" w:ascii="宋体" w:hAnsi="宋体"/>
          <w:sz w:val="24"/>
        </w:rPr>
      </w:pPr>
    </w:p>
    <w:p w14:paraId="1BCC6CA6">
      <w:pPr>
        <w:spacing w:line="500" w:lineRule="exact"/>
        <w:rPr>
          <w:rFonts w:hint="eastAsia" w:ascii="宋体" w:hAnsi="宋体" w:eastAsia="宋体"/>
          <w:b/>
          <w:sz w:val="24"/>
          <w:lang w:eastAsia="zh-CN"/>
        </w:rPr>
      </w:pPr>
      <w:r>
        <w:rPr>
          <w:rFonts w:hint="eastAsia" w:ascii="宋体" w:hAnsi="宋体"/>
          <w:b/>
          <w:sz w:val="24"/>
        </w:rPr>
        <w:t>第一条 资产</w:t>
      </w:r>
      <w:r>
        <w:rPr>
          <w:rFonts w:hint="eastAsia" w:ascii="宋体" w:hAnsi="宋体"/>
          <w:b/>
          <w:sz w:val="24"/>
          <w:lang w:eastAsia="zh-CN"/>
        </w:rPr>
        <w:t>交易标的</w:t>
      </w:r>
    </w:p>
    <w:p w14:paraId="42A20B3D">
      <w:pPr>
        <w:spacing w:line="500" w:lineRule="exact"/>
        <w:ind w:firstLine="480" w:firstLineChars="200"/>
        <w:rPr>
          <w:rFonts w:hint="eastAsia" w:ascii="宋体" w:hAnsi="宋体"/>
          <w:sz w:val="24"/>
        </w:rPr>
      </w:pPr>
      <w:r>
        <w:rPr>
          <w:rFonts w:hint="eastAsia" w:ascii="宋体" w:hAnsi="宋体"/>
          <w:sz w:val="24"/>
        </w:rPr>
        <w:t>1.1本合同</w:t>
      </w:r>
      <w:r>
        <w:rPr>
          <w:rFonts w:hint="eastAsia" w:ascii="宋体" w:hAnsi="宋体"/>
          <w:sz w:val="24"/>
          <w:lang w:eastAsia="zh-CN"/>
        </w:rPr>
        <w:t>交易标的</w:t>
      </w:r>
      <w:r>
        <w:rPr>
          <w:rFonts w:hint="eastAsia" w:ascii="宋体" w:hAnsi="宋体"/>
          <w:sz w:val="24"/>
        </w:rPr>
        <w:t>为甲方</w:t>
      </w:r>
      <w:r>
        <w:rPr>
          <w:rFonts w:hint="eastAsia" w:ascii="宋体" w:hAnsi="宋体"/>
          <w:sz w:val="24"/>
          <w:lang w:val="en-US" w:eastAsia="zh-CN"/>
        </w:rPr>
        <w:t>负责处置</w:t>
      </w:r>
      <w:r>
        <w:rPr>
          <w:rFonts w:hint="eastAsia" w:ascii="宋体" w:hAnsi="宋体"/>
          <w:sz w:val="24"/>
        </w:rPr>
        <w:t>的</w:t>
      </w:r>
      <w:r>
        <w:rPr>
          <w:rFonts w:hint="eastAsia" w:ascii="宋体" w:hAnsi="宋体" w:cs="Times New Roman"/>
          <w:sz w:val="24"/>
          <w:u w:val="single"/>
          <w:lang w:val="en-US" w:eastAsia="zh-CN"/>
        </w:rPr>
        <w:t>2台恒温恒湿直膨机</w:t>
      </w:r>
      <w:r>
        <w:rPr>
          <w:rFonts w:hint="eastAsia" w:ascii="宋体" w:hAnsi="宋体"/>
          <w:sz w:val="24"/>
        </w:rPr>
        <w:t>。本次标的名称、规格型号、质量、性能以及标的涉及拆除的界线均以现场展示实物为准。</w:t>
      </w:r>
    </w:p>
    <w:p w14:paraId="3EA2AD50">
      <w:pPr>
        <w:spacing w:line="500" w:lineRule="exact"/>
        <w:ind w:firstLine="480" w:firstLineChars="200"/>
        <w:rPr>
          <w:rFonts w:hint="eastAsia" w:ascii="宋体" w:hAnsi="宋体"/>
          <w:sz w:val="24"/>
        </w:rPr>
      </w:pPr>
      <w:r>
        <w:rPr>
          <w:rFonts w:hint="eastAsia" w:ascii="宋体" w:hAnsi="宋体" w:eastAsia="宋体" w:cs="Times New Roman"/>
          <w:sz w:val="24"/>
          <w:lang w:val="en-US" w:eastAsia="zh-CN"/>
        </w:rPr>
        <w:t>1.</w:t>
      </w:r>
      <w:r>
        <w:rPr>
          <w:rFonts w:hint="eastAsia" w:ascii="宋体" w:hAnsi="宋体" w:cs="Times New Roman"/>
          <w:sz w:val="24"/>
          <w:lang w:val="en-US" w:eastAsia="zh-CN"/>
        </w:rPr>
        <w:t>2</w:t>
      </w:r>
      <w:r>
        <w:rPr>
          <w:rFonts w:hint="eastAsia" w:ascii="宋体" w:hAnsi="宋体" w:eastAsia="宋体" w:cs="Times New Roman"/>
          <w:sz w:val="24"/>
          <w:lang w:eastAsia="zh-CN"/>
        </w:rPr>
        <w:t>交易标</w:t>
      </w:r>
      <w:r>
        <w:rPr>
          <w:rFonts w:hint="eastAsia" w:ascii="宋体" w:hAnsi="宋体"/>
          <w:sz w:val="24"/>
          <w:lang w:eastAsia="zh-CN"/>
        </w:rPr>
        <w:t>的</w:t>
      </w:r>
      <w:r>
        <w:rPr>
          <w:rFonts w:hint="eastAsia" w:ascii="宋体" w:hAnsi="宋体"/>
          <w:sz w:val="24"/>
        </w:rPr>
        <w:t>上未设定任何形式的担保，包括但不限于该</w:t>
      </w:r>
      <w:r>
        <w:rPr>
          <w:rFonts w:hint="eastAsia" w:ascii="宋体" w:hAnsi="宋体"/>
          <w:sz w:val="24"/>
          <w:lang w:eastAsia="zh-CN"/>
        </w:rPr>
        <w:t>交易标的</w:t>
      </w:r>
      <w:r>
        <w:rPr>
          <w:rFonts w:hint="eastAsia" w:ascii="宋体" w:hAnsi="宋体"/>
          <w:sz w:val="24"/>
        </w:rPr>
        <w:t>存在抵押、或任何影响标的资产转让的限制或义务。</w:t>
      </w:r>
      <w:r>
        <w:rPr>
          <w:rFonts w:hint="eastAsia" w:ascii="宋体" w:hAnsi="宋体"/>
          <w:sz w:val="24"/>
          <w:lang w:eastAsia="zh-CN"/>
        </w:rPr>
        <w:t>交易标的</w:t>
      </w:r>
      <w:r>
        <w:rPr>
          <w:rFonts w:hint="eastAsia" w:ascii="宋体" w:hAnsi="宋体"/>
          <w:sz w:val="24"/>
        </w:rPr>
        <w:t>也未被任何有权机构采取查封等强制性措施。</w:t>
      </w:r>
    </w:p>
    <w:p w14:paraId="52064197">
      <w:pPr>
        <w:spacing w:line="500" w:lineRule="exact"/>
        <w:rPr>
          <w:rFonts w:hint="eastAsia" w:ascii="宋体" w:hAnsi="宋体"/>
          <w:sz w:val="24"/>
        </w:rPr>
      </w:pPr>
    </w:p>
    <w:p w14:paraId="6306D1B0">
      <w:pPr>
        <w:spacing w:line="500" w:lineRule="exact"/>
        <w:rPr>
          <w:rFonts w:hint="eastAsia" w:ascii="宋体" w:hAnsi="宋体"/>
          <w:b/>
          <w:sz w:val="24"/>
        </w:rPr>
      </w:pPr>
      <w:r>
        <w:rPr>
          <w:rFonts w:hint="eastAsia" w:ascii="宋体" w:hAnsi="宋体"/>
          <w:b/>
          <w:sz w:val="24"/>
        </w:rPr>
        <w:t xml:space="preserve">第二条 </w:t>
      </w:r>
      <w:r>
        <w:rPr>
          <w:rFonts w:hint="eastAsia" w:ascii="宋体" w:hAnsi="宋体"/>
          <w:b/>
          <w:sz w:val="24"/>
          <w:lang w:val="en-US" w:eastAsia="zh-CN"/>
        </w:rPr>
        <w:t>交易</w:t>
      </w:r>
      <w:r>
        <w:rPr>
          <w:rFonts w:hint="eastAsia" w:ascii="宋体" w:hAnsi="宋体"/>
          <w:b/>
          <w:sz w:val="24"/>
        </w:rPr>
        <w:t>价格及支付</w:t>
      </w:r>
    </w:p>
    <w:p w14:paraId="1C794504">
      <w:pPr>
        <w:spacing w:line="500" w:lineRule="exact"/>
        <w:ind w:firstLine="480" w:firstLineChars="200"/>
        <w:rPr>
          <w:rFonts w:hint="eastAsia" w:ascii="宋体" w:hAnsi="宋体"/>
          <w:sz w:val="24"/>
        </w:rPr>
      </w:pPr>
      <w:r>
        <w:rPr>
          <w:rFonts w:hint="eastAsia" w:ascii="宋体" w:hAnsi="宋体"/>
          <w:sz w:val="24"/>
        </w:rPr>
        <w:t>2.1</w:t>
      </w:r>
      <w:r>
        <w:rPr>
          <w:rFonts w:hint="eastAsia" w:ascii="宋体" w:hAnsi="宋体"/>
          <w:sz w:val="24"/>
          <w:lang w:val="en-US" w:eastAsia="zh-CN"/>
        </w:rPr>
        <w:t>交易</w:t>
      </w:r>
      <w:r>
        <w:rPr>
          <w:rFonts w:hint="eastAsia" w:ascii="宋体" w:hAnsi="宋体"/>
          <w:sz w:val="24"/>
        </w:rPr>
        <w:t>价格</w:t>
      </w:r>
    </w:p>
    <w:p w14:paraId="3003FECC">
      <w:pPr>
        <w:spacing w:line="500" w:lineRule="exact"/>
        <w:ind w:firstLine="480" w:firstLineChars="200"/>
        <w:rPr>
          <w:rFonts w:hint="eastAsia" w:ascii="宋体" w:hAnsi="宋体"/>
          <w:sz w:val="24"/>
        </w:rPr>
      </w:pPr>
      <w:r>
        <w:rPr>
          <w:rFonts w:hint="eastAsia" w:ascii="宋体" w:hAnsi="宋体"/>
          <w:sz w:val="24"/>
        </w:rPr>
        <w:t>甲方将</w:t>
      </w:r>
      <w:r>
        <w:rPr>
          <w:rFonts w:hint="eastAsia" w:ascii="宋体" w:hAnsi="宋体"/>
          <w:sz w:val="24"/>
          <w:lang w:eastAsia="zh-CN"/>
        </w:rPr>
        <w:t>交易标的</w:t>
      </w:r>
      <w:r>
        <w:rPr>
          <w:rFonts w:hint="eastAsia" w:ascii="宋体" w:hAnsi="宋体"/>
          <w:sz w:val="24"/>
        </w:rPr>
        <w:t>以¥</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元（大写：</w:t>
      </w:r>
      <w:r>
        <w:rPr>
          <w:rFonts w:hint="eastAsia" w:ascii="宋体" w:hAnsi="宋体"/>
          <w:sz w:val="24"/>
          <w:u w:val="single"/>
          <w:lang w:val="en-US" w:eastAsia="zh-CN"/>
        </w:rPr>
        <w:t xml:space="preserve">       </w:t>
      </w:r>
      <w:r>
        <w:rPr>
          <w:rFonts w:hint="eastAsia" w:ascii="宋体" w:hAnsi="宋体"/>
          <w:sz w:val="24"/>
        </w:rPr>
        <w:t>元）（以下称“</w:t>
      </w:r>
      <w:r>
        <w:rPr>
          <w:rFonts w:hint="eastAsia" w:ascii="宋体" w:hAnsi="宋体"/>
          <w:sz w:val="24"/>
          <w:lang w:val="en-US" w:eastAsia="zh-CN"/>
        </w:rPr>
        <w:t>交易</w:t>
      </w:r>
      <w:r>
        <w:rPr>
          <w:rFonts w:hint="eastAsia" w:ascii="宋体" w:hAnsi="宋体"/>
          <w:sz w:val="24"/>
        </w:rPr>
        <w:t>价款”）转让给乙方。</w:t>
      </w:r>
    </w:p>
    <w:p w14:paraId="61AB30D0">
      <w:pPr>
        <w:spacing w:line="500" w:lineRule="exact"/>
        <w:ind w:firstLine="480" w:firstLineChars="200"/>
        <w:rPr>
          <w:rFonts w:hint="eastAsia" w:ascii="宋体" w:hAnsi="宋体"/>
          <w:sz w:val="24"/>
        </w:rPr>
      </w:pPr>
      <w:r>
        <w:rPr>
          <w:rFonts w:hint="eastAsia" w:ascii="宋体" w:hAnsi="宋体"/>
          <w:sz w:val="24"/>
        </w:rPr>
        <w:t>2.2其他应支付款项</w:t>
      </w:r>
    </w:p>
    <w:p w14:paraId="7A477559">
      <w:pPr>
        <w:spacing w:line="500" w:lineRule="exact"/>
        <w:ind w:firstLine="480" w:firstLineChars="200"/>
        <w:rPr>
          <w:rFonts w:hint="eastAsia" w:ascii="宋体" w:hAnsi="宋体"/>
          <w:sz w:val="24"/>
        </w:rPr>
      </w:pPr>
      <w:r>
        <w:rPr>
          <w:rFonts w:hint="eastAsia" w:ascii="宋体" w:hAnsi="宋体"/>
          <w:sz w:val="24"/>
        </w:rPr>
        <w:t>乙方应支付</w:t>
      </w:r>
      <w:r>
        <w:rPr>
          <w:rFonts w:hint="eastAsia" w:ascii="宋体" w:hAnsi="宋体"/>
          <w:sz w:val="24"/>
          <w:u w:val="single"/>
        </w:rPr>
        <w:t>履约保证金</w:t>
      </w:r>
      <w:r>
        <w:rPr>
          <w:rFonts w:hint="eastAsia" w:ascii="宋体" w:hAnsi="宋体"/>
          <w:sz w:val="24"/>
        </w:rPr>
        <w:t>¥</w:t>
      </w:r>
      <w:r>
        <w:rPr>
          <w:rFonts w:hint="eastAsia" w:ascii="宋体" w:hAnsi="宋体"/>
          <w:sz w:val="24"/>
          <w:u w:val="single"/>
          <w:lang w:val="en-US" w:eastAsia="zh-CN"/>
        </w:rPr>
        <w:t>30000</w:t>
      </w:r>
      <w:r>
        <w:rPr>
          <w:rFonts w:hint="eastAsia" w:ascii="宋体" w:hAnsi="宋体"/>
          <w:sz w:val="24"/>
        </w:rPr>
        <w:t>元（大写：</w:t>
      </w:r>
      <w:r>
        <w:rPr>
          <w:rFonts w:hint="eastAsia" w:ascii="宋体" w:hAnsi="宋体"/>
          <w:sz w:val="24"/>
          <w:u w:val="single"/>
          <w:lang w:val="en-US" w:eastAsia="zh-CN"/>
        </w:rPr>
        <w:t>叁万</w:t>
      </w:r>
      <w:bookmarkStart w:id="0" w:name="_GoBack"/>
      <w:bookmarkEnd w:id="0"/>
      <w:r>
        <w:rPr>
          <w:rFonts w:hint="eastAsia" w:ascii="宋体" w:hAnsi="宋体"/>
          <w:sz w:val="24"/>
        </w:rPr>
        <w:t>元）。</w:t>
      </w:r>
    </w:p>
    <w:p w14:paraId="32D64DC1">
      <w:pPr>
        <w:spacing w:line="500" w:lineRule="exact"/>
        <w:ind w:firstLine="480" w:firstLineChars="200"/>
        <w:rPr>
          <w:rFonts w:hint="eastAsia" w:ascii="宋体" w:hAnsi="宋体"/>
          <w:sz w:val="24"/>
        </w:rPr>
      </w:pPr>
      <w:r>
        <w:rPr>
          <w:rFonts w:hint="eastAsia" w:ascii="宋体" w:hAnsi="宋体"/>
          <w:sz w:val="24"/>
        </w:rPr>
        <w:t>2.3支付方式</w:t>
      </w:r>
    </w:p>
    <w:p w14:paraId="4126E761">
      <w:pPr>
        <w:spacing w:line="500" w:lineRule="exact"/>
        <w:ind w:firstLine="480" w:firstLineChars="200"/>
        <w:rPr>
          <w:rFonts w:hint="eastAsia" w:ascii="宋体" w:hAnsi="宋体"/>
          <w:sz w:val="24"/>
        </w:rPr>
      </w:pPr>
      <w:r>
        <w:rPr>
          <w:rFonts w:hint="eastAsia" w:ascii="宋体" w:hAnsi="宋体"/>
          <w:sz w:val="24"/>
        </w:rPr>
        <w:t>采用一次性付款方式，乙方应在本合同签署</w:t>
      </w:r>
      <w:r>
        <w:rPr>
          <w:rFonts w:hint="eastAsia" w:ascii="宋体" w:hAnsi="宋体"/>
          <w:sz w:val="24"/>
          <w:lang w:val="en-US" w:eastAsia="zh-CN"/>
        </w:rPr>
        <w:t>之</w:t>
      </w:r>
      <w:r>
        <w:rPr>
          <w:rFonts w:hint="eastAsia" w:ascii="宋体" w:hAnsi="宋体"/>
          <w:sz w:val="24"/>
        </w:rPr>
        <w:t>日起</w:t>
      </w:r>
      <w:r>
        <w:rPr>
          <w:rFonts w:hint="eastAsia" w:ascii="宋体" w:hAnsi="宋体"/>
          <w:sz w:val="24"/>
          <w:lang w:val="en-US" w:eastAsia="zh-CN"/>
        </w:rPr>
        <w:t>5</w:t>
      </w:r>
      <w:r>
        <w:rPr>
          <w:rFonts w:hint="eastAsia" w:ascii="宋体" w:hAnsi="宋体"/>
          <w:sz w:val="24"/>
        </w:rPr>
        <w:t>个工作日内向杭交所指定账户一次性支付</w:t>
      </w:r>
      <w:r>
        <w:rPr>
          <w:rFonts w:hint="eastAsia" w:ascii="宋体" w:hAnsi="宋体"/>
          <w:sz w:val="24"/>
          <w:lang w:eastAsia="zh-CN"/>
        </w:rPr>
        <w:t>交易价款</w:t>
      </w:r>
      <w:r>
        <w:rPr>
          <w:rFonts w:hint="eastAsia" w:ascii="宋体" w:hAnsi="宋体"/>
          <w:sz w:val="24"/>
        </w:rPr>
        <w:t>，</w:t>
      </w:r>
      <w:r>
        <w:rPr>
          <w:rFonts w:hint="eastAsia" w:ascii="宋体" w:hAnsi="宋体"/>
          <w:sz w:val="24"/>
          <w:u w:val="none"/>
          <w:lang w:val="en-US" w:eastAsia="zh-CN"/>
        </w:rPr>
        <w:t>交易价款</w:t>
      </w:r>
      <w:r>
        <w:rPr>
          <w:rFonts w:hint="eastAsia" w:ascii="宋体" w:hAnsi="宋体"/>
          <w:sz w:val="24"/>
          <w:u w:val="single"/>
          <w:lang w:val="en-US" w:eastAsia="zh-CN"/>
        </w:rPr>
        <w:t>4</w:t>
      </w:r>
      <w:r>
        <w:rPr>
          <w:rFonts w:hint="eastAsia" w:ascii="宋体" w:hAnsi="宋体"/>
          <w:sz w:val="24"/>
          <w:u w:val="single"/>
        </w:rPr>
        <w:t>%</w:t>
      </w:r>
      <w:r>
        <w:rPr>
          <w:rFonts w:hint="eastAsia" w:ascii="宋体" w:hAnsi="宋体"/>
          <w:sz w:val="24"/>
          <w:u w:val="none"/>
          <w:lang w:val="en-US" w:eastAsia="zh-CN"/>
        </w:rPr>
        <w:t>计</w:t>
      </w:r>
      <w:r>
        <w:rPr>
          <w:rFonts w:hint="eastAsia" w:ascii="宋体" w:hAnsi="宋体"/>
          <w:sz w:val="24"/>
          <w:u w:val="none"/>
        </w:rPr>
        <w:t>的</w:t>
      </w:r>
      <w:r>
        <w:rPr>
          <w:rFonts w:hint="eastAsia" w:ascii="宋体" w:hAnsi="宋体"/>
          <w:sz w:val="24"/>
        </w:rPr>
        <w:t>交易服务费、履约保证金等交易资金</w:t>
      </w:r>
      <w:r>
        <w:rPr>
          <w:rFonts w:hint="eastAsia" w:ascii="宋体" w:hAnsi="宋体" w:eastAsia="宋体" w:cs="Times New Roman"/>
          <w:sz w:val="24"/>
        </w:rPr>
        <w:t>（</w:t>
      </w:r>
      <w:r>
        <w:rPr>
          <w:rFonts w:hint="eastAsia" w:ascii="宋体" w:hAnsi="宋体" w:eastAsia="宋体" w:cs="Times New Roman"/>
          <w:sz w:val="24"/>
          <w:lang w:val="en-US" w:eastAsia="zh-CN"/>
        </w:rPr>
        <w:t>本合同</w:t>
      </w:r>
      <w:r>
        <w:rPr>
          <w:rFonts w:hint="eastAsia" w:ascii="宋体" w:hAnsi="宋体" w:eastAsia="宋体" w:cs="Times New Roman"/>
          <w:sz w:val="24"/>
        </w:rPr>
        <w:t>签署当日，</w:t>
      </w:r>
      <w:r>
        <w:rPr>
          <w:rFonts w:hint="eastAsia" w:ascii="宋体" w:hAnsi="宋体" w:eastAsia="宋体" w:cs="Times New Roman"/>
          <w:sz w:val="24"/>
          <w:lang w:val="en-US" w:eastAsia="zh-CN"/>
        </w:rPr>
        <w:t>乙方</w:t>
      </w:r>
      <w:r>
        <w:rPr>
          <w:rFonts w:hint="eastAsia" w:ascii="宋体" w:hAnsi="宋体" w:eastAsia="宋体" w:cs="Times New Roman"/>
          <w:sz w:val="24"/>
        </w:rPr>
        <w:t>交纳的交易保证金依次冲抵交易服务费、履约保证金和交易价款）</w:t>
      </w:r>
      <w:r>
        <w:rPr>
          <w:rFonts w:hint="eastAsia" w:ascii="宋体" w:hAnsi="宋体"/>
          <w:sz w:val="24"/>
        </w:rPr>
        <w:t>。</w:t>
      </w:r>
    </w:p>
    <w:p w14:paraId="0C3B4A68">
      <w:pPr>
        <w:spacing w:line="500" w:lineRule="exact"/>
        <w:ind w:firstLine="480" w:firstLineChars="200"/>
        <w:rPr>
          <w:rFonts w:hint="eastAsia" w:ascii="宋体" w:hAnsi="宋体"/>
          <w:sz w:val="24"/>
        </w:rPr>
      </w:pPr>
      <w:r>
        <w:rPr>
          <w:rFonts w:hint="eastAsia" w:ascii="宋体" w:hAnsi="宋体"/>
          <w:sz w:val="24"/>
        </w:rPr>
        <w:t>2.4乙方应将上述款项支付至杭交所指定结算账户（户名：杭州产权交易所有限责任公司；开户行：杭州银行市民中心支行；账号：3301040160002045899）。交易服务费发票由</w:t>
      </w:r>
      <w:r>
        <w:rPr>
          <w:rFonts w:hint="eastAsia" w:ascii="宋体" w:hAnsi="宋体"/>
          <w:sz w:val="24"/>
          <w:u w:val="single"/>
          <w:lang w:val="en-US" w:eastAsia="zh-CN"/>
        </w:rPr>
        <w:t>杭州产权交易所有限责任公司</w:t>
      </w:r>
      <w:r>
        <w:rPr>
          <w:rFonts w:hint="eastAsia" w:ascii="宋体" w:hAnsi="宋体"/>
          <w:sz w:val="24"/>
        </w:rPr>
        <w:t>开具。</w:t>
      </w:r>
      <w:r>
        <w:rPr>
          <w:rFonts w:hint="eastAsia" w:hAnsi="新宋体" w:eastAsia="新宋体" w:cs="Times New Roman"/>
          <w:sz w:val="24"/>
          <w:szCs w:val="24"/>
          <w:lang w:val="en-US" w:eastAsia="zh-CN"/>
        </w:rPr>
        <w:t>交易发票</w:t>
      </w:r>
      <w:r>
        <w:rPr>
          <w:rFonts w:hint="eastAsia" w:ascii="宋体" w:hAnsi="宋体"/>
          <w:sz w:val="24"/>
          <w:lang w:val="en-US" w:eastAsia="zh-CN"/>
        </w:rPr>
        <w:t>由资产所属单位</w:t>
      </w:r>
      <w:r>
        <w:rPr>
          <w:rFonts w:hint="eastAsia" w:ascii="Times New Roman" w:hAnsi="新宋体" w:eastAsia="新宋体" w:cs="Times New Roman"/>
          <w:sz w:val="24"/>
          <w:szCs w:val="24"/>
          <w:lang w:val="en-US" w:eastAsia="zh-CN"/>
        </w:rPr>
        <w:t>根据</w:t>
      </w:r>
      <w:r>
        <w:rPr>
          <w:rFonts w:hint="eastAsia" w:ascii="Times New Roman" w:hAnsi="新宋体" w:eastAsia="新宋体" w:cs="Times New Roman"/>
          <w:sz w:val="24"/>
          <w:szCs w:val="24"/>
        </w:rPr>
        <w:t>国家相关法律法规开具</w:t>
      </w:r>
      <w:r>
        <w:rPr>
          <w:rFonts w:hint="eastAsia" w:ascii="宋体" w:hAnsi="宋体"/>
          <w:sz w:val="24"/>
        </w:rPr>
        <w:t>。</w:t>
      </w:r>
    </w:p>
    <w:p w14:paraId="6243EA92">
      <w:pPr>
        <w:tabs>
          <w:tab w:val="left" w:pos="426"/>
        </w:tabs>
        <w:spacing w:line="500" w:lineRule="exact"/>
        <w:rPr>
          <w:rFonts w:hint="eastAsia" w:ascii="宋体" w:hAnsi="宋体"/>
          <w:sz w:val="24"/>
        </w:rPr>
      </w:pPr>
    </w:p>
    <w:p w14:paraId="2D0C1E0E">
      <w:pPr>
        <w:tabs>
          <w:tab w:val="left" w:pos="426"/>
        </w:tabs>
        <w:spacing w:line="500" w:lineRule="exact"/>
        <w:rPr>
          <w:rFonts w:hint="eastAsia" w:ascii="宋体" w:hAnsi="宋体"/>
          <w:b/>
          <w:sz w:val="24"/>
        </w:rPr>
      </w:pPr>
      <w:r>
        <w:rPr>
          <w:rFonts w:hint="eastAsia" w:ascii="宋体" w:hAnsi="宋体"/>
          <w:b/>
          <w:sz w:val="24"/>
        </w:rPr>
        <w:t>第三条 标的交接</w:t>
      </w:r>
    </w:p>
    <w:p w14:paraId="6263720B">
      <w:pPr>
        <w:spacing w:line="500" w:lineRule="exact"/>
        <w:ind w:firstLine="480" w:firstLineChars="200"/>
        <w:rPr>
          <w:rFonts w:hint="eastAsia" w:ascii="宋体" w:hAnsi="宋体"/>
          <w:sz w:val="24"/>
        </w:rPr>
      </w:pPr>
      <w:r>
        <w:rPr>
          <w:rFonts w:hint="eastAsia" w:ascii="宋体" w:hAnsi="宋体"/>
          <w:sz w:val="24"/>
        </w:rPr>
        <w:t>3.1甲方应在乙方按时足额付清</w:t>
      </w:r>
      <w:r>
        <w:rPr>
          <w:rFonts w:hint="eastAsia" w:ascii="宋体" w:hAnsi="宋体"/>
          <w:sz w:val="24"/>
          <w:u w:val="single"/>
          <w:lang w:eastAsia="zh-CN"/>
        </w:rPr>
        <w:t>交易价款</w:t>
      </w:r>
      <w:r>
        <w:rPr>
          <w:rFonts w:hint="eastAsia" w:ascii="宋体" w:hAnsi="宋体"/>
          <w:sz w:val="24"/>
          <w:u w:val="single"/>
        </w:rPr>
        <w:t>、</w:t>
      </w:r>
      <w:r>
        <w:rPr>
          <w:rFonts w:ascii="宋体" w:hAnsi="宋体"/>
          <w:sz w:val="24"/>
          <w:u w:val="single"/>
        </w:rPr>
        <w:t>履约保证金和</w:t>
      </w:r>
      <w:r>
        <w:rPr>
          <w:rFonts w:hint="eastAsia" w:ascii="宋体" w:hAnsi="宋体"/>
          <w:sz w:val="24"/>
          <w:u w:val="single"/>
        </w:rPr>
        <w:t>交易服务费</w:t>
      </w:r>
      <w:r>
        <w:rPr>
          <w:rFonts w:hint="eastAsia" w:ascii="宋体" w:hAnsi="宋体"/>
          <w:sz w:val="24"/>
        </w:rPr>
        <w:t>后方可与乙方办理</w:t>
      </w:r>
      <w:r>
        <w:rPr>
          <w:rFonts w:hint="eastAsia" w:ascii="宋体" w:hAnsi="宋体"/>
          <w:sz w:val="24"/>
          <w:lang w:eastAsia="zh-CN"/>
        </w:rPr>
        <w:t>交易标的</w:t>
      </w:r>
      <w:r>
        <w:rPr>
          <w:rFonts w:hint="eastAsia" w:ascii="宋体" w:hAnsi="宋体"/>
          <w:sz w:val="24"/>
        </w:rPr>
        <w:t>交接手续。</w:t>
      </w:r>
    </w:p>
    <w:p w14:paraId="64395CBD">
      <w:pPr>
        <w:spacing w:line="500" w:lineRule="exact"/>
        <w:ind w:firstLine="480" w:firstLineChars="200"/>
        <w:rPr>
          <w:rFonts w:hint="eastAsia" w:ascii="宋体" w:hAnsi="宋体"/>
          <w:sz w:val="24"/>
        </w:rPr>
      </w:pPr>
      <w:r>
        <w:rPr>
          <w:rFonts w:hint="eastAsia" w:ascii="宋体" w:hAnsi="宋体"/>
          <w:sz w:val="24"/>
        </w:rPr>
        <w:t>3.2本次</w:t>
      </w:r>
      <w:r>
        <w:rPr>
          <w:rFonts w:hint="eastAsia" w:ascii="宋体" w:hAnsi="宋体"/>
          <w:sz w:val="24"/>
          <w:lang w:eastAsia="zh-CN"/>
        </w:rPr>
        <w:t>交易标的</w:t>
      </w:r>
      <w:r>
        <w:rPr>
          <w:rFonts w:hint="eastAsia" w:ascii="宋体" w:hAnsi="宋体"/>
          <w:sz w:val="24"/>
        </w:rPr>
        <w:t>交接地为展示地，</w:t>
      </w:r>
      <w:r>
        <w:rPr>
          <w:rFonts w:ascii="新宋体" w:hAnsi="新宋体" w:eastAsia="新宋体"/>
          <w:snapToGrid w:val="0"/>
          <w:sz w:val="24"/>
        </w:rPr>
        <w:t>如实际移交实物有差异及数量或零配件如有缺少，以展示实物现状为准</w:t>
      </w:r>
      <w:r>
        <w:rPr>
          <w:rFonts w:hint="eastAsia" w:ascii="宋体" w:hAnsi="宋体"/>
          <w:sz w:val="24"/>
        </w:rPr>
        <w:t>。</w:t>
      </w:r>
    </w:p>
    <w:p w14:paraId="52F89A1F">
      <w:pPr>
        <w:spacing w:line="500" w:lineRule="exact"/>
        <w:ind w:firstLine="480" w:firstLineChars="200"/>
        <w:rPr>
          <w:rFonts w:hint="eastAsia" w:ascii="宋体" w:hAnsi="宋体"/>
          <w:sz w:val="24"/>
        </w:rPr>
      </w:pPr>
      <w:r>
        <w:rPr>
          <w:rFonts w:hint="eastAsia" w:ascii="宋体" w:hAnsi="宋体"/>
          <w:sz w:val="24"/>
        </w:rPr>
        <w:t>3.3</w:t>
      </w:r>
      <w:r>
        <w:rPr>
          <w:rFonts w:ascii="宋体" w:hAnsi="宋体"/>
          <w:sz w:val="24"/>
        </w:rPr>
        <w:t>在标的</w:t>
      </w:r>
      <w:r>
        <w:rPr>
          <w:rFonts w:hint="eastAsia" w:ascii="宋体" w:hAnsi="宋体"/>
          <w:sz w:val="24"/>
        </w:rPr>
        <w:t>交接</w:t>
      </w:r>
      <w:r>
        <w:rPr>
          <w:rFonts w:ascii="宋体" w:hAnsi="宋体"/>
          <w:sz w:val="24"/>
        </w:rPr>
        <w:t>过程中，</w:t>
      </w:r>
      <w:r>
        <w:rPr>
          <w:rFonts w:hint="eastAsia" w:ascii="宋体" w:hAnsi="宋体"/>
          <w:sz w:val="24"/>
        </w:rPr>
        <w:t>乙方</w:t>
      </w:r>
      <w:r>
        <w:rPr>
          <w:rFonts w:ascii="宋体" w:hAnsi="宋体"/>
          <w:sz w:val="24"/>
        </w:rPr>
        <w:t>须服从</w:t>
      </w:r>
      <w:r>
        <w:rPr>
          <w:rFonts w:hint="eastAsia" w:ascii="宋体" w:hAnsi="宋体"/>
          <w:sz w:val="24"/>
        </w:rPr>
        <w:t>甲方</w:t>
      </w:r>
      <w:r>
        <w:rPr>
          <w:rFonts w:ascii="宋体" w:hAnsi="宋体"/>
          <w:sz w:val="24"/>
        </w:rPr>
        <w:t>对标的</w:t>
      </w:r>
      <w:r>
        <w:rPr>
          <w:rFonts w:hint="eastAsia" w:ascii="宋体" w:hAnsi="宋体"/>
          <w:sz w:val="24"/>
        </w:rPr>
        <w:t>移交</w:t>
      </w:r>
      <w:r>
        <w:rPr>
          <w:rFonts w:ascii="宋体" w:hAnsi="宋体"/>
          <w:sz w:val="24"/>
        </w:rPr>
        <w:t>的有关管理规定，</w:t>
      </w:r>
      <w:r>
        <w:rPr>
          <w:rFonts w:hint="eastAsia" w:ascii="宋体" w:hAnsi="宋体"/>
          <w:sz w:val="24"/>
        </w:rPr>
        <w:t>甲方</w:t>
      </w:r>
      <w:r>
        <w:rPr>
          <w:rFonts w:ascii="宋体" w:hAnsi="宋体"/>
          <w:sz w:val="24"/>
        </w:rPr>
        <w:t>有权对违反规定的</w:t>
      </w:r>
      <w:r>
        <w:rPr>
          <w:rFonts w:hint="eastAsia" w:ascii="宋体" w:hAnsi="宋体"/>
          <w:sz w:val="24"/>
        </w:rPr>
        <w:t>乙方</w:t>
      </w:r>
      <w:r>
        <w:rPr>
          <w:rFonts w:ascii="宋体" w:hAnsi="宋体"/>
          <w:sz w:val="24"/>
        </w:rPr>
        <w:t>不予进场移交，</w:t>
      </w:r>
      <w:r>
        <w:rPr>
          <w:rFonts w:hint="eastAsia" w:ascii="宋体" w:hAnsi="宋体"/>
          <w:sz w:val="24"/>
        </w:rPr>
        <w:t>乙方</w:t>
      </w:r>
      <w:r>
        <w:rPr>
          <w:rFonts w:ascii="宋体" w:hAnsi="宋体"/>
          <w:sz w:val="24"/>
        </w:rPr>
        <w:t>承担由此产生的一切后果。</w:t>
      </w:r>
    </w:p>
    <w:p w14:paraId="0A892001">
      <w:pPr>
        <w:spacing w:line="500" w:lineRule="exact"/>
        <w:ind w:firstLine="480" w:firstLineChars="200"/>
        <w:rPr>
          <w:rFonts w:ascii="宋体" w:hAnsi="宋体"/>
          <w:sz w:val="24"/>
        </w:rPr>
      </w:pPr>
      <w:r>
        <w:rPr>
          <w:rFonts w:hint="eastAsia" w:ascii="宋体" w:hAnsi="宋体"/>
          <w:sz w:val="24"/>
        </w:rPr>
        <w:t>3.4</w:t>
      </w:r>
      <w:r>
        <w:rPr>
          <w:rFonts w:ascii="宋体" w:hAnsi="宋体"/>
          <w:sz w:val="24"/>
        </w:rPr>
        <w:t>标的毁损、灭失风险自移交完毕之时起转移至乙方，乙方应自行做好安全防范工作。</w:t>
      </w:r>
    </w:p>
    <w:p w14:paraId="1179697E">
      <w:pPr>
        <w:spacing w:line="500" w:lineRule="exact"/>
        <w:rPr>
          <w:rFonts w:hint="eastAsia" w:ascii="宋体" w:hAnsi="宋体"/>
          <w:sz w:val="24"/>
        </w:rPr>
      </w:pPr>
    </w:p>
    <w:p w14:paraId="65BC5112">
      <w:pPr>
        <w:spacing w:line="500" w:lineRule="exact"/>
        <w:rPr>
          <w:rFonts w:hint="eastAsia" w:ascii="宋体" w:hAnsi="宋体"/>
          <w:b/>
          <w:sz w:val="24"/>
        </w:rPr>
      </w:pPr>
      <w:r>
        <w:rPr>
          <w:rFonts w:hint="eastAsia" w:ascii="宋体" w:hAnsi="宋体"/>
          <w:b/>
          <w:sz w:val="24"/>
        </w:rPr>
        <w:t>第四条 标的</w:t>
      </w:r>
      <w:r>
        <w:rPr>
          <w:rFonts w:ascii="宋体" w:hAnsi="宋体"/>
          <w:b/>
          <w:sz w:val="24"/>
        </w:rPr>
        <w:t>拆除、搬迁、清运</w:t>
      </w:r>
    </w:p>
    <w:p w14:paraId="1A123CC2">
      <w:pPr>
        <w:spacing w:line="500" w:lineRule="exact"/>
        <w:ind w:firstLine="480" w:firstLineChars="200"/>
        <w:rPr>
          <w:rFonts w:hint="eastAsia" w:ascii="宋体" w:hAnsi="宋体"/>
          <w:sz w:val="24"/>
          <w:highlight w:val="none"/>
        </w:rPr>
      </w:pPr>
      <w:r>
        <w:rPr>
          <w:rFonts w:hint="eastAsia" w:ascii="宋体" w:hAnsi="宋体"/>
          <w:sz w:val="24"/>
        </w:rPr>
        <w:t>4.1</w:t>
      </w:r>
      <w:r>
        <w:rPr>
          <w:rFonts w:hint="eastAsia" w:ascii="宋体" w:hAnsi="宋体"/>
          <w:sz w:val="24"/>
          <w:highlight w:val="none"/>
        </w:rPr>
        <w:t>乙方</w:t>
      </w:r>
      <w:r>
        <w:rPr>
          <w:rFonts w:ascii="宋体" w:hAnsi="宋体"/>
          <w:sz w:val="24"/>
          <w:highlight w:val="none"/>
        </w:rPr>
        <w:t>须在</w:t>
      </w:r>
      <w:r>
        <w:rPr>
          <w:rFonts w:hint="eastAsia" w:ascii="宋体" w:hAnsi="宋体"/>
          <w:sz w:val="24"/>
          <w:highlight w:val="none"/>
        </w:rPr>
        <w:t>本合同签署次日起</w:t>
      </w:r>
      <w:r>
        <w:rPr>
          <w:rFonts w:hint="eastAsia" w:ascii="宋体" w:hAnsi="宋体"/>
          <w:sz w:val="24"/>
          <w:highlight w:val="yellow"/>
          <w:u w:val="single"/>
          <w:lang w:val="en-US" w:eastAsia="zh-CN"/>
        </w:rPr>
        <w:t>7</w:t>
      </w:r>
      <w:r>
        <w:rPr>
          <w:rFonts w:hint="eastAsia" w:ascii="宋体" w:hAnsi="宋体"/>
          <w:sz w:val="24"/>
          <w:highlight w:val="none"/>
        </w:rPr>
        <w:t>天内完成标的拆除施工并全部</w:t>
      </w:r>
      <w:r>
        <w:rPr>
          <w:rFonts w:ascii="宋体" w:hAnsi="宋体"/>
          <w:sz w:val="24"/>
          <w:highlight w:val="none"/>
        </w:rPr>
        <w:t>搬离</w:t>
      </w:r>
      <w:r>
        <w:rPr>
          <w:rFonts w:hint="eastAsia" w:ascii="宋体" w:hAnsi="宋体"/>
          <w:sz w:val="24"/>
          <w:highlight w:val="none"/>
        </w:rPr>
        <w:t>交接</w:t>
      </w:r>
      <w:r>
        <w:rPr>
          <w:rFonts w:ascii="宋体" w:hAnsi="宋体"/>
          <w:sz w:val="24"/>
          <w:highlight w:val="none"/>
        </w:rPr>
        <w:t>现场。</w:t>
      </w:r>
    </w:p>
    <w:p w14:paraId="0CB12BED">
      <w:pPr>
        <w:spacing w:line="500" w:lineRule="exact"/>
        <w:ind w:firstLine="480" w:firstLineChars="200"/>
        <w:rPr>
          <w:rFonts w:hint="eastAsia" w:ascii="宋体" w:hAnsi="宋体"/>
          <w:sz w:val="24"/>
        </w:rPr>
      </w:pPr>
      <w:r>
        <w:rPr>
          <w:rFonts w:hint="eastAsia" w:ascii="宋体" w:hAnsi="宋体"/>
          <w:sz w:val="24"/>
        </w:rPr>
        <w:t>4.2</w:t>
      </w:r>
      <w:r>
        <w:rPr>
          <w:rFonts w:ascii="宋体" w:hAnsi="宋体"/>
          <w:sz w:val="24"/>
        </w:rPr>
        <w:t>如</w:t>
      </w:r>
      <w:r>
        <w:rPr>
          <w:rFonts w:hint="eastAsia" w:ascii="宋体" w:hAnsi="宋体"/>
          <w:sz w:val="24"/>
        </w:rPr>
        <w:t>甲方</w:t>
      </w:r>
      <w:r>
        <w:rPr>
          <w:rFonts w:ascii="宋体" w:hAnsi="宋体"/>
          <w:sz w:val="24"/>
        </w:rPr>
        <w:t>发生特殊情况，使</w:t>
      </w:r>
      <w:r>
        <w:rPr>
          <w:rFonts w:hint="eastAsia" w:ascii="宋体" w:hAnsi="宋体"/>
          <w:sz w:val="24"/>
          <w:lang w:eastAsia="zh-CN"/>
        </w:rPr>
        <w:t>交易标的</w:t>
      </w:r>
      <w:r>
        <w:rPr>
          <w:rFonts w:ascii="宋体" w:hAnsi="宋体"/>
          <w:sz w:val="24"/>
        </w:rPr>
        <w:t>无法按期移交或拆除、搬迁、清运无法进行，</w:t>
      </w:r>
      <w:r>
        <w:rPr>
          <w:rFonts w:hint="eastAsia" w:ascii="宋体" w:hAnsi="宋体"/>
          <w:sz w:val="24"/>
        </w:rPr>
        <w:t>甲方</w:t>
      </w:r>
      <w:r>
        <w:rPr>
          <w:rFonts w:ascii="宋体" w:hAnsi="宋体"/>
          <w:sz w:val="24"/>
        </w:rPr>
        <w:t>有权延期或暂时中止</w:t>
      </w:r>
      <w:r>
        <w:rPr>
          <w:rFonts w:hint="eastAsia" w:ascii="宋体" w:hAnsi="宋体"/>
          <w:sz w:val="24"/>
          <w:lang w:eastAsia="zh-CN"/>
        </w:rPr>
        <w:t>交易标的</w:t>
      </w:r>
      <w:r>
        <w:rPr>
          <w:rFonts w:ascii="宋体" w:hAnsi="宋体"/>
          <w:sz w:val="24"/>
        </w:rPr>
        <w:t>移交，</w:t>
      </w:r>
      <w:r>
        <w:rPr>
          <w:rFonts w:hint="eastAsia" w:ascii="宋体" w:hAnsi="宋体"/>
          <w:sz w:val="24"/>
          <w:lang w:eastAsia="zh-CN"/>
        </w:rPr>
        <w:t>交易标的</w:t>
      </w:r>
      <w:r>
        <w:rPr>
          <w:rFonts w:ascii="宋体" w:hAnsi="宋体"/>
          <w:sz w:val="24"/>
        </w:rPr>
        <w:t>的搬迁期限作相应顺延。在此期间所造成的损失，由乙方全部自行承担，</w:t>
      </w:r>
      <w:r>
        <w:rPr>
          <w:rFonts w:hint="eastAsia" w:ascii="宋体" w:hAnsi="宋体"/>
          <w:sz w:val="24"/>
        </w:rPr>
        <w:t>甲方</w:t>
      </w:r>
      <w:r>
        <w:rPr>
          <w:rFonts w:ascii="宋体" w:hAnsi="宋体"/>
          <w:sz w:val="24"/>
        </w:rPr>
        <w:t>不承担任何责任。</w:t>
      </w:r>
    </w:p>
    <w:p w14:paraId="582456AA">
      <w:pPr>
        <w:spacing w:line="500" w:lineRule="exact"/>
        <w:ind w:firstLine="480" w:firstLineChars="200"/>
        <w:rPr>
          <w:rFonts w:hint="eastAsia" w:ascii="宋体" w:hAnsi="宋体"/>
          <w:sz w:val="24"/>
        </w:rPr>
      </w:pPr>
      <w:r>
        <w:rPr>
          <w:rFonts w:hint="eastAsia" w:ascii="宋体" w:hAnsi="宋体"/>
          <w:sz w:val="24"/>
        </w:rPr>
        <w:t>4.3</w:t>
      </w:r>
      <w:r>
        <w:rPr>
          <w:rFonts w:ascii="宋体" w:hAnsi="宋体"/>
          <w:sz w:val="24"/>
        </w:rPr>
        <w:t>在拆除、搬迁、清运标的时，乙方严格遵守管理规定以确保作业过程中安全，并按有关规定和规程进行作业。如乙方无相应资质的，</w:t>
      </w:r>
      <w:r>
        <w:rPr>
          <w:rFonts w:hint="eastAsia" w:ascii="宋体" w:hAnsi="宋体"/>
          <w:sz w:val="24"/>
        </w:rPr>
        <w:t>必须委托有相应资质的施工单位和人员进行作业</w:t>
      </w:r>
      <w:r>
        <w:rPr>
          <w:rFonts w:ascii="宋体" w:hAnsi="宋体"/>
          <w:sz w:val="24"/>
        </w:rPr>
        <w:t>。</w:t>
      </w:r>
    </w:p>
    <w:p w14:paraId="57C09AF0">
      <w:pPr>
        <w:spacing w:line="500" w:lineRule="exact"/>
        <w:ind w:firstLine="480" w:firstLineChars="200"/>
        <w:rPr>
          <w:rFonts w:hint="eastAsia" w:ascii="宋体" w:hAnsi="宋体"/>
          <w:sz w:val="24"/>
        </w:rPr>
      </w:pPr>
      <w:r>
        <w:rPr>
          <w:rFonts w:hint="eastAsia" w:ascii="宋体" w:hAnsi="宋体"/>
          <w:sz w:val="24"/>
        </w:rPr>
        <w:t>4.4乙方</w:t>
      </w:r>
      <w:r>
        <w:rPr>
          <w:rFonts w:ascii="宋体" w:hAnsi="宋体"/>
          <w:sz w:val="24"/>
        </w:rPr>
        <w:t>对本次标的在拆除、搬迁、清运过程中的消防、人身安全负责，并承担由此产生的一切经济和法律责任，与</w:t>
      </w:r>
      <w:r>
        <w:rPr>
          <w:rFonts w:hint="eastAsia" w:ascii="宋体" w:hAnsi="宋体"/>
          <w:sz w:val="24"/>
        </w:rPr>
        <w:t>甲方</w:t>
      </w:r>
      <w:r>
        <w:rPr>
          <w:rFonts w:ascii="宋体" w:hAnsi="宋体"/>
          <w:sz w:val="24"/>
        </w:rPr>
        <w:t>无关。</w:t>
      </w:r>
    </w:p>
    <w:p w14:paraId="589AFF34">
      <w:pPr>
        <w:spacing w:line="440" w:lineRule="exact"/>
        <w:ind w:firstLine="480" w:firstLineChars="200"/>
        <w:rPr>
          <w:rFonts w:ascii="宋体" w:hAnsi="宋体"/>
          <w:color w:val="000000"/>
          <w:sz w:val="24"/>
        </w:rPr>
      </w:pPr>
      <w:r>
        <w:rPr>
          <w:rFonts w:hint="eastAsia" w:ascii="宋体" w:hAnsi="宋体"/>
          <w:sz w:val="24"/>
        </w:rPr>
        <w:t>4.5</w:t>
      </w:r>
      <w:r>
        <w:rPr>
          <w:rFonts w:ascii="宋体" w:hAnsi="宋体"/>
          <w:sz w:val="24"/>
        </w:rPr>
        <w:t>乙方保证严格按照《安全、消防协议书》内容执行。</w:t>
      </w:r>
      <w:r>
        <w:rPr>
          <w:rFonts w:ascii="宋体" w:hAnsi="宋体"/>
          <w:color w:val="000000"/>
          <w:sz w:val="24"/>
        </w:rPr>
        <w:t>因处置不善而产生的一切后果均由乙方承担全部责任。</w:t>
      </w:r>
    </w:p>
    <w:p w14:paraId="2ABFA1E6">
      <w:pPr>
        <w:spacing w:line="500" w:lineRule="exact"/>
        <w:ind w:firstLine="480" w:firstLineChars="200"/>
        <w:rPr>
          <w:rFonts w:hint="eastAsia" w:ascii="宋体" w:hAnsi="宋体"/>
          <w:sz w:val="24"/>
        </w:rPr>
      </w:pPr>
      <w:r>
        <w:rPr>
          <w:rFonts w:hint="eastAsia" w:ascii="宋体" w:hAnsi="宋体"/>
          <w:sz w:val="24"/>
        </w:rPr>
        <w:t>4.6乙方</w:t>
      </w:r>
      <w:r>
        <w:rPr>
          <w:rFonts w:ascii="宋体" w:hAnsi="宋体"/>
          <w:sz w:val="24"/>
        </w:rPr>
        <w:t>在对标的的拆除、搬迁、清运过程中，如发生纠纷等情况，全部由</w:t>
      </w:r>
      <w:r>
        <w:rPr>
          <w:rFonts w:hint="eastAsia" w:ascii="宋体" w:hAnsi="宋体"/>
          <w:sz w:val="24"/>
        </w:rPr>
        <w:t>乙方</w:t>
      </w:r>
      <w:r>
        <w:rPr>
          <w:rFonts w:ascii="宋体" w:hAnsi="宋体"/>
          <w:sz w:val="24"/>
        </w:rPr>
        <w:t>负责解决</w:t>
      </w:r>
      <w:r>
        <w:rPr>
          <w:rFonts w:hint="eastAsia" w:ascii="宋体" w:hAnsi="宋体"/>
          <w:sz w:val="24"/>
        </w:rPr>
        <w:t>，甲方</w:t>
      </w:r>
      <w:r>
        <w:rPr>
          <w:rFonts w:ascii="宋体" w:hAnsi="宋体"/>
          <w:sz w:val="24"/>
        </w:rPr>
        <w:t>不承担任何责任</w:t>
      </w:r>
      <w:r>
        <w:rPr>
          <w:rFonts w:hint="eastAsia" w:ascii="宋体" w:hAnsi="宋体"/>
          <w:sz w:val="24"/>
        </w:rPr>
        <w:t>。</w:t>
      </w:r>
    </w:p>
    <w:p w14:paraId="79854734">
      <w:pPr>
        <w:spacing w:line="500" w:lineRule="exact"/>
        <w:ind w:firstLine="480" w:firstLineChars="200"/>
        <w:rPr>
          <w:rFonts w:hint="eastAsia" w:ascii="宋体" w:hAnsi="宋体"/>
          <w:sz w:val="24"/>
        </w:rPr>
      </w:pPr>
      <w:r>
        <w:rPr>
          <w:rFonts w:hint="eastAsia" w:ascii="宋体" w:hAnsi="宋体"/>
          <w:sz w:val="24"/>
        </w:rPr>
        <w:t>4.7</w:t>
      </w:r>
      <w:r>
        <w:rPr>
          <w:rFonts w:ascii="宋体" w:hAnsi="宋体"/>
          <w:sz w:val="24"/>
        </w:rPr>
        <w:t>乙方在标的拆除、搬迁、清运结束后，应通知甲方，接受甲方的验收。乙方凭甲方出具的标的物拆除、清运完毕证明向</w:t>
      </w:r>
      <w:r>
        <w:rPr>
          <w:rFonts w:hint="eastAsia" w:ascii="宋体" w:hAnsi="宋体"/>
          <w:sz w:val="24"/>
        </w:rPr>
        <w:t>组织方</w:t>
      </w:r>
      <w:r>
        <w:rPr>
          <w:rFonts w:ascii="宋体" w:hAnsi="宋体"/>
          <w:sz w:val="24"/>
        </w:rPr>
        <w:t>办理退还履约保证金手续（该保证金不计息）。</w:t>
      </w:r>
    </w:p>
    <w:p w14:paraId="28A3D2B1">
      <w:pPr>
        <w:spacing w:line="500" w:lineRule="exact"/>
        <w:ind w:firstLine="480" w:firstLineChars="200"/>
        <w:rPr>
          <w:rFonts w:hint="eastAsia" w:ascii="宋体" w:hAnsi="宋体"/>
          <w:sz w:val="24"/>
        </w:rPr>
      </w:pPr>
      <w:r>
        <w:rPr>
          <w:rFonts w:hint="eastAsia" w:ascii="宋体" w:hAnsi="宋体"/>
          <w:sz w:val="24"/>
        </w:rPr>
        <w:t>4.8</w:t>
      </w:r>
      <w:r>
        <w:rPr>
          <w:rFonts w:ascii="宋体" w:hAnsi="宋体"/>
          <w:sz w:val="24"/>
        </w:rPr>
        <w:t>除非甲方书面确认，乙方不得以任何理由对逾期未全部或者部分完成合同义务的违约责任提出抗辩和免责要求。</w:t>
      </w:r>
    </w:p>
    <w:p w14:paraId="251A4846">
      <w:pPr>
        <w:spacing w:line="500" w:lineRule="exact"/>
        <w:rPr>
          <w:rFonts w:hint="eastAsia" w:ascii="宋体" w:hAnsi="宋体"/>
          <w:sz w:val="24"/>
        </w:rPr>
      </w:pPr>
    </w:p>
    <w:p w14:paraId="3EEB1CE8">
      <w:pPr>
        <w:spacing w:line="500" w:lineRule="exact"/>
        <w:rPr>
          <w:rFonts w:hint="eastAsia" w:ascii="宋体" w:hAnsi="宋体"/>
          <w:b/>
          <w:sz w:val="24"/>
        </w:rPr>
      </w:pPr>
      <w:r>
        <w:rPr>
          <w:rFonts w:hint="eastAsia" w:ascii="宋体" w:hAnsi="宋体"/>
          <w:b/>
          <w:sz w:val="24"/>
        </w:rPr>
        <w:t>第五条 违约责任</w:t>
      </w:r>
    </w:p>
    <w:p w14:paraId="12EF755A">
      <w:pPr>
        <w:spacing w:line="500" w:lineRule="exact"/>
        <w:ind w:firstLine="480" w:firstLineChars="200"/>
        <w:rPr>
          <w:rFonts w:hint="eastAsia" w:ascii="宋体" w:hAnsi="宋体"/>
          <w:sz w:val="24"/>
        </w:rPr>
      </w:pPr>
      <w:r>
        <w:rPr>
          <w:rFonts w:hint="eastAsia" w:ascii="宋体" w:hAnsi="宋体"/>
          <w:sz w:val="24"/>
        </w:rPr>
        <w:t>5.1</w:t>
      </w:r>
      <w:r>
        <w:rPr>
          <w:rFonts w:ascii="新宋体" w:hAnsi="新宋体" w:eastAsia="新宋体"/>
          <w:sz w:val="24"/>
        </w:rPr>
        <w:t>本合同生效之后即应严格遵照履行，乙方擅自解除本合同的，</w:t>
      </w:r>
      <w:r>
        <w:rPr>
          <w:rFonts w:hint="eastAsia" w:ascii="新宋体" w:hAnsi="新宋体" w:eastAsia="新宋体"/>
          <w:sz w:val="24"/>
        </w:rPr>
        <w:t>履约</w:t>
      </w:r>
      <w:r>
        <w:rPr>
          <w:rFonts w:ascii="新宋体" w:hAnsi="新宋体" w:eastAsia="新宋体"/>
          <w:sz w:val="24"/>
        </w:rPr>
        <w:t>保证金不予退还。甲方擅自解除本合同，应赔偿乙方的损失。</w:t>
      </w:r>
    </w:p>
    <w:p w14:paraId="5DC368B4">
      <w:pPr>
        <w:spacing w:line="500" w:lineRule="exact"/>
        <w:ind w:firstLine="480" w:firstLineChars="200"/>
        <w:rPr>
          <w:rFonts w:hint="eastAsia" w:ascii="宋体" w:hAnsi="宋体"/>
          <w:sz w:val="24"/>
        </w:rPr>
      </w:pPr>
      <w:r>
        <w:rPr>
          <w:rFonts w:hint="eastAsia" w:ascii="宋体" w:hAnsi="宋体"/>
          <w:sz w:val="24"/>
        </w:rPr>
        <w:t>5.2乙方未按本合同约定期限支付</w:t>
      </w:r>
      <w:r>
        <w:rPr>
          <w:rFonts w:hint="eastAsia" w:ascii="宋体" w:hAnsi="宋体"/>
          <w:sz w:val="24"/>
          <w:u w:val="single"/>
          <w:lang w:eastAsia="zh-CN"/>
        </w:rPr>
        <w:t>交易价款</w:t>
      </w:r>
      <w:r>
        <w:rPr>
          <w:rFonts w:hint="eastAsia" w:ascii="宋体" w:hAnsi="宋体"/>
          <w:sz w:val="24"/>
        </w:rPr>
        <w:t>的，应向甲方支付逾期付款违约金。违约金按照延迟支付期间应付未付价款的每日</w:t>
      </w:r>
      <w:r>
        <w:rPr>
          <w:rFonts w:hint="eastAsia" w:ascii="宋体" w:hAnsi="宋体"/>
          <w:sz w:val="24"/>
          <w:u w:val="single"/>
        </w:rPr>
        <w:t>万分之五</w:t>
      </w:r>
      <w:r>
        <w:rPr>
          <w:rFonts w:hint="eastAsia" w:ascii="宋体" w:hAnsi="宋体"/>
          <w:sz w:val="24"/>
        </w:rPr>
        <w:t>计算。</w:t>
      </w:r>
    </w:p>
    <w:p w14:paraId="7594A0F1">
      <w:pPr>
        <w:spacing w:line="500" w:lineRule="exact"/>
        <w:ind w:firstLine="480" w:firstLineChars="200"/>
        <w:rPr>
          <w:rFonts w:hint="eastAsia" w:ascii="宋体" w:hAnsi="宋体"/>
          <w:sz w:val="24"/>
        </w:rPr>
      </w:pPr>
      <w:r>
        <w:rPr>
          <w:rFonts w:hint="eastAsia" w:ascii="宋体" w:hAnsi="宋体"/>
          <w:sz w:val="24"/>
        </w:rPr>
        <w:t>逾期付款超过</w:t>
      </w:r>
      <w:r>
        <w:rPr>
          <w:rFonts w:hint="eastAsia" w:ascii="宋体" w:hAnsi="宋体"/>
          <w:sz w:val="24"/>
          <w:u w:val="single"/>
          <w:lang w:val="en-US" w:eastAsia="zh-CN"/>
        </w:rPr>
        <w:t>5</w:t>
      </w:r>
      <w:r>
        <w:rPr>
          <w:rFonts w:hint="eastAsia" w:ascii="宋体" w:hAnsi="宋体"/>
          <w:sz w:val="24"/>
        </w:rPr>
        <w:t>日的，甲方有权</w:t>
      </w:r>
      <w:r>
        <w:rPr>
          <w:rFonts w:hint="eastAsia" w:ascii="宋体" w:hAnsi="宋体"/>
          <w:sz w:val="24"/>
          <w:lang w:val="en-US" w:eastAsia="zh-CN"/>
        </w:rPr>
        <w:t>单方面</w:t>
      </w:r>
      <w:r>
        <w:rPr>
          <w:rFonts w:hint="eastAsia" w:ascii="宋体" w:hAnsi="宋体"/>
          <w:sz w:val="24"/>
        </w:rPr>
        <w:t>解除本合同并要求扣除乙方支付的交易保证金。扣除的交易保证金首先用于支付交易服务费，剩余款项作为对甲方的赔偿，不足以弥补甲方损失的，甲方可继续向乙方追偿。</w:t>
      </w:r>
    </w:p>
    <w:p w14:paraId="7EB11D84">
      <w:pPr>
        <w:spacing w:line="500" w:lineRule="exact"/>
        <w:ind w:firstLine="480" w:firstLineChars="200"/>
        <w:rPr>
          <w:rFonts w:hint="eastAsia" w:ascii="宋体" w:hAnsi="宋体"/>
          <w:sz w:val="24"/>
        </w:rPr>
      </w:pPr>
      <w:r>
        <w:rPr>
          <w:rFonts w:hint="eastAsia" w:ascii="宋体" w:hAnsi="宋体"/>
          <w:sz w:val="24"/>
        </w:rPr>
        <w:t>5.3乙方未按期将标的搬离交付现场的，自逾期之日起</w:t>
      </w:r>
      <w:r>
        <w:rPr>
          <w:rFonts w:ascii="宋体" w:hAnsi="宋体"/>
          <w:sz w:val="24"/>
        </w:rPr>
        <w:t>应支付每天</w:t>
      </w:r>
      <w:r>
        <w:rPr>
          <w:rFonts w:hint="eastAsia" w:ascii="宋体" w:hAnsi="宋体"/>
          <w:sz w:val="24"/>
          <w:u w:val="single"/>
          <w:lang w:val="en-US" w:eastAsia="zh-CN"/>
        </w:rPr>
        <w:t>5000</w:t>
      </w:r>
      <w:r>
        <w:rPr>
          <w:rFonts w:ascii="宋体" w:hAnsi="宋体"/>
          <w:sz w:val="24"/>
        </w:rPr>
        <w:t>元的违约金，</w:t>
      </w:r>
      <w:r>
        <w:rPr>
          <w:rFonts w:hint="eastAsia" w:ascii="宋体" w:hAnsi="宋体"/>
          <w:sz w:val="24"/>
        </w:rPr>
        <w:t>甲方</w:t>
      </w:r>
      <w:r>
        <w:rPr>
          <w:rFonts w:ascii="宋体" w:hAnsi="宋体"/>
          <w:sz w:val="24"/>
        </w:rPr>
        <w:t>有权</w:t>
      </w:r>
      <w:r>
        <w:rPr>
          <w:rFonts w:hint="eastAsia" w:ascii="宋体" w:hAnsi="宋体"/>
          <w:sz w:val="24"/>
        </w:rPr>
        <w:t>从</w:t>
      </w:r>
      <w:r>
        <w:rPr>
          <w:rFonts w:ascii="宋体" w:hAnsi="宋体"/>
          <w:sz w:val="24"/>
        </w:rPr>
        <w:t>履约保证金中直接扣除。逾期超过</w:t>
      </w:r>
      <w:r>
        <w:rPr>
          <w:rFonts w:hint="eastAsia" w:ascii="宋体" w:hAnsi="宋体"/>
          <w:sz w:val="24"/>
          <w:u w:val="single"/>
        </w:rPr>
        <w:t>2</w:t>
      </w:r>
      <w:r>
        <w:rPr>
          <w:rFonts w:hint="eastAsia" w:ascii="宋体" w:hAnsi="宋体"/>
          <w:sz w:val="24"/>
          <w:lang w:val="en-US" w:eastAsia="zh-CN"/>
        </w:rPr>
        <w:t>日</w:t>
      </w:r>
      <w:r>
        <w:rPr>
          <w:rFonts w:ascii="宋体" w:hAnsi="宋体"/>
          <w:sz w:val="24"/>
        </w:rPr>
        <w:t>，视为</w:t>
      </w:r>
      <w:r>
        <w:rPr>
          <w:rFonts w:hint="eastAsia" w:ascii="宋体" w:hAnsi="宋体"/>
          <w:sz w:val="24"/>
        </w:rPr>
        <w:t>乙方</w:t>
      </w:r>
      <w:r>
        <w:rPr>
          <w:rFonts w:ascii="宋体" w:hAnsi="宋体"/>
          <w:sz w:val="24"/>
        </w:rPr>
        <w:t>根本违约，</w:t>
      </w:r>
      <w:r>
        <w:rPr>
          <w:rFonts w:hint="eastAsia" w:ascii="宋体" w:hAnsi="宋体"/>
          <w:sz w:val="24"/>
        </w:rPr>
        <w:t>甲方有权解除本合同。甲方解除本合同的，</w:t>
      </w:r>
      <w:r>
        <w:rPr>
          <w:rFonts w:ascii="宋体" w:hAnsi="宋体"/>
          <w:sz w:val="24"/>
        </w:rPr>
        <w:t>除乙方已付的</w:t>
      </w:r>
      <w:r>
        <w:rPr>
          <w:rFonts w:hint="eastAsia" w:ascii="宋体" w:hAnsi="宋体"/>
          <w:sz w:val="24"/>
          <w:u w:val="single"/>
        </w:rPr>
        <w:t>交易价款、</w:t>
      </w:r>
      <w:r>
        <w:rPr>
          <w:rFonts w:ascii="宋体" w:hAnsi="宋体"/>
          <w:sz w:val="24"/>
          <w:u w:val="single"/>
        </w:rPr>
        <w:t>履约保证金和</w:t>
      </w:r>
      <w:r>
        <w:rPr>
          <w:rFonts w:hint="eastAsia" w:ascii="宋体" w:hAnsi="宋体"/>
          <w:sz w:val="24"/>
          <w:u w:val="single"/>
        </w:rPr>
        <w:t>交易服务费</w:t>
      </w:r>
      <w:r>
        <w:rPr>
          <w:rFonts w:ascii="宋体" w:hAnsi="宋体"/>
          <w:sz w:val="24"/>
        </w:rPr>
        <w:t>不予返还外，未提取的</w:t>
      </w:r>
      <w:r>
        <w:rPr>
          <w:rFonts w:hint="eastAsia" w:ascii="宋体" w:hAnsi="宋体"/>
          <w:sz w:val="24"/>
        </w:rPr>
        <w:t>标的物</w:t>
      </w:r>
      <w:r>
        <w:rPr>
          <w:rFonts w:ascii="宋体" w:hAnsi="宋体"/>
          <w:sz w:val="24"/>
        </w:rPr>
        <w:t>，视作乙方自动放弃，无偿</w:t>
      </w:r>
      <w:r>
        <w:rPr>
          <w:rFonts w:hint="eastAsia" w:ascii="宋体" w:hAnsi="宋体"/>
          <w:sz w:val="24"/>
        </w:rPr>
        <w:t>归甲方所有</w:t>
      </w:r>
      <w:r>
        <w:rPr>
          <w:rFonts w:ascii="宋体" w:hAnsi="宋体"/>
          <w:sz w:val="24"/>
        </w:rPr>
        <w:t>，并承担由此而产生的一切经济责任。</w:t>
      </w:r>
    </w:p>
    <w:p w14:paraId="34F7E76B">
      <w:pPr>
        <w:spacing w:line="500" w:lineRule="exact"/>
        <w:rPr>
          <w:rFonts w:hint="eastAsia" w:ascii="宋体" w:hAnsi="宋体"/>
          <w:sz w:val="24"/>
        </w:rPr>
      </w:pPr>
    </w:p>
    <w:p w14:paraId="248CE6A4">
      <w:pPr>
        <w:spacing w:line="500" w:lineRule="exact"/>
        <w:rPr>
          <w:rFonts w:hint="eastAsia" w:ascii="宋体" w:hAnsi="宋体"/>
          <w:b/>
          <w:sz w:val="24"/>
        </w:rPr>
      </w:pPr>
      <w:r>
        <w:rPr>
          <w:rFonts w:hint="eastAsia" w:ascii="宋体" w:hAnsi="宋体"/>
          <w:b/>
          <w:sz w:val="24"/>
        </w:rPr>
        <w:t>第六条 适用法律及争议解决方式</w:t>
      </w:r>
    </w:p>
    <w:p w14:paraId="579014FA">
      <w:pPr>
        <w:spacing w:line="500" w:lineRule="exact"/>
        <w:ind w:firstLine="480" w:firstLineChars="200"/>
        <w:rPr>
          <w:rFonts w:hint="eastAsia" w:ascii="宋体" w:hAnsi="宋体"/>
          <w:sz w:val="24"/>
        </w:rPr>
      </w:pPr>
      <w:r>
        <w:rPr>
          <w:rFonts w:hint="eastAsia" w:ascii="宋体" w:hAnsi="宋体"/>
          <w:sz w:val="24"/>
        </w:rPr>
        <w:t>6.1本合同及产权交易中的行为均适用中华人民共和国法律。</w:t>
      </w:r>
    </w:p>
    <w:p w14:paraId="0609D073">
      <w:pPr>
        <w:spacing w:line="500" w:lineRule="exact"/>
        <w:ind w:firstLine="480" w:firstLineChars="200"/>
        <w:rPr>
          <w:rFonts w:hint="eastAsia" w:ascii="宋体" w:hAnsi="宋体"/>
          <w:sz w:val="24"/>
        </w:rPr>
      </w:pPr>
      <w:r>
        <w:rPr>
          <w:rFonts w:hint="eastAsia" w:ascii="宋体" w:hAnsi="宋体"/>
          <w:sz w:val="24"/>
        </w:rPr>
        <w:t>6.2有关本合同的解释或履行，当事人之间发生争议的，应由双方协商解决；协商解决不成的，任何一方均可依法向</w:t>
      </w:r>
      <w:r>
        <w:rPr>
          <w:rFonts w:hint="eastAsia" w:ascii="宋体" w:hAnsi="宋体"/>
          <w:sz w:val="24"/>
          <w:u w:val="none"/>
        </w:rPr>
        <w:t>甲方所在地</w:t>
      </w:r>
      <w:r>
        <w:rPr>
          <w:rFonts w:hint="eastAsia" w:ascii="宋体" w:hAnsi="宋体"/>
          <w:sz w:val="24"/>
        </w:rPr>
        <w:t>人民法院起诉。</w:t>
      </w:r>
    </w:p>
    <w:p w14:paraId="017F873A">
      <w:pPr>
        <w:spacing w:line="500" w:lineRule="exact"/>
        <w:ind w:firstLine="480" w:firstLineChars="200"/>
        <w:rPr>
          <w:rFonts w:hint="eastAsia" w:ascii="宋体" w:hAnsi="宋体"/>
          <w:sz w:val="24"/>
        </w:rPr>
      </w:pPr>
    </w:p>
    <w:p w14:paraId="7F0A7D65">
      <w:pPr>
        <w:spacing w:line="500" w:lineRule="exact"/>
        <w:rPr>
          <w:rFonts w:hint="eastAsia" w:ascii="宋体" w:hAnsi="宋体"/>
          <w:b/>
          <w:sz w:val="24"/>
        </w:rPr>
      </w:pPr>
      <w:r>
        <w:rPr>
          <w:rFonts w:hint="eastAsia" w:ascii="宋体" w:hAnsi="宋体"/>
          <w:b/>
          <w:sz w:val="24"/>
        </w:rPr>
        <w:t>第七条 合同的生效</w:t>
      </w:r>
    </w:p>
    <w:p w14:paraId="09C010A4">
      <w:pPr>
        <w:spacing w:line="500" w:lineRule="exact"/>
        <w:ind w:firstLine="480" w:firstLineChars="200"/>
        <w:rPr>
          <w:rFonts w:hint="eastAsia" w:ascii="宋体" w:hAnsi="宋体"/>
          <w:sz w:val="24"/>
        </w:rPr>
      </w:pPr>
      <w:r>
        <w:rPr>
          <w:rFonts w:hint="eastAsia" w:ascii="宋体" w:hAnsi="宋体"/>
          <w:sz w:val="24"/>
        </w:rPr>
        <w:t>7.1本合同自甲、乙双方</w:t>
      </w:r>
      <w:r>
        <w:rPr>
          <w:rFonts w:hint="eastAsia" w:ascii="宋体" w:hAnsi="宋体"/>
          <w:sz w:val="24"/>
          <w:lang w:val="en-US" w:eastAsia="zh-CN"/>
        </w:rPr>
        <w:t>签字或盖章</w:t>
      </w:r>
      <w:r>
        <w:rPr>
          <w:rFonts w:hint="eastAsia" w:ascii="宋体" w:hAnsi="宋体"/>
          <w:sz w:val="24"/>
        </w:rPr>
        <w:t>之日起生效。</w:t>
      </w:r>
    </w:p>
    <w:p w14:paraId="29A4FD73">
      <w:pPr>
        <w:spacing w:line="500" w:lineRule="exact"/>
        <w:rPr>
          <w:rFonts w:hint="eastAsia" w:ascii="宋体" w:hAnsi="宋体"/>
          <w:sz w:val="24"/>
        </w:rPr>
      </w:pPr>
    </w:p>
    <w:p w14:paraId="1725E076">
      <w:pPr>
        <w:spacing w:line="500" w:lineRule="exact"/>
        <w:rPr>
          <w:rFonts w:hint="eastAsia" w:ascii="宋体" w:hAnsi="宋体"/>
          <w:b/>
          <w:sz w:val="24"/>
        </w:rPr>
      </w:pPr>
      <w:r>
        <w:rPr>
          <w:rFonts w:hint="eastAsia" w:ascii="宋体" w:hAnsi="宋体"/>
          <w:b/>
          <w:sz w:val="24"/>
        </w:rPr>
        <w:t>第八条 其他</w:t>
      </w:r>
    </w:p>
    <w:p w14:paraId="4D84BA29">
      <w:pPr>
        <w:spacing w:line="500" w:lineRule="exact"/>
        <w:ind w:firstLine="480" w:firstLineChars="200"/>
        <w:rPr>
          <w:rFonts w:hint="eastAsia" w:ascii="宋体" w:hAnsi="宋体"/>
          <w:sz w:val="24"/>
        </w:rPr>
      </w:pPr>
      <w:r>
        <w:rPr>
          <w:rFonts w:hint="eastAsia" w:ascii="宋体" w:hAnsi="宋体"/>
          <w:sz w:val="24"/>
        </w:rPr>
        <w:t>8.1双方对本合同内容的变更或补充应采用书面形式订立，并作为本合同的附件。本合同的附件与本合同具有同等的法律效力。</w:t>
      </w:r>
    </w:p>
    <w:p w14:paraId="1927D44A">
      <w:pPr>
        <w:spacing w:line="500" w:lineRule="exact"/>
        <w:ind w:firstLine="480" w:firstLineChars="200"/>
        <w:rPr>
          <w:rFonts w:hint="eastAsia" w:ascii="宋体" w:hAnsi="宋体"/>
          <w:sz w:val="24"/>
        </w:rPr>
      </w:pPr>
      <w:r>
        <w:rPr>
          <w:rFonts w:hint="eastAsia" w:ascii="宋体" w:hAnsi="宋体"/>
          <w:sz w:val="24"/>
        </w:rPr>
        <w:t>8.2乙方在受让</w:t>
      </w:r>
      <w:r>
        <w:rPr>
          <w:rFonts w:hint="eastAsia" w:ascii="宋体" w:hAnsi="宋体"/>
          <w:sz w:val="24"/>
          <w:lang w:eastAsia="zh-CN"/>
        </w:rPr>
        <w:t>交易标的</w:t>
      </w:r>
      <w:r>
        <w:rPr>
          <w:rFonts w:hint="eastAsia" w:ascii="宋体" w:hAnsi="宋体"/>
          <w:sz w:val="24"/>
        </w:rPr>
        <w:t>过程中依照产权转让信息披露公告要求，递交资料、签署的文件等为本合同不可分割的组成部分，与本合同具有同等法律效力。</w:t>
      </w:r>
    </w:p>
    <w:p w14:paraId="512E6BF8">
      <w:pPr>
        <w:spacing w:line="500" w:lineRule="exact"/>
        <w:ind w:firstLine="480" w:firstLineChars="200"/>
        <w:rPr>
          <w:rFonts w:hint="eastAsia" w:ascii="宋体" w:hAnsi="宋体"/>
          <w:sz w:val="24"/>
        </w:rPr>
      </w:pPr>
      <w:r>
        <w:rPr>
          <w:rFonts w:hint="eastAsia" w:ascii="宋体" w:hAnsi="宋体"/>
          <w:sz w:val="24"/>
        </w:rPr>
        <w:t>8.3</w:t>
      </w:r>
      <w:r>
        <w:rPr>
          <w:rFonts w:ascii="宋体" w:hAnsi="宋体"/>
          <w:sz w:val="24"/>
        </w:rPr>
        <w:t>本合同一式</w:t>
      </w:r>
      <w:r>
        <w:rPr>
          <w:rFonts w:hint="eastAsia" w:ascii="宋体" w:hAnsi="宋体"/>
          <w:sz w:val="24"/>
          <w:lang w:val="en-US" w:eastAsia="zh-CN"/>
        </w:rPr>
        <w:t>伍</w:t>
      </w:r>
      <w:r>
        <w:rPr>
          <w:rFonts w:ascii="宋体" w:hAnsi="宋体"/>
          <w:sz w:val="24"/>
        </w:rPr>
        <w:t>份，甲方执</w:t>
      </w:r>
      <w:r>
        <w:rPr>
          <w:rFonts w:hint="eastAsia" w:ascii="宋体" w:hAnsi="宋体"/>
          <w:sz w:val="24"/>
          <w:lang w:val="en-US" w:eastAsia="zh-CN"/>
        </w:rPr>
        <w:t>贰</w:t>
      </w:r>
      <w:r>
        <w:rPr>
          <w:rFonts w:ascii="宋体" w:hAnsi="宋体"/>
          <w:sz w:val="24"/>
        </w:rPr>
        <w:t>份、乙方执</w:t>
      </w:r>
      <w:r>
        <w:rPr>
          <w:rFonts w:hint="eastAsia" w:ascii="宋体" w:hAnsi="宋体"/>
          <w:sz w:val="24"/>
          <w:lang w:val="en-US" w:eastAsia="zh-CN"/>
        </w:rPr>
        <w:t>贰</w:t>
      </w:r>
      <w:r>
        <w:rPr>
          <w:rFonts w:ascii="宋体" w:hAnsi="宋体"/>
          <w:sz w:val="24"/>
        </w:rPr>
        <w:t>份，其余壹份报杭交所留存。</w:t>
      </w:r>
    </w:p>
    <w:p w14:paraId="59C0B3DA">
      <w:pPr>
        <w:spacing w:line="500" w:lineRule="exact"/>
        <w:rPr>
          <w:rFonts w:hint="eastAsia" w:ascii="宋体" w:hAnsi="宋体"/>
          <w:sz w:val="24"/>
        </w:rPr>
      </w:pPr>
      <w:r>
        <w:rPr>
          <w:rFonts w:hint="eastAsia" w:ascii="宋体" w:hAnsi="宋体"/>
          <w:sz w:val="24"/>
        </w:rPr>
        <w:t>(以下无正文)</w:t>
      </w:r>
    </w:p>
    <w:p w14:paraId="6593F1E5">
      <w:pPr>
        <w:spacing w:line="500" w:lineRule="exact"/>
        <w:rPr>
          <w:rFonts w:hint="eastAsia" w:ascii="宋体" w:hAnsi="宋体"/>
          <w:sz w:val="24"/>
        </w:rPr>
      </w:pPr>
    </w:p>
    <w:p w14:paraId="7FD53ECB">
      <w:pPr>
        <w:spacing w:line="500" w:lineRule="exact"/>
        <w:rPr>
          <w:rFonts w:hint="eastAsia" w:ascii="宋体" w:hAnsi="宋体" w:eastAsia="宋体"/>
          <w:sz w:val="24"/>
          <w:lang w:val="en-US" w:eastAsia="zh-CN"/>
        </w:rPr>
      </w:pPr>
      <w:r>
        <w:rPr>
          <w:rFonts w:hint="eastAsia" w:ascii="宋体" w:hAnsi="宋体"/>
          <w:sz w:val="24"/>
          <w:lang w:val="en-US" w:eastAsia="zh-CN"/>
        </w:rPr>
        <w:t xml:space="preserve"> </w:t>
      </w:r>
    </w:p>
    <w:p w14:paraId="7385B4DF">
      <w:pPr>
        <w:spacing w:line="500" w:lineRule="exact"/>
        <w:rPr>
          <w:rFonts w:ascii="宋体" w:hAnsi="宋体"/>
          <w:sz w:val="24"/>
        </w:rPr>
      </w:pPr>
      <w:r>
        <w:rPr>
          <w:rFonts w:ascii="宋体" w:hAnsi="宋体"/>
          <w:sz w:val="24"/>
        </w:rPr>
        <w:br w:type="page"/>
      </w:r>
      <w:r>
        <w:rPr>
          <w:rFonts w:ascii="宋体" w:hAnsi="宋体"/>
          <w:sz w:val="24"/>
        </w:rPr>
        <w:t>（</w:t>
      </w:r>
      <w:r>
        <w:rPr>
          <w:rFonts w:hint="eastAsia" w:ascii="宋体" w:hAnsi="宋体"/>
          <w:sz w:val="24"/>
        </w:rPr>
        <w:t>本页为签署页</w:t>
      </w:r>
      <w:r>
        <w:rPr>
          <w:rFonts w:ascii="宋体" w:hAnsi="宋体"/>
          <w:sz w:val="24"/>
        </w:rPr>
        <w:t>）</w:t>
      </w:r>
    </w:p>
    <w:p w14:paraId="0016A1D7">
      <w:pPr>
        <w:spacing w:line="500" w:lineRule="exact"/>
        <w:rPr>
          <w:rFonts w:hint="eastAsia" w:ascii="宋体" w:hAnsi="宋体"/>
          <w:sz w:val="24"/>
        </w:rPr>
      </w:pPr>
    </w:p>
    <w:p w14:paraId="189992A4">
      <w:pPr>
        <w:spacing w:line="500" w:lineRule="exact"/>
        <w:rPr>
          <w:rFonts w:hint="eastAsia" w:ascii="宋体" w:hAnsi="宋体"/>
          <w:sz w:val="24"/>
        </w:rPr>
      </w:pPr>
    </w:p>
    <w:p w14:paraId="433FB8F4">
      <w:pPr>
        <w:spacing w:line="500" w:lineRule="exact"/>
        <w:rPr>
          <w:rFonts w:hint="eastAsia" w:ascii="宋体" w:hAnsi="宋体"/>
          <w:sz w:val="24"/>
        </w:rPr>
      </w:pPr>
    </w:p>
    <w:p w14:paraId="258B1527">
      <w:pPr>
        <w:spacing w:line="500" w:lineRule="exact"/>
        <w:rPr>
          <w:rFonts w:hint="eastAsia" w:ascii="宋体" w:hAnsi="宋体"/>
          <w:sz w:val="24"/>
        </w:rPr>
      </w:pPr>
    </w:p>
    <w:p w14:paraId="7E5B80FE">
      <w:pPr>
        <w:spacing w:line="500" w:lineRule="exact"/>
        <w:rPr>
          <w:rFonts w:hint="eastAsia" w:ascii="宋体" w:hAnsi="宋体"/>
          <w:sz w:val="24"/>
        </w:rPr>
      </w:pPr>
      <w:r>
        <w:rPr>
          <w:rFonts w:hint="eastAsia" w:ascii="宋体" w:hAnsi="宋体"/>
          <w:sz w:val="24"/>
        </w:rPr>
        <w:t>甲方（盖章）：</w:t>
      </w:r>
      <w:r>
        <w:rPr>
          <w:rFonts w:hint="eastAsia" w:ascii="宋体" w:hAnsi="宋体" w:cs="宋体"/>
          <w:sz w:val="24"/>
          <w:szCs w:val="24"/>
          <w:highlight w:val="none"/>
          <w:lang w:val="en-US" w:eastAsia="zh-CN"/>
        </w:rPr>
        <w:t>浙江久融智能技术有限公司</w:t>
      </w:r>
    </w:p>
    <w:p w14:paraId="3E0B7009">
      <w:pPr>
        <w:spacing w:line="500" w:lineRule="exact"/>
        <w:rPr>
          <w:rFonts w:hint="eastAsia" w:ascii="宋体" w:hAnsi="宋体"/>
          <w:sz w:val="24"/>
        </w:rPr>
      </w:pPr>
      <w:r>
        <w:rPr>
          <w:rFonts w:hint="eastAsia" w:ascii="宋体" w:hAnsi="宋体"/>
          <w:sz w:val="24"/>
        </w:rPr>
        <w:t>法定代表人或授权代表（签字）：</w:t>
      </w:r>
    </w:p>
    <w:p w14:paraId="361A6DF9">
      <w:pPr>
        <w:spacing w:line="500" w:lineRule="exact"/>
        <w:rPr>
          <w:rFonts w:hint="eastAsia" w:ascii="宋体" w:hAnsi="宋体"/>
          <w:sz w:val="24"/>
        </w:rPr>
      </w:pPr>
    </w:p>
    <w:p w14:paraId="5910AE95">
      <w:pPr>
        <w:spacing w:line="500" w:lineRule="exact"/>
        <w:rPr>
          <w:rFonts w:hint="eastAsia" w:ascii="宋体" w:hAnsi="宋体"/>
          <w:sz w:val="24"/>
        </w:rPr>
      </w:pPr>
    </w:p>
    <w:p w14:paraId="65C5561F">
      <w:pPr>
        <w:spacing w:line="500" w:lineRule="exact"/>
        <w:rPr>
          <w:rFonts w:hint="eastAsia" w:ascii="宋体" w:hAnsi="宋体"/>
          <w:sz w:val="24"/>
        </w:rPr>
      </w:pPr>
    </w:p>
    <w:p w14:paraId="46D8D505">
      <w:pPr>
        <w:spacing w:line="500" w:lineRule="exact"/>
        <w:rPr>
          <w:rFonts w:hint="eastAsia" w:ascii="宋体" w:hAnsi="宋体"/>
          <w:sz w:val="24"/>
        </w:rPr>
      </w:pPr>
    </w:p>
    <w:p w14:paraId="296CD6B4">
      <w:pPr>
        <w:spacing w:line="500" w:lineRule="exact"/>
        <w:rPr>
          <w:rFonts w:hint="eastAsia" w:ascii="宋体" w:hAnsi="宋体"/>
          <w:sz w:val="24"/>
        </w:rPr>
      </w:pPr>
      <w:r>
        <w:rPr>
          <w:rFonts w:hint="eastAsia" w:ascii="宋体" w:hAnsi="宋体"/>
          <w:sz w:val="24"/>
        </w:rPr>
        <w:t>乙方（盖章）：</w:t>
      </w:r>
    </w:p>
    <w:p w14:paraId="26AB8A1C">
      <w:pPr>
        <w:spacing w:line="500" w:lineRule="exact"/>
        <w:rPr>
          <w:rFonts w:hint="eastAsia" w:ascii="宋体" w:hAnsi="宋体"/>
          <w:sz w:val="24"/>
        </w:rPr>
      </w:pPr>
      <w:r>
        <w:rPr>
          <w:rFonts w:hint="eastAsia" w:ascii="宋体" w:hAnsi="宋体"/>
          <w:sz w:val="24"/>
        </w:rPr>
        <w:t>法定代表人或授权代表（签字）：</w:t>
      </w:r>
    </w:p>
    <w:p w14:paraId="79C2752D">
      <w:pPr>
        <w:spacing w:line="500" w:lineRule="exact"/>
        <w:rPr>
          <w:rFonts w:hint="eastAsia" w:ascii="宋体" w:hAnsi="宋体"/>
          <w:sz w:val="24"/>
        </w:rPr>
      </w:pPr>
    </w:p>
    <w:p w14:paraId="12CF0F01">
      <w:pPr>
        <w:spacing w:line="500" w:lineRule="exact"/>
        <w:rPr>
          <w:rFonts w:hint="eastAsia" w:ascii="宋体" w:hAnsi="宋体"/>
          <w:sz w:val="24"/>
        </w:rPr>
      </w:pPr>
    </w:p>
    <w:p w14:paraId="24196286">
      <w:pPr>
        <w:spacing w:line="500" w:lineRule="exact"/>
        <w:rPr>
          <w:rFonts w:hint="eastAsia" w:ascii="宋体" w:hAnsi="宋体"/>
          <w:sz w:val="24"/>
        </w:rPr>
      </w:pPr>
    </w:p>
    <w:p w14:paraId="44B09F62">
      <w:pPr>
        <w:spacing w:line="500" w:lineRule="exact"/>
        <w:rPr>
          <w:rFonts w:hint="eastAsia" w:ascii="宋体" w:hAnsi="宋体"/>
          <w:sz w:val="24"/>
        </w:rPr>
      </w:pPr>
    </w:p>
    <w:p w14:paraId="5FC1DE54">
      <w:pPr>
        <w:spacing w:line="500" w:lineRule="exact"/>
        <w:rPr>
          <w:rFonts w:hint="eastAsia" w:ascii="宋体" w:hAnsi="宋体"/>
          <w:sz w:val="24"/>
        </w:rPr>
      </w:pPr>
    </w:p>
    <w:p w14:paraId="54DF0E63">
      <w:pPr>
        <w:spacing w:line="500" w:lineRule="exact"/>
        <w:rPr>
          <w:rFonts w:hint="eastAsia" w:ascii="宋体" w:hAnsi="宋体"/>
          <w:sz w:val="24"/>
        </w:rPr>
      </w:pPr>
      <w:r>
        <w:rPr>
          <w:rFonts w:hint="eastAsia" w:ascii="宋体" w:hAnsi="宋体"/>
          <w:sz w:val="24"/>
        </w:rPr>
        <w:t>签约地点：杭州产权交易所</w:t>
      </w:r>
    </w:p>
    <w:p w14:paraId="45F97D96">
      <w:pPr>
        <w:spacing w:line="500" w:lineRule="exact"/>
        <w:rPr>
          <w:rFonts w:hint="eastAsia" w:ascii="宋体" w:hAnsi="宋体"/>
          <w:sz w:val="24"/>
        </w:rPr>
      </w:pPr>
      <w:r>
        <w:rPr>
          <w:rFonts w:hint="eastAsia" w:ascii="宋体" w:hAnsi="宋体"/>
          <w:sz w:val="24"/>
        </w:rPr>
        <w:t>签约时间：</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14:paraId="4210092C"/>
    <w:p w14:paraId="57F2C6AB"/>
    <w:p w14:paraId="21010FE2"/>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34A8F">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4</w:t>
    </w:r>
    <w:r>
      <w:rPr>
        <w:rStyle w:val="5"/>
      </w:rPr>
      <w:fldChar w:fldCharType="end"/>
    </w:r>
  </w:p>
  <w:p w14:paraId="3A24E0C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DC97B">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14:paraId="5F798D60">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C7968"/>
    <w:rsid w:val="0101765B"/>
    <w:rsid w:val="04EE0B72"/>
    <w:rsid w:val="18013824"/>
    <w:rsid w:val="1E5B2534"/>
    <w:rsid w:val="1EEA1590"/>
    <w:rsid w:val="23D76645"/>
    <w:rsid w:val="258950C0"/>
    <w:rsid w:val="29626A24"/>
    <w:rsid w:val="2C903C6A"/>
    <w:rsid w:val="2E093148"/>
    <w:rsid w:val="2EF05508"/>
    <w:rsid w:val="33E6724E"/>
    <w:rsid w:val="35C22E7C"/>
    <w:rsid w:val="36C40C97"/>
    <w:rsid w:val="38684032"/>
    <w:rsid w:val="3C2F5975"/>
    <w:rsid w:val="3C775454"/>
    <w:rsid w:val="3DE61B46"/>
    <w:rsid w:val="424B42D6"/>
    <w:rsid w:val="44CD1C43"/>
    <w:rsid w:val="47E2198B"/>
    <w:rsid w:val="4CC6412A"/>
    <w:rsid w:val="51A20096"/>
    <w:rsid w:val="53494B6E"/>
    <w:rsid w:val="550E7E04"/>
    <w:rsid w:val="55B84C4A"/>
    <w:rsid w:val="55E00648"/>
    <w:rsid w:val="56730610"/>
    <w:rsid w:val="59220F45"/>
    <w:rsid w:val="5C35109A"/>
    <w:rsid w:val="6DA43C4D"/>
    <w:rsid w:val="6F7A4A60"/>
    <w:rsid w:val="710657A7"/>
    <w:rsid w:val="731C7968"/>
    <w:rsid w:val="73550AF9"/>
    <w:rsid w:val="7BDF1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2113</Words>
  <Characters>2196</Characters>
  <Lines>0</Lines>
  <Paragraphs>0</Paragraphs>
  <TotalTime>2</TotalTime>
  <ScaleCrop>false</ScaleCrop>
  <LinksUpToDate>false</LinksUpToDate>
  <CharactersWithSpaces>2292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2023-04-27T08:22:00Z</dcterms:created>
  <dc:creator>XJN</dc:creator>
  <cp:lastModifiedBy>Jenny</cp:lastModifiedBy>
  <dcterms:modified xsi:type="dcterms:W3CDTF">2025-08-01T10:18:27Z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386613968BEA4442893CF9F93EA67B70</vt:lpwstr>
  </property>
  <property fmtid="{D5CDD505-2E9C-101B-9397-08002B2CF9AE}" pid="4" name="KSOTemplateDocerSaveRecord">
    <vt:lpwstr>eyJoZGlkIjoiM2YzMDU2MmJkMTQzZmJlNTZmMjc5Zjg5MjhmYmY1NmEiLCJ1c2VySWQiOiIzNjc2MjcxNDEifQ==</vt:lpwstr>
  </property>
</Properties>
</file>