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《书法作品》1幅（7）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5、我方同意标的物为罚没资产，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转让方无法提供原购买凭证或其他任何形式的证明文件，不承担关于商品真伪的任何担保责任，我方应自行判断并承担因商品真伪问题带来的所有风险。本次交易不对可能影响字画价值、外观或功能的缺陷以及字画物理上的损坏、修复痕迹、褪色、材料老化等以及非物理上的问题，如真伪争议、版权问题等承担任何担保责任。成交后，我方不得以任何理由（包括但不限于上述提到的瑕疵）要求退换货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AB29EB"/>
    <w:rsid w:val="01E21C7A"/>
    <w:rsid w:val="01E5402C"/>
    <w:rsid w:val="03066051"/>
    <w:rsid w:val="035209E2"/>
    <w:rsid w:val="03637B8E"/>
    <w:rsid w:val="0DF1051E"/>
    <w:rsid w:val="10101360"/>
    <w:rsid w:val="11C00BA6"/>
    <w:rsid w:val="173E5800"/>
    <w:rsid w:val="211019BE"/>
    <w:rsid w:val="223C333E"/>
    <w:rsid w:val="241B78B5"/>
    <w:rsid w:val="25B01A74"/>
    <w:rsid w:val="27541626"/>
    <w:rsid w:val="278D6764"/>
    <w:rsid w:val="27AA290F"/>
    <w:rsid w:val="285D694C"/>
    <w:rsid w:val="2FA5177C"/>
    <w:rsid w:val="30B95B96"/>
    <w:rsid w:val="32FB67E2"/>
    <w:rsid w:val="35ED6CDF"/>
    <w:rsid w:val="374843BB"/>
    <w:rsid w:val="38DE4956"/>
    <w:rsid w:val="3B103714"/>
    <w:rsid w:val="3B6738AB"/>
    <w:rsid w:val="3EE14E32"/>
    <w:rsid w:val="3F376709"/>
    <w:rsid w:val="45962498"/>
    <w:rsid w:val="461C7CAF"/>
    <w:rsid w:val="46D25304"/>
    <w:rsid w:val="4B906119"/>
    <w:rsid w:val="4C1C6969"/>
    <w:rsid w:val="4FB03CED"/>
    <w:rsid w:val="508852FA"/>
    <w:rsid w:val="5187378F"/>
    <w:rsid w:val="522B29C8"/>
    <w:rsid w:val="58A0138A"/>
    <w:rsid w:val="599A5F61"/>
    <w:rsid w:val="5A7D1B2E"/>
    <w:rsid w:val="5B7B2FC6"/>
    <w:rsid w:val="5B881788"/>
    <w:rsid w:val="5D0F752C"/>
    <w:rsid w:val="5E012EA3"/>
    <w:rsid w:val="5FEE599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5B74B2E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2025-07-24T03:17:22Z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8C830614B1E54CC1845C770EC02A51FE</vt:lpwstr>
  </property>
</Properties>
</file>