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我方拟承租杭州市上城区解放路73.75号2-3幢房屋7年租赁权，现做如下承诺：</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rPr>
        <w:t>同意在被确定为承租方之日起3个工作日内携带报名时上传的主体资格证明等相关文件原件至杭交所完成现场确认并签署《成交通知书》、《房屋租赁协议书》、《承租单位安全（消防）管理责任书》，并在《成交通知书》、《房屋租赁协议书》、《承租单位安全（消防）管理责任书》签署之日起5个工作日内向杭交所指定账户一次性支付交易服务费、履约保证金和首期租金等交易资金（《房屋租赁协议书》签署当日，承租方交纳的交易保证金依次冲抵交易服务费、履约保证金和首期租金）。</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首期租金</w:t>
      </w:r>
      <w:r>
        <w:rPr>
          <w:rFonts w:hint="eastAsia" w:asciiTheme="minorEastAsia" w:hAnsiTheme="minorEastAsia" w:eastAsiaTheme="minorEastAsia"/>
          <w:szCs w:val="21"/>
        </w:rPr>
        <w:t>全部划转至出租方指定账户。</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Times New Roman" w:hAnsi="Times New Roman" w:eastAsia="宋体" w:cs="Times New Roman"/>
          <w:lang w:val="en-US" w:eastAsia="zh-CN"/>
        </w:rPr>
        <w:t>租赁房屋所属地块土地使用证证载地类（用途）为商服用地，证载使用权类型为划拨。承租方明确知悉并接受房屋的规划用途、土地性质、产权情况等限制条件。承租方应当在开业前取得营业执照及相关的各类经营许可证，由于承租方无证无照经营行为造成出租方或第三方损失的，承租方应全额赔偿。出租方可根据实际情况提供必要的协助，但所需费用均由承租方承担。若由于出租方提供的资料和租赁房屋现状原因导致承租方不能通过相关登记、审批等手续的，出租方不承担任何责任。</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如因租赁房屋的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承租方已自行了解房屋的结构、装修、位置、环境、设施、物业及水电可供容量等现状，承诺承租后不得有噪音扰民等情形，后续租赁期限内若与相邻租户发生纠纷，需自行处理、解决，</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承租方未事先征得出租方书面同意，并未按规定向有关部门办理审批手续的，不得擅自改变房屋的结构和使用性质，不能随意对租赁房屋进行装修或增设他物，不能破坏墙体结构、拆墙、移墙、开门等。若出租方书面同意，并经规划和消防等有关部门许可后，承租方在不影响房屋结构的前提下，可以严格按照相关规定对承租房屋进行装饰。</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若我方成为承租方，我方已知悉并同意：在租赁期内，租赁房屋未经</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书面同意不得转租。如承租方擅自转租的，转租行为无效。</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有权单方面解除《房屋租赁协议书》收回房屋。</w:t>
      </w:r>
      <w:r>
        <w:rPr>
          <w:rFonts w:hint="eastAsia" w:asciiTheme="minorEastAsia" w:hAnsiTheme="minorEastAsia" w:eastAsiaTheme="minorEastAsia"/>
          <w:szCs w:val="21"/>
          <w:lang w:val="en-US" w:eastAsia="zh-CN"/>
        </w:rPr>
        <w:t>如由此引起的经济损失由承租方自行承担，出租方不负任何责任。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若我方成为承租方，我方已知悉并同意：承租方装修中涉及动火、高空、有限空间等作业的必须先到相关单位办理许可证方可作业（动火、高空、有限空间作业按要求提供申请及作业方案），无相关许可不得私自作业。</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11、若我方成为承租方，我方已知悉并同意：为用电安全，建议承租方在承租物业内安装灭弧式智慧用电报警装置，费用自行承担。</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若我方成为承租方，我方已知悉并同意：承租方在租赁期间，必须遵守消防法、安全生产法等相关法律法规，并开展消防及安全生产知识教育，按标准配备齐全消防设备，熟悉了解消防设备的性能，掌握使用方法，定期检查、保养、维护消防器材。出租方将不定期对物业进行安全（消防）、疫情防控检查工作，承租方应给予积极配合。</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若我方成为承租方，我方已知悉并同意：在租赁期内，因不可抗力、城市规划或市政建设需要征迁、搬迁、收购、拆迁、拆除、改造、征收征用租赁房屋，致使《房屋租赁协议书》不能继续履行，租赁协议自然终止，双方互不承担任何违约责任，所有损失由承租方承担。</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14、若我方成为承租方，我方已知悉并同意：</w:t>
      </w:r>
      <w:r>
        <w:rPr>
          <w:rFonts w:hint="default" w:ascii="Times New Roman" w:hAnsi="Times New Roman" w:eastAsia="宋体" w:cs="Times New Roman"/>
          <w:lang w:val="en-US" w:eastAsia="zh-CN"/>
        </w:rPr>
        <w:t>承租方在租赁房屋后，按规定的用途使用房屋，未经</w:t>
      </w:r>
      <w:r>
        <w:rPr>
          <w:rFonts w:hint="eastAsia" w:ascii="Times New Roman" w:hAnsi="Times New Roman" w:eastAsia="宋体" w:cs="Times New Roman"/>
          <w:lang w:val="en-US" w:eastAsia="zh-CN"/>
        </w:rPr>
        <w:t>出租方</w:t>
      </w:r>
      <w:r>
        <w:rPr>
          <w:rFonts w:hint="default" w:ascii="Times New Roman" w:hAnsi="Times New Roman" w:eastAsia="宋体" w:cs="Times New Roman"/>
          <w:lang w:val="en-US" w:eastAsia="zh-CN"/>
        </w:rPr>
        <w:t>书面准许，承租方不得将租赁房屋用于其他用途。</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我方承诺以下事项：①未被责令停业或破产状态；②财产未被重组、接管、查封、扣押或冻结；③最近三年在经营活动中未出现违法、违纪、违规以及不良信誉记录；④在生产经营活动中未出现重大安全责任事故；⑤近三年内承租方未与出租方及其关联企业（包括杭州市商贸旅游集团有限公司及杭州市商贸旅游集团有限公司的对外投资企业，含全部直接及间接参股企业）发生过合同争议纠纷、仲裁或诉讼。</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16、若我方成为承租方，我方已知悉并同意：承租方在租赁期间需交纳相应的物业管理费，具体以实际物业公司收取为准。</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17、若我方成为承租方，我方已知悉并同意：出租方与承租方权利义务具体以出租方提供的《房屋租赁协议书》（样本）为准。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18、本项目成交后，若我方成为承租方，我方同意</w:t>
      </w:r>
      <w:bookmarkStart w:id="0" w:name="_GoBack"/>
      <w:bookmarkEnd w:id="0"/>
      <w:r>
        <w:rPr>
          <w:rFonts w:hint="eastAsia" w:asciiTheme="minorEastAsia" w:hAnsiTheme="minorEastAsia" w:eastAsiaTheme="minorEastAsia"/>
          <w:szCs w:val="21"/>
          <w:lang w:val="en-US" w:eastAsia="zh-CN"/>
        </w:rPr>
        <w:t>支付首年一个月租金计的交易服务费。</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rPr>
        <w:t>《成交通知书》、</w:t>
      </w:r>
      <w:r>
        <w:rPr>
          <w:rFonts w:hint="eastAsia" w:asciiTheme="minorEastAsia" w:hAnsiTheme="minorEastAsia" w:eastAsiaTheme="minorEastAsia"/>
          <w:szCs w:val="21"/>
        </w:rPr>
        <w:t>《房屋租赁</w:t>
      </w:r>
      <w:r>
        <w:rPr>
          <w:rFonts w:hint="eastAsia" w:asciiTheme="minorEastAsia" w:hAnsiTheme="minorEastAsia" w:eastAsiaTheme="minorEastAsia"/>
          <w:szCs w:val="21"/>
          <w:lang w:val="en-US" w:eastAsia="zh-CN"/>
        </w:rPr>
        <w:t>协议书</w:t>
      </w:r>
      <w:r>
        <w:rPr>
          <w:rFonts w:hint="eastAsia" w:asciiTheme="minorEastAsia" w:hAnsiTheme="minorEastAsia" w:eastAsiaTheme="minorEastAsia"/>
          <w:szCs w:val="21"/>
        </w:rPr>
        <w:t>》、《</w:t>
      </w:r>
      <w:r>
        <w:rPr>
          <w:rFonts w:hint="eastAsia"/>
          <w:lang w:eastAsia="zh-CN"/>
        </w:rPr>
        <w:t>承租单位安全（消防）管理责任书</w:t>
      </w:r>
      <w:r>
        <w:rPr>
          <w:rFonts w:hint="eastAsia" w:asciiTheme="minorEastAsia" w:hAnsiTheme="minorEastAsia" w:eastAsiaTheme="minorEastAsia"/>
          <w:szCs w:val="21"/>
        </w:rPr>
        <w:t>》的或未按约定支付交易服务费、履约保证金和首期租金的；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B8021F3"/>
    <w:rsid w:val="0ED418D7"/>
    <w:rsid w:val="0FEC78F6"/>
    <w:rsid w:val="117612B0"/>
    <w:rsid w:val="13B849C4"/>
    <w:rsid w:val="143E4F9D"/>
    <w:rsid w:val="14C2507C"/>
    <w:rsid w:val="15AA0E05"/>
    <w:rsid w:val="16BD1BA6"/>
    <w:rsid w:val="171A378D"/>
    <w:rsid w:val="174D738C"/>
    <w:rsid w:val="19B122C7"/>
    <w:rsid w:val="19B324A8"/>
    <w:rsid w:val="19CF393C"/>
    <w:rsid w:val="1BBB70AD"/>
    <w:rsid w:val="1BF1544B"/>
    <w:rsid w:val="1E14735D"/>
    <w:rsid w:val="1EFA488D"/>
    <w:rsid w:val="1F072A94"/>
    <w:rsid w:val="1F843BB4"/>
    <w:rsid w:val="1FB34EAE"/>
    <w:rsid w:val="1FE75D9F"/>
    <w:rsid w:val="208A7B37"/>
    <w:rsid w:val="20C11717"/>
    <w:rsid w:val="25526291"/>
    <w:rsid w:val="25B34C3E"/>
    <w:rsid w:val="271745FD"/>
    <w:rsid w:val="2731534B"/>
    <w:rsid w:val="279515A0"/>
    <w:rsid w:val="28CD421D"/>
    <w:rsid w:val="29064147"/>
    <w:rsid w:val="2B224A23"/>
    <w:rsid w:val="2BD51F6B"/>
    <w:rsid w:val="2BE5620F"/>
    <w:rsid w:val="2BEE0A70"/>
    <w:rsid w:val="2DE64B98"/>
    <w:rsid w:val="2E0D10D3"/>
    <w:rsid w:val="2E6953D9"/>
    <w:rsid w:val="332613DB"/>
    <w:rsid w:val="3480309A"/>
    <w:rsid w:val="35202E1B"/>
    <w:rsid w:val="382052E5"/>
    <w:rsid w:val="39CC2EE8"/>
    <w:rsid w:val="3AD83A40"/>
    <w:rsid w:val="3C1B0610"/>
    <w:rsid w:val="3C2C4C6F"/>
    <w:rsid w:val="3C5A318A"/>
    <w:rsid w:val="3C940D63"/>
    <w:rsid w:val="3D4E2474"/>
    <w:rsid w:val="3EBF19DA"/>
    <w:rsid w:val="3F403481"/>
    <w:rsid w:val="45CF3BF7"/>
    <w:rsid w:val="45F94112"/>
    <w:rsid w:val="47562A55"/>
    <w:rsid w:val="48B50BF8"/>
    <w:rsid w:val="48C749F6"/>
    <w:rsid w:val="494F753A"/>
    <w:rsid w:val="4AFF3DA7"/>
    <w:rsid w:val="4CC66179"/>
    <w:rsid w:val="4E0013D2"/>
    <w:rsid w:val="51317EBA"/>
    <w:rsid w:val="52C93621"/>
    <w:rsid w:val="54E742B4"/>
    <w:rsid w:val="553777C4"/>
    <w:rsid w:val="563F5F26"/>
    <w:rsid w:val="5687200B"/>
    <w:rsid w:val="56EE2F1F"/>
    <w:rsid w:val="584668FF"/>
    <w:rsid w:val="590122F3"/>
    <w:rsid w:val="5A0A51C8"/>
    <w:rsid w:val="5DB959AE"/>
    <w:rsid w:val="5E0F1804"/>
    <w:rsid w:val="5E830F87"/>
    <w:rsid w:val="604A3A09"/>
    <w:rsid w:val="605F317E"/>
    <w:rsid w:val="606A72C7"/>
    <w:rsid w:val="633A51EB"/>
    <w:rsid w:val="640A33CF"/>
    <w:rsid w:val="657C12B1"/>
    <w:rsid w:val="65AD243B"/>
    <w:rsid w:val="66AB1603"/>
    <w:rsid w:val="66EC6C01"/>
    <w:rsid w:val="66F30663"/>
    <w:rsid w:val="68026233"/>
    <w:rsid w:val="6804343D"/>
    <w:rsid w:val="6A2F474B"/>
    <w:rsid w:val="6D1B0EA5"/>
    <w:rsid w:val="6D511A93"/>
    <w:rsid w:val="6D587D7B"/>
    <w:rsid w:val="6E1F0E74"/>
    <w:rsid w:val="6E6201BE"/>
    <w:rsid w:val="6F3E2F3A"/>
    <w:rsid w:val="6FA55374"/>
    <w:rsid w:val="71711121"/>
    <w:rsid w:val="71814B45"/>
    <w:rsid w:val="71933AE8"/>
    <w:rsid w:val="736C7394"/>
    <w:rsid w:val="73B45BA4"/>
    <w:rsid w:val="75C545BF"/>
    <w:rsid w:val="78A15C46"/>
    <w:rsid w:val="7AD361AC"/>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2025-07-21T06:32:10Z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