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CBDB">
      <w:pPr>
        <w:spacing w:line="360" w:lineRule="auto"/>
        <w:jc w:val="center"/>
        <w:rPr>
          <w:rFonts w:ascii="黑体" w:hAnsi="黑体" w:eastAsia="黑体"/>
          <w:b/>
          <w:sz w:val="32"/>
          <w:szCs w:val="32"/>
          <w:highlight w:val="none"/>
        </w:rPr>
      </w:pPr>
      <w:r>
        <w:rPr>
          <w:rFonts w:hint="eastAsia" w:ascii="黑体" w:hAnsi="黑体" w:eastAsia="黑体"/>
          <w:b/>
          <w:sz w:val="32"/>
          <w:szCs w:val="32"/>
          <w:highlight w:val="none"/>
        </w:rPr>
        <w:t>承诺函</w:t>
      </w:r>
    </w:p>
    <w:p w14:paraId="4091566C">
      <w:pPr>
        <w:spacing w:line="360" w:lineRule="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E15CE72">
      <w:pPr>
        <w:spacing w:line="360" w:lineRule="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u w:val="single"/>
          <w:lang w:val="en-US" w:eastAsia="zh-CN"/>
        </w:rPr>
        <w:t>杭州企业产权交易中心有限公司</w:t>
      </w:r>
      <w:r>
        <w:rPr>
          <w:rFonts w:hint="eastAsia" w:asciiTheme="minorEastAsia" w:hAnsiTheme="minorEastAsia" w:eastAsiaTheme="minorEastAsia"/>
          <w:sz w:val="20"/>
          <w:szCs w:val="20"/>
          <w:highlight w:val="none"/>
        </w:rPr>
        <w:t>：</w:t>
      </w:r>
    </w:p>
    <w:p w14:paraId="412758D4">
      <w:pPr>
        <w:spacing w:line="360" w:lineRule="auto"/>
        <w:ind w:firstLine="400" w:firstLineChars="20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lang w:eastAsia="zh-CN"/>
        </w:rPr>
        <w:t>承租</w:t>
      </w:r>
      <w:r>
        <w:rPr>
          <w:rFonts w:hint="eastAsia" w:asciiTheme="minorEastAsia" w:hAnsiTheme="minorEastAsia" w:eastAsiaTheme="minorEastAsia" w:cstheme="minorEastAsia"/>
          <w:sz w:val="20"/>
          <w:szCs w:val="20"/>
          <w:highlight w:val="none"/>
          <w:u w:val="single"/>
          <w:lang w:eastAsia="zh-CN"/>
        </w:rPr>
        <w:t>杭州市拱墅区湖墅南路111号801室及4个配套车位1年租赁权</w:t>
      </w:r>
      <w:r>
        <w:rPr>
          <w:rFonts w:hint="eastAsia" w:asciiTheme="minorEastAsia" w:hAnsiTheme="minorEastAsia" w:eastAsiaTheme="minorEastAsia" w:cstheme="minorEastAsia"/>
          <w:sz w:val="20"/>
          <w:szCs w:val="20"/>
          <w:highlight w:val="none"/>
        </w:rPr>
        <w:t>项目，现做如下承诺：</w:t>
      </w:r>
    </w:p>
    <w:p w14:paraId="54B877B5">
      <w:pPr>
        <w:spacing w:line="360" w:lineRule="auto"/>
        <w:ind w:firstLine="400" w:firstLineChars="20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5F0C3E4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olor w:val="auto"/>
          <w:sz w:val="20"/>
          <w:szCs w:val="20"/>
          <w:highlight w:val="none"/>
        </w:rPr>
        <w:t>2、我方</w:t>
      </w:r>
      <w:r>
        <w:rPr>
          <w:rFonts w:hint="eastAsia" w:asciiTheme="minorEastAsia" w:hAnsiTheme="minorEastAsia"/>
          <w:color w:val="auto"/>
          <w:sz w:val="20"/>
          <w:szCs w:val="20"/>
          <w:highlight w:val="none"/>
        </w:rPr>
        <w:t>提交</w:t>
      </w:r>
      <w:r>
        <w:rPr>
          <w:rFonts w:hint="eastAsia" w:asciiTheme="minorEastAsia" w:hAnsiTheme="minorEastAsia"/>
          <w:color w:val="auto"/>
          <w:sz w:val="20"/>
          <w:szCs w:val="20"/>
          <w:highlight w:val="none"/>
          <w:u w:val="single"/>
          <w:lang w:eastAsia="zh-CN"/>
        </w:rPr>
        <w:t>承租</w:t>
      </w:r>
      <w:r>
        <w:rPr>
          <w:rFonts w:asciiTheme="minorEastAsia" w:hAnsiTheme="minorEastAsia"/>
          <w:color w:val="auto"/>
          <w:sz w:val="20"/>
          <w:szCs w:val="20"/>
          <w:highlight w:val="none"/>
        </w:rPr>
        <w:t>申请</w:t>
      </w:r>
      <w:r>
        <w:rPr>
          <w:rFonts w:hint="eastAsia" w:asciiTheme="minorEastAsia" w:hAnsiTheme="minorEastAsia"/>
          <w:color w:val="auto"/>
          <w:sz w:val="20"/>
          <w:szCs w:val="20"/>
          <w:highlight w:val="none"/>
          <w:lang w:val="en-US" w:eastAsia="zh-CN"/>
        </w:rPr>
        <w:t>材料</w:t>
      </w:r>
      <w:r>
        <w:rPr>
          <w:rFonts w:asciiTheme="minorEastAsia" w:hAnsiTheme="minorEastAsia"/>
          <w:color w:val="auto"/>
          <w:sz w:val="20"/>
          <w:szCs w:val="20"/>
          <w:highlight w:val="none"/>
        </w:rPr>
        <w:t>并且</w:t>
      </w:r>
      <w:r>
        <w:rPr>
          <w:rFonts w:hint="eastAsia" w:asciiTheme="minorEastAsia" w:hAnsiTheme="minorEastAsia"/>
          <w:color w:val="auto"/>
          <w:sz w:val="20"/>
          <w:szCs w:val="20"/>
          <w:highlight w:val="none"/>
        </w:rPr>
        <w:t>交纳交易</w:t>
      </w:r>
      <w:r>
        <w:rPr>
          <w:rFonts w:asciiTheme="minorEastAsia" w:hAnsiTheme="minorEastAsia"/>
          <w:color w:val="auto"/>
          <w:sz w:val="20"/>
          <w:szCs w:val="20"/>
          <w:highlight w:val="none"/>
        </w:rPr>
        <w:t>保证金后，即视为已详细阅读并完全认可本项</w:t>
      </w:r>
      <w:r>
        <w:rPr>
          <w:rFonts w:hint="eastAsia" w:asciiTheme="minorEastAsia" w:hAnsiTheme="minorEastAsia" w:eastAsiaTheme="minorEastAsia" w:cstheme="minorEastAsia"/>
          <w:color w:val="auto"/>
          <w:sz w:val="20"/>
          <w:szCs w:val="20"/>
          <w:highlight w:val="none"/>
        </w:rPr>
        <w:t>目所披露内容以及已完成对标的的现场踏勘，表明已完全了解并自</w:t>
      </w:r>
      <w:r>
        <w:rPr>
          <w:rFonts w:hint="eastAsia" w:asciiTheme="minorEastAsia" w:hAnsiTheme="minorEastAsia" w:eastAsiaTheme="minorEastAsia" w:cstheme="minorEastAsia"/>
          <w:sz w:val="20"/>
          <w:szCs w:val="20"/>
          <w:highlight w:val="none"/>
        </w:rPr>
        <w:t>愿接受标的的全部现状及瑕疵，并自愿承担一切交易风险。</w:t>
      </w:r>
    </w:p>
    <w:p w14:paraId="02825075">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cstheme="minorEastAsia"/>
          <w:sz w:val="20"/>
          <w:szCs w:val="20"/>
          <w:highlight w:val="none"/>
        </w:rPr>
        <w:t>3、</w:t>
      </w:r>
      <w:r>
        <w:rPr>
          <w:rFonts w:hint="eastAsia" w:ascii="宋体" w:hAnsi="宋体" w:eastAsia="宋体"/>
          <w:b w:val="0"/>
          <w:bCs w:val="0"/>
          <w:sz w:val="21"/>
          <w:szCs w:val="21"/>
          <w:highlight w:val="none"/>
        </w:rPr>
        <w:t>同意在被确定为承租方之日起3个工作日内，携带承租申请材料原件到杭交所完成现场确认并签署《成交通知书》、《房屋租赁合同》及附件等交易合同；并在《成交通知书》、《房屋租赁合同》及附件等交易合同签署之日起5个工作日内向杭交所指定账户一次性支付首期租金、履约保证金及交易服务费等交易资金（以到账时间为准）</w:t>
      </w:r>
      <w:r>
        <w:rPr>
          <w:rFonts w:hint="eastAsia" w:asciiTheme="minorEastAsia" w:hAnsiTheme="minorEastAsia" w:eastAsiaTheme="minorEastAsia" w:cstheme="minorEastAsia"/>
          <w:sz w:val="20"/>
          <w:szCs w:val="20"/>
          <w:highlight w:val="none"/>
          <w:lang w:eastAsia="zh-CN"/>
        </w:rPr>
        <w:t>。</w:t>
      </w:r>
    </w:p>
    <w:p w14:paraId="7AED3DC2">
      <w:pPr>
        <w:spacing w:line="360" w:lineRule="auto"/>
        <w:ind w:firstLine="400" w:firstLineChars="2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w:t>
      </w:r>
      <w:r>
        <w:rPr>
          <w:rFonts w:hint="eastAsia" w:asciiTheme="minorEastAsia" w:hAnsiTheme="minorEastAsia" w:eastAsiaTheme="minorEastAsia"/>
          <w:sz w:val="20"/>
          <w:szCs w:val="20"/>
          <w:highlight w:val="none"/>
          <w:lang w:val="en-US" w:eastAsia="zh-CN"/>
        </w:rPr>
        <w:t>我方同意杭交所在经出租方申请之日起3个工作日内将承租方已交纳的首期租金、履约保证金全部划转至出租方指定账户。</w:t>
      </w:r>
    </w:p>
    <w:p w14:paraId="457665E6">
      <w:pPr>
        <w:spacing w:line="360" w:lineRule="auto"/>
        <w:ind w:firstLine="400" w:firstLineChars="200"/>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5、</w:t>
      </w:r>
      <w:r>
        <w:rPr>
          <w:rFonts w:hint="eastAsia" w:asciiTheme="minorEastAsia" w:hAnsiTheme="minorEastAsia" w:eastAsiaTheme="minorEastAsia"/>
          <w:sz w:val="20"/>
          <w:szCs w:val="20"/>
          <w:highlight w:val="none"/>
          <w:lang w:val="en-US" w:eastAsia="zh-CN"/>
        </w:rPr>
        <w:t>我方知悉并承诺：</w:t>
      </w:r>
    </w:p>
    <w:p w14:paraId="301BB3F3">
      <w:pPr>
        <w:spacing w:line="360" w:lineRule="auto"/>
        <w:ind w:firstLine="400" w:firstLineChars="200"/>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lang w:val="en-US" w:eastAsia="zh-CN"/>
        </w:rPr>
        <w:t>1</w:t>
      </w:r>
      <w:r>
        <w:rPr>
          <w:rFonts w:hint="eastAsia" w:asciiTheme="minorEastAsia" w:hAnsiTheme="minorEastAsia" w:eastAsiaTheme="minorEastAsia"/>
          <w:sz w:val="20"/>
          <w:szCs w:val="20"/>
          <w:highlight w:val="none"/>
          <w:lang w:eastAsia="zh-CN"/>
        </w:rPr>
        <w:t>）</w:t>
      </w:r>
      <w:r>
        <w:rPr>
          <w:rFonts w:hint="eastAsia" w:ascii="宋体" w:hAnsi="宋体" w:eastAsia="宋体"/>
          <w:b w:val="0"/>
          <w:bCs w:val="0"/>
          <w:sz w:val="21"/>
          <w:szCs w:val="21"/>
          <w:highlight w:val="none"/>
          <w:lang w:val="en-US" w:eastAsia="zh-CN"/>
        </w:rPr>
        <w:t>未经出租方许可，承租方不得将该物业转让、转租或提供给第三方使用。不得利用该物业进行非法活动。不得从事产生环境污染和扰民项目，不得从事生产、使用、经营易燃易爆物品的商业活动，不得用作危化品的储存仓库，并遵守国家、本省和本市有关商贸用房使用和物业管理的规定</w:t>
      </w:r>
      <w:r>
        <w:rPr>
          <w:rFonts w:hint="eastAsia" w:ascii="宋体" w:hAnsi="宋体" w:eastAsia="宋体"/>
          <w:sz w:val="20"/>
          <w:szCs w:val="20"/>
          <w:highlight w:val="none"/>
          <w:lang w:val="en-US" w:eastAsia="zh-CN"/>
        </w:rPr>
        <w:t>。</w:t>
      </w:r>
    </w:p>
    <w:p w14:paraId="37CF1CE8">
      <w:pPr>
        <w:spacing w:line="360" w:lineRule="auto"/>
        <w:ind w:firstLine="400" w:firstLineChars="200"/>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lang w:val="en-US" w:eastAsia="zh-CN"/>
        </w:rPr>
        <w:t>2</w:t>
      </w:r>
      <w:r>
        <w:rPr>
          <w:rFonts w:hint="eastAsia" w:asciiTheme="minorEastAsia" w:hAnsiTheme="minorEastAsia" w:eastAsiaTheme="minorEastAsia"/>
          <w:sz w:val="20"/>
          <w:szCs w:val="20"/>
          <w:highlight w:val="none"/>
          <w:lang w:eastAsia="zh-CN"/>
        </w:rPr>
        <w:t>）房屋租赁证由承租方自行办理，费用自行承担，出租方提供办证相关资料。</w:t>
      </w:r>
    </w:p>
    <w:p w14:paraId="2F02A20F">
      <w:pPr>
        <w:spacing w:line="360" w:lineRule="auto"/>
        <w:ind w:firstLine="400" w:firstLineChars="200"/>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lang w:val="en-US" w:eastAsia="zh-CN"/>
        </w:rPr>
        <w:t>3</w:t>
      </w:r>
      <w:r>
        <w:rPr>
          <w:rFonts w:hint="eastAsia" w:asciiTheme="minorEastAsia" w:hAnsiTheme="minorEastAsia" w:eastAsiaTheme="minorEastAsia"/>
          <w:sz w:val="20"/>
          <w:szCs w:val="20"/>
          <w:highlight w:val="none"/>
          <w:lang w:eastAsia="zh-CN"/>
        </w:rPr>
        <w:t>）水费、电费、物业管理费、停车费等各项费用由承租方承担（承租方已向各部门确认并认可相关费用标准），以上费用款项承租方应及时向有关部门交纳，若拖欠，视为承租方违约，一切后果由承租方自行承担。</w:t>
      </w:r>
    </w:p>
    <w:p w14:paraId="783CDF41">
      <w:pPr>
        <w:spacing w:line="360" w:lineRule="auto"/>
        <w:ind w:firstLine="400" w:firstLineChars="200"/>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lang w:val="en-US" w:eastAsia="zh-CN"/>
        </w:rPr>
        <w:t>4</w:t>
      </w:r>
      <w:r>
        <w:rPr>
          <w:rFonts w:hint="eastAsia" w:asciiTheme="minorEastAsia" w:hAnsiTheme="minorEastAsia" w:eastAsiaTheme="minorEastAsia"/>
          <w:sz w:val="20"/>
          <w:szCs w:val="20"/>
          <w:highlight w:val="none"/>
          <w:lang w:eastAsia="zh-CN"/>
        </w:rPr>
        <w:t>）出租方对本次租赁的业态要求仅系按照整体经营目标设定，不构成出租方对于满足该业态的任何实质或预期承诺。承租方须在承租前自行对租赁房屋进行全面了解，并对营业所需的各项审批条件和规定进行充分自核。承租方订立合同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如因租赁房屋证载的（地类）用途与租赁用途不一致而需要办理相关审批手续的，由承租方自行负责办理，出租方予以协助，但出租方不做任何保证。承租方应充分了解上述情况，由此无法办理相关登记及其他行政审批等相关手续，承租方如有损失自行承担，出租方不承担任何责任。本次涉及任何经营证照的办理费用由承租方自行承担。</w:t>
      </w:r>
    </w:p>
    <w:p w14:paraId="10A37FD4">
      <w:pPr>
        <w:spacing w:line="360" w:lineRule="auto"/>
        <w:ind w:firstLine="400" w:firstLineChars="200"/>
        <w:rPr>
          <w:rFonts w:hint="eastAsia" w:ascii="宋体" w:hAnsi="宋体" w:eastAsia="宋体"/>
          <w:b w:val="0"/>
          <w:bCs w:val="0"/>
          <w:sz w:val="21"/>
          <w:szCs w:val="21"/>
          <w:highlight w:val="none"/>
        </w:rPr>
      </w:pPr>
      <w:r>
        <w:rPr>
          <w:rFonts w:hint="eastAsia" w:asciiTheme="minorEastAsia" w:hAnsiTheme="minorEastAsia" w:eastAsiaTheme="minorEastAsia"/>
          <w:sz w:val="20"/>
          <w:szCs w:val="20"/>
          <w:highlight w:val="none"/>
          <w:lang w:val="en-US" w:eastAsia="zh-CN"/>
        </w:rPr>
        <w:t>（5）</w:t>
      </w:r>
      <w:r>
        <w:rPr>
          <w:rFonts w:hint="eastAsia" w:ascii="宋体" w:hAnsi="宋体" w:eastAsia="宋体"/>
          <w:b w:val="0"/>
          <w:bCs w:val="0"/>
          <w:sz w:val="21"/>
          <w:szCs w:val="21"/>
          <w:highlight w:val="none"/>
        </w:rPr>
        <w:t>出租方与承租方的权利义务详见《房屋租赁合同》及附件等交易合同。</w:t>
      </w:r>
    </w:p>
    <w:p w14:paraId="781FF6E9">
      <w:pPr>
        <w:spacing w:line="360" w:lineRule="auto"/>
        <w:ind w:firstLine="400" w:firstLineChars="200"/>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（6）本次房屋租赁权的交接，在出租方与承租方之间进行。具体如下：</w:t>
      </w:r>
    </w:p>
    <w:p w14:paraId="2E04F135">
      <w:pPr>
        <w:spacing w:line="360" w:lineRule="auto"/>
        <w:ind w:firstLine="400" w:firstLineChars="200"/>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w:t>
      </w:r>
      <w:bookmarkStart w:id="0" w:name="_GoBack"/>
      <w:bookmarkEnd w:id="0"/>
      <w:r>
        <w:rPr>
          <w:rFonts w:hint="eastAsia" w:asciiTheme="minorEastAsia" w:hAnsiTheme="minorEastAsia" w:eastAsiaTheme="minorEastAsia"/>
          <w:sz w:val="20"/>
          <w:szCs w:val="20"/>
          <w:highlight w:val="none"/>
          <w:lang w:val="en-US" w:eastAsia="zh-CN"/>
        </w:rPr>
        <w:t>）承租方付清首期租金、履约保证金和交易服务费后，由出租方负责按约定向承租方交付租赁房屋。具体如下：</w:t>
      </w:r>
    </w:p>
    <w:p w14:paraId="0446D906">
      <w:pPr>
        <w:spacing w:line="360" w:lineRule="auto"/>
        <w:ind w:firstLine="400" w:firstLineChars="200"/>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①原承租人获得交易标的的，签订《房屋租赁合同》及附件，并付清首期租金、履约保证金和交易服务费，即视作出租方已完成租赁房屋的交付。</w:t>
      </w:r>
    </w:p>
    <w:p w14:paraId="210F755E">
      <w:pPr>
        <w:spacing w:line="360" w:lineRule="auto"/>
        <w:ind w:firstLine="400" w:firstLineChars="200"/>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②原承租人未获得交易标的的，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房屋租赁合同》。实际交付时，承租方和出租方补签移交确认书（若有），明确租期起始时间。租赁期以移交确认书上确定的交付日起算，即出租方未能在约定起租日前交付租赁房屋的，以实际交付之日起算租赁期限。</w:t>
      </w:r>
    </w:p>
    <w:p w14:paraId="3BC8D8DA">
      <w:pPr>
        <w:spacing w:line="360" w:lineRule="auto"/>
        <w:ind w:firstLine="400" w:firstLineChars="200"/>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承租方在不违反法律、法规的情况下自愿清退租赁房屋的原承租人的，出租方可给予协助。在租赁房屋的清退过程中，承租方提出的任何附加条件或要求修改已签订的《房屋租赁合同》时，出租方不予支持。</w:t>
      </w:r>
    </w:p>
    <w:p w14:paraId="0090825F">
      <w:pPr>
        <w:spacing w:line="360" w:lineRule="auto"/>
        <w:ind w:firstLine="400" w:firstLineChars="200"/>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lang w:eastAsia="zh-CN"/>
        </w:rPr>
        <w:t>6、</w:t>
      </w:r>
      <w:r>
        <w:rPr>
          <w:rFonts w:hint="eastAsia" w:ascii="宋体" w:hAnsi="宋体" w:eastAsia="宋体"/>
          <w:b w:val="0"/>
          <w:bCs w:val="0"/>
          <w:sz w:val="21"/>
          <w:szCs w:val="21"/>
          <w:highlight w:val="none"/>
        </w:rPr>
        <w:t>本次交易有二个及以上意向承租方报名且成交的，承租方须缴纳按各年年租金累计额2%计的交易服务费；（2）本次交易只有一位意向承租方报名且成交的，承租方须缴纳各年年租金累计额1%计的交易服务费。</w:t>
      </w:r>
    </w:p>
    <w:p w14:paraId="6C59099D">
      <w:pPr>
        <w:spacing w:line="360" w:lineRule="auto"/>
        <w:ind w:firstLine="400" w:firstLineChars="2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7</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lang w:eastAsia="zh-CN"/>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lang w:eastAsia="zh-CN"/>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u w:val="single"/>
        </w:rPr>
        <w:t>经纪会员</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lang w:eastAsia="zh-CN"/>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34806196">
      <w:pPr>
        <w:spacing w:line="360" w:lineRule="auto"/>
        <w:ind w:firstLine="400" w:firstLineChars="2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w:t>
      </w:r>
      <w:r>
        <w:rPr>
          <w:rFonts w:hint="eastAsia" w:asciiTheme="minorEastAsia" w:hAnsiTheme="minorEastAsia" w:eastAsiaTheme="minorEastAsia"/>
          <w:sz w:val="20"/>
          <w:szCs w:val="20"/>
          <w:highlight w:val="none"/>
          <w:u w:val="single"/>
          <w:lang w:eastAsia="zh-CN"/>
        </w:rPr>
        <w:t>意向承租方</w:t>
      </w:r>
      <w:r>
        <w:rPr>
          <w:rFonts w:asciiTheme="minorEastAsia" w:hAnsiTheme="minorEastAsia" w:eastAsiaTheme="minorEastAsia"/>
          <w:sz w:val="20"/>
          <w:szCs w:val="20"/>
          <w:highlight w:val="none"/>
        </w:rPr>
        <w:t>提交</w:t>
      </w:r>
      <w:r>
        <w:rPr>
          <w:rFonts w:hint="eastAsia" w:asciiTheme="minorEastAsia" w:hAnsiTheme="minorEastAsia" w:eastAsiaTheme="minorEastAsia"/>
          <w:sz w:val="20"/>
          <w:szCs w:val="20"/>
          <w:highlight w:val="none"/>
          <w:u w:val="single"/>
          <w:lang w:eastAsia="zh-CN"/>
        </w:rPr>
        <w:t>承租</w:t>
      </w:r>
      <w:r>
        <w:rPr>
          <w:rFonts w:asciiTheme="minorEastAsia" w:hAnsiTheme="minorEastAsia" w:eastAsiaTheme="minorEastAsia"/>
          <w:sz w:val="20"/>
          <w:szCs w:val="20"/>
          <w:highlight w:val="none"/>
        </w:rPr>
        <w:t>申请</w:t>
      </w:r>
      <w:r>
        <w:rPr>
          <w:rFonts w:hint="eastAsia" w:asciiTheme="minorEastAsia" w:hAnsiTheme="minorEastAsia" w:eastAsiaTheme="minorEastAsia"/>
          <w:sz w:val="20"/>
          <w:szCs w:val="20"/>
          <w:highlight w:val="none"/>
          <w:lang w:val="en-US" w:eastAsia="zh-CN"/>
        </w:rPr>
        <w:t>材料</w:t>
      </w:r>
      <w:r>
        <w:rPr>
          <w:rFonts w:asciiTheme="minorEastAsia" w:hAnsiTheme="minorEastAsia" w:eastAsiaTheme="minorEastAsia"/>
          <w:sz w:val="20"/>
          <w:szCs w:val="20"/>
          <w:highlight w:val="none"/>
        </w:rPr>
        <w:t>并交纳交易保证金后单方撤回</w:t>
      </w:r>
      <w:r>
        <w:rPr>
          <w:rFonts w:hint="eastAsia" w:asciiTheme="minorEastAsia" w:hAnsiTheme="minorEastAsia" w:eastAsiaTheme="minorEastAsia"/>
          <w:sz w:val="20"/>
          <w:szCs w:val="20"/>
          <w:highlight w:val="none"/>
          <w:u w:val="single"/>
          <w:lang w:eastAsia="zh-CN"/>
        </w:rPr>
        <w:t>承租</w:t>
      </w:r>
      <w:r>
        <w:rPr>
          <w:rFonts w:asciiTheme="minorEastAsia" w:hAnsiTheme="minorEastAsia" w:eastAsiaTheme="minorEastAsia"/>
          <w:sz w:val="20"/>
          <w:szCs w:val="20"/>
          <w:highlight w:val="none"/>
        </w:rPr>
        <w:t>申请的；</w:t>
      </w:r>
    </w:p>
    <w:p w14:paraId="05C09AD1">
      <w:pPr>
        <w:spacing w:line="360" w:lineRule="auto"/>
        <w:ind w:firstLine="400" w:firstLineChars="2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w:t>
      </w:r>
      <w:r>
        <w:rPr>
          <w:rFonts w:asciiTheme="minorEastAsia" w:hAnsiTheme="minorEastAsia" w:eastAsiaTheme="minorEastAsia"/>
          <w:sz w:val="20"/>
          <w:szCs w:val="20"/>
          <w:highlight w:val="none"/>
        </w:rPr>
        <w:t>的</w:t>
      </w:r>
      <w:r>
        <w:rPr>
          <w:rFonts w:hint="eastAsia" w:asciiTheme="minorEastAsia" w:hAnsiTheme="minorEastAsia" w:eastAsiaTheme="minorEastAsia"/>
          <w:sz w:val="20"/>
          <w:szCs w:val="20"/>
          <w:highlight w:val="none"/>
          <w:u w:val="single"/>
          <w:lang w:eastAsia="zh-CN"/>
        </w:rPr>
        <w:t>意向承租方</w:t>
      </w:r>
      <w:r>
        <w:rPr>
          <w:rFonts w:asciiTheme="minorEastAsia" w:hAnsiTheme="minorEastAsia" w:eastAsiaTheme="minorEastAsia"/>
          <w:sz w:val="20"/>
          <w:szCs w:val="20"/>
          <w:highlight w:val="none"/>
        </w:rPr>
        <w:t>后，各</w:t>
      </w:r>
      <w:r>
        <w:rPr>
          <w:rFonts w:hint="eastAsia" w:asciiTheme="minorEastAsia" w:hAnsiTheme="minorEastAsia" w:eastAsiaTheme="minorEastAsia"/>
          <w:sz w:val="20"/>
          <w:szCs w:val="20"/>
          <w:highlight w:val="none"/>
          <w:u w:val="single"/>
          <w:lang w:eastAsia="zh-CN"/>
        </w:rPr>
        <w:t>意向承租方</w:t>
      </w:r>
      <w:r>
        <w:rPr>
          <w:rFonts w:asciiTheme="minorEastAsia" w:hAnsiTheme="minorEastAsia" w:eastAsiaTheme="minorEastAsia"/>
          <w:sz w:val="20"/>
          <w:szCs w:val="20"/>
          <w:highlight w:val="none"/>
        </w:rPr>
        <w:t>在竞价期间均不报价的；</w:t>
      </w:r>
    </w:p>
    <w:p w14:paraId="071B121F">
      <w:pPr>
        <w:spacing w:line="360" w:lineRule="auto"/>
        <w:ind w:firstLine="400" w:firstLineChars="2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w:t>
      </w:r>
      <w:r>
        <w:rPr>
          <w:rFonts w:asciiTheme="minorEastAsia" w:hAnsiTheme="minorEastAsia" w:eastAsiaTheme="minorEastAsia"/>
          <w:sz w:val="20"/>
          <w:szCs w:val="20"/>
          <w:highlight w:val="none"/>
        </w:rPr>
        <w:t>在被确</w:t>
      </w:r>
      <w:r>
        <w:rPr>
          <w:rFonts w:hint="eastAsia" w:asciiTheme="minorEastAsia" w:hAnsiTheme="minorEastAsia" w:eastAsiaTheme="minorEastAsia"/>
          <w:sz w:val="20"/>
          <w:szCs w:val="20"/>
          <w:highlight w:val="none"/>
        </w:rPr>
        <w:t>定</w:t>
      </w:r>
      <w:r>
        <w:rPr>
          <w:rFonts w:asciiTheme="minorEastAsia" w:hAnsiTheme="minorEastAsia" w:eastAsiaTheme="minorEastAsia"/>
          <w:sz w:val="20"/>
          <w:szCs w:val="20"/>
          <w:highlight w:val="none"/>
        </w:rPr>
        <w:t>为</w:t>
      </w:r>
      <w:r>
        <w:rPr>
          <w:rFonts w:hint="eastAsia" w:asciiTheme="minorEastAsia" w:hAnsiTheme="minorEastAsia" w:eastAsiaTheme="minorEastAsia"/>
          <w:sz w:val="20"/>
          <w:szCs w:val="20"/>
          <w:highlight w:val="none"/>
          <w:u w:val="single"/>
          <w:lang w:eastAsia="zh-CN"/>
        </w:rPr>
        <w:t>承租方</w:t>
      </w:r>
      <w:r>
        <w:rPr>
          <w:rFonts w:asciiTheme="minorEastAsia" w:hAnsiTheme="minorEastAsia" w:eastAsiaTheme="minorEastAsia"/>
          <w:sz w:val="20"/>
          <w:szCs w:val="20"/>
          <w:highlight w:val="none"/>
        </w:rPr>
        <w:t>后未按约定签署</w:t>
      </w:r>
      <w:r>
        <w:rPr>
          <w:rFonts w:hint="eastAsia" w:asciiTheme="minorEastAsia" w:hAnsiTheme="minorEastAsia"/>
          <w:sz w:val="20"/>
          <w:szCs w:val="20"/>
          <w:highlight w:val="none"/>
          <w:u w:val="single"/>
        </w:rPr>
        <w:t>《房屋租赁合同》</w:t>
      </w:r>
      <w:r>
        <w:rPr>
          <w:rFonts w:asciiTheme="minorEastAsia" w:hAnsiTheme="minorEastAsia" w:eastAsiaTheme="minorEastAsia"/>
          <w:sz w:val="20"/>
          <w:szCs w:val="20"/>
          <w:highlight w:val="none"/>
        </w:rPr>
        <w:t>的或未按约定支付</w:t>
      </w:r>
      <w:r>
        <w:rPr>
          <w:rFonts w:hint="eastAsia" w:asciiTheme="minorEastAsia" w:hAnsiTheme="minorEastAsia" w:eastAsiaTheme="minorEastAsia" w:cstheme="minorEastAsia"/>
          <w:sz w:val="20"/>
          <w:szCs w:val="20"/>
          <w:highlight w:val="none"/>
        </w:rPr>
        <w:t>交易服务费、履约保证金、首期租金</w:t>
      </w:r>
      <w:r>
        <w:rPr>
          <w:rFonts w:asciiTheme="minorEastAsia" w:hAnsiTheme="minorEastAsia" w:eastAsiaTheme="minorEastAsia"/>
          <w:sz w:val="20"/>
          <w:szCs w:val="20"/>
          <w:highlight w:val="none"/>
        </w:rPr>
        <w:t>的；</w:t>
      </w:r>
    </w:p>
    <w:p w14:paraId="3907273D">
      <w:pPr>
        <w:spacing w:line="360" w:lineRule="auto"/>
        <w:ind w:firstLine="400" w:firstLineChars="2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w:t>
      </w:r>
      <w:r>
        <w:rPr>
          <w:rFonts w:hint="eastAsia" w:asciiTheme="minorEastAsia" w:hAnsiTheme="minorEastAsia" w:eastAsiaTheme="minorEastAsia"/>
          <w:sz w:val="20"/>
          <w:szCs w:val="20"/>
          <w:highlight w:val="none"/>
          <w:u w:val="single"/>
          <w:lang w:eastAsia="zh-CN"/>
        </w:rPr>
        <w:t>意向承租方</w:t>
      </w:r>
      <w:r>
        <w:rPr>
          <w:rFonts w:asciiTheme="minorEastAsia" w:hAnsiTheme="minorEastAsia" w:eastAsiaTheme="minorEastAsia"/>
          <w:sz w:val="20"/>
          <w:szCs w:val="20"/>
          <w:highlight w:val="none"/>
        </w:rPr>
        <w:t>未履行书面承诺事项的；</w:t>
      </w:r>
    </w:p>
    <w:p w14:paraId="27E777CD">
      <w:pPr>
        <w:spacing w:line="360" w:lineRule="auto"/>
        <w:ind w:firstLine="400" w:firstLineChars="200"/>
        <w:rPr>
          <w:rFonts w:asciiTheme="minorEastAsia" w:hAnsiTheme="minorEastAsia" w:eastAsiaTheme="minorEastAsia"/>
          <w:sz w:val="20"/>
          <w:szCs w:val="20"/>
          <w:highlight w:val="none"/>
        </w:rPr>
      </w:pPr>
      <w:r>
        <w:rPr>
          <w:rFonts w:asciiTheme="minorEastAsia" w:hAnsiTheme="minorEastAsia" w:eastAsiaTheme="minorEastAsia"/>
          <w:sz w:val="20"/>
          <w:szCs w:val="20"/>
          <w:highlight w:val="none"/>
        </w:rPr>
        <w:t>（5）</w:t>
      </w:r>
      <w:r>
        <w:rPr>
          <w:rFonts w:hint="eastAsia" w:asciiTheme="minorEastAsia" w:hAnsiTheme="minorEastAsia" w:eastAsiaTheme="minorEastAsia"/>
          <w:sz w:val="20"/>
          <w:szCs w:val="20"/>
          <w:highlight w:val="none"/>
        </w:rPr>
        <w:t>存在其他违反交易规则情形的</w:t>
      </w:r>
      <w:r>
        <w:rPr>
          <w:rFonts w:asciiTheme="minorEastAsia" w:hAnsiTheme="minorEastAsia" w:eastAsiaTheme="minorEastAsia"/>
          <w:sz w:val="20"/>
          <w:szCs w:val="20"/>
          <w:highlight w:val="none"/>
        </w:rPr>
        <w:t>。</w:t>
      </w:r>
    </w:p>
    <w:p w14:paraId="211185E3">
      <w:pPr>
        <w:spacing w:line="360" w:lineRule="auto"/>
        <w:rPr>
          <w:rFonts w:hint="eastAsia" w:asciiTheme="minorEastAsia" w:hAnsiTheme="minorEastAsia" w:eastAsiaTheme="minorEastAsia"/>
          <w:sz w:val="20"/>
          <w:szCs w:val="20"/>
          <w:highlight w:val="none"/>
        </w:rPr>
      </w:pPr>
    </w:p>
    <w:p w14:paraId="545E3A13">
      <w:pPr>
        <w:spacing w:line="360" w:lineRule="auto"/>
        <w:ind w:firstLine="1000" w:firstLineChars="500"/>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eastAsia="zh-CN"/>
        </w:rPr>
        <w:t>意向承租方</w:t>
      </w:r>
      <w:r>
        <w:rPr>
          <w:rFonts w:hint="eastAsia" w:asciiTheme="minorEastAsia" w:hAnsiTheme="minorEastAsia" w:eastAsiaTheme="minorEastAsia"/>
          <w:sz w:val="20"/>
          <w:szCs w:val="20"/>
          <w:highlight w:val="none"/>
        </w:rPr>
        <w:t>（签章）：</w:t>
      </w:r>
    </w:p>
    <w:p w14:paraId="4CEB6E87">
      <w:pPr>
        <w:spacing w:line="360" w:lineRule="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2025</w:t>
      </w:r>
      <w:r>
        <w:rPr>
          <w:rFonts w:hint="eastAsia" w:asciiTheme="minorEastAsia" w:hAnsiTheme="minorEastAsia" w:eastAsiaTheme="minorEastAsia"/>
          <w:sz w:val="20"/>
          <w:szCs w:val="20"/>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C63ACB"/>
    <w:rsid w:val="01E5402C"/>
    <w:rsid w:val="03066051"/>
    <w:rsid w:val="03637B8E"/>
    <w:rsid w:val="059869F8"/>
    <w:rsid w:val="060818B0"/>
    <w:rsid w:val="0B5A78B0"/>
    <w:rsid w:val="0DF1051E"/>
    <w:rsid w:val="136D3BC6"/>
    <w:rsid w:val="145B6218"/>
    <w:rsid w:val="173E5800"/>
    <w:rsid w:val="1A14473B"/>
    <w:rsid w:val="1D0720C4"/>
    <w:rsid w:val="1DA37C3B"/>
    <w:rsid w:val="2062318C"/>
    <w:rsid w:val="227132CD"/>
    <w:rsid w:val="23596749"/>
    <w:rsid w:val="24284BD3"/>
    <w:rsid w:val="27541626"/>
    <w:rsid w:val="27AA290F"/>
    <w:rsid w:val="285D694C"/>
    <w:rsid w:val="2ACA2C5A"/>
    <w:rsid w:val="2AD16DC4"/>
    <w:rsid w:val="2FA5177C"/>
    <w:rsid w:val="30F0549D"/>
    <w:rsid w:val="32FB67E2"/>
    <w:rsid w:val="339770DD"/>
    <w:rsid w:val="38272B5B"/>
    <w:rsid w:val="3A824BC1"/>
    <w:rsid w:val="3B103714"/>
    <w:rsid w:val="3B6738AB"/>
    <w:rsid w:val="3E7C02DF"/>
    <w:rsid w:val="3EC07592"/>
    <w:rsid w:val="415F2DCC"/>
    <w:rsid w:val="441D4AC7"/>
    <w:rsid w:val="45962498"/>
    <w:rsid w:val="4623311D"/>
    <w:rsid w:val="47B867C4"/>
    <w:rsid w:val="483807C7"/>
    <w:rsid w:val="5187378F"/>
    <w:rsid w:val="51BE0C37"/>
    <w:rsid w:val="56271EC4"/>
    <w:rsid w:val="57D6360E"/>
    <w:rsid w:val="58901053"/>
    <w:rsid w:val="58962122"/>
    <w:rsid w:val="5A7D1B2E"/>
    <w:rsid w:val="5B7B2FC6"/>
    <w:rsid w:val="606057EF"/>
    <w:rsid w:val="63C12C87"/>
    <w:rsid w:val="669E199C"/>
    <w:rsid w:val="687B04C5"/>
    <w:rsid w:val="6B7C4F72"/>
    <w:rsid w:val="6BBC636F"/>
    <w:rsid w:val="6ECF33DF"/>
    <w:rsid w:val="6F410095"/>
    <w:rsid w:val="70AA5EF0"/>
    <w:rsid w:val="714C77AC"/>
    <w:rsid w:val="717C4BAA"/>
    <w:rsid w:val="71960E58"/>
    <w:rsid w:val="71D57417"/>
    <w:rsid w:val="71F41A89"/>
    <w:rsid w:val="7784532D"/>
    <w:rsid w:val="77C7347A"/>
    <w:rsid w:val="795E558F"/>
    <w:rsid w:val="7DF73145"/>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tabs>
        <w:tab w:val="left" w:pos="6600"/>
      </w:tabs>
      <w:spacing w:line="360" w:lineRule="auto"/>
      <w:ind w:firstLine="420" w:firstLineChars="200"/>
    </w:pPr>
    <w:rPr>
      <w:rFonts w:hint="default" w:cs="Times New Roman"/>
      <w:sz w:val="24"/>
      <w:szCs w:val="22"/>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1833</Words>
  <Characters>1846</Characters>
  <Lines>8</Lines>
  <Paragraphs>2</Paragraphs>
  <TotalTime>0</TotalTime>
  <ScaleCrop>false</ScaleCrop>
  <LinksUpToDate>false</LinksUpToDate>
  <CharactersWithSpaces>1928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2025-07-10T02:48:08Z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79ECFB9140B54835A1E0EF045C59D70F</vt:lpwstr>
  </property>
  <property fmtid="{D5CDD505-2E9C-101B-9397-08002B2CF9AE}" pid="4" name="KSOTemplateDocerSaveRecord">
    <vt:lpwstr>eyJoZGlkIjoiM2YzMDU2MmJkMTQzZmJlNTZmMjc5Zjg5MjhmYmY1NmEiLCJ1c2VySWQiOiIzNjc2MjcxNDEifQ==</vt:lpwstr>
  </property>
</Properties>
</file>