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numPr>
          <w:ilvl w:val="0"/>
          <w:numId w:val="0"/>
        </w:numPr>
        <w:spacing w:line="400" w:lineRule="exact"/>
        <w:ind w:firstLine="420" w:firstLineChars="200"/>
        <w:jc w:val="both"/>
        <w:textAlignment w:val="baseline"/>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lang w:eastAsia="zh-CN"/>
        </w:rPr>
        <w:t>承租</w:t>
      </w:r>
      <w:r>
        <w:rPr>
          <w:rFonts w:hint="eastAsia" w:asciiTheme="minorEastAsia" w:hAnsiTheme="minorEastAsia" w:eastAsiaTheme="minorEastAsia" w:cstheme="minorEastAsia"/>
          <w:sz w:val="21"/>
          <w:szCs w:val="21"/>
          <w:highlight w:val="none"/>
          <w:u w:val="single"/>
          <w:lang w:eastAsia="zh-CN"/>
        </w:rPr>
        <w:t>杭州市萧山区闻堰街道时代大道5408号3幢房屋5年租赁权</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宋体" w:hAnsi="宋体"/>
          <w:bCs/>
          <w:szCs w:val="21"/>
        </w:rPr>
        <w:t>同意在被确定为承租方之日起</w:t>
      </w:r>
      <w:r>
        <w:rPr>
          <w:rFonts w:hint="eastAsia" w:ascii="宋体" w:hAnsi="宋体"/>
          <w:bCs/>
          <w:szCs w:val="21"/>
          <w:lang w:val="en-US" w:eastAsia="zh-CN"/>
        </w:rPr>
        <w:t>3</w:t>
      </w:r>
      <w:r>
        <w:rPr>
          <w:rFonts w:hint="eastAsia" w:ascii="宋体" w:hAnsi="宋体"/>
          <w:bCs/>
          <w:szCs w:val="21"/>
        </w:rPr>
        <w:t>个工作日内，携带承租申请材料原件到杭交所完成现场确认并签署《成交通知书》、《房屋租赁合同》等相关合同文件；并在《成交通知书》、《房屋租赁合同》签署之日起 5个工作日内向杭交所指定账户一次性支付</w:t>
      </w:r>
      <w:bookmarkStart w:id="0" w:name="_GoBack"/>
      <w:bookmarkEnd w:id="0"/>
      <w:r>
        <w:rPr>
          <w:rFonts w:hint="eastAsia" w:ascii="宋体" w:hAnsi="宋体"/>
          <w:bCs/>
          <w:szCs w:val="21"/>
        </w:rPr>
        <w:t>交易服务费、</w:t>
      </w:r>
      <w:r>
        <w:rPr>
          <w:rFonts w:hint="eastAsia" w:ascii="宋体" w:hAnsi="宋体"/>
          <w:bCs/>
          <w:szCs w:val="21"/>
          <w:lang w:eastAsia="zh-CN"/>
        </w:rPr>
        <w:t>租赁保证金</w:t>
      </w:r>
      <w:r>
        <w:rPr>
          <w:rFonts w:hint="eastAsia" w:ascii="宋体" w:hAnsi="宋体"/>
          <w:bCs/>
          <w:szCs w:val="21"/>
        </w:rPr>
        <w:t>、</w:t>
      </w:r>
      <w:r>
        <w:rPr>
          <w:rFonts w:hint="eastAsia" w:ascii="宋体" w:hAnsi="宋体"/>
          <w:szCs w:val="21"/>
          <w:lang w:val="en-US" w:eastAsia="zh-CN"/>
        </w:rPr>
        <w:t>装修保证金、</w:t>
      </w:r>
      <w:r>
        <w:rPr>
          <w:rFonts w:hint="eastAsia" w:ascii="宋体" w:hAnsi="宋体"/>
          <w:bCs/>
          <w:szCs w:val="21"/>
        </w:rPr>
        <w:t>首期租金等交易资金（以到账时间为准）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宋体" w:hAnsi="宋体"/>
          <w:bCs/>
          <w:szCs w:val="21"/>
        </w:rPr>
        <w:t>同意杭交所在经出租方申请之日起3个工作日内将承租方已交纳的首期租金、</w:t>
      </w:r>
      <w:r>
        <w:rPr>
          <w:rFonts w:hint="eastAsia" w:ascii="宋体" w:hAnsi="宋体"/>
          <w:bCs/>
          <w:szCs w:val="21"/>
          <w:lang w:eastAsia="zh-CN"/>
        </w:rPr>
        <w:t>租赁保证金、</w:t>
      </w:r>
      <w:r>
        <w:rPr>
          <w:rFonts w:hint="eastAsia" w:ascii="宋体" w:hAnsi="宋体"/>
          <w:szCs w:val="21"/>
          <w:lang w:val="en-US" w:eastAsia="zh-CN"/>
        </w:rPr>
        <w:t>装修保证金</w:t>
      </w:r>
      <w:r>
        <w:rPr>
          <w:rFonts w:hint="eastAsia" w:ascii="宋体" w:hAnsi="宋体"/>
          <w:bCs/>
          <w:szCs w:val="21"/>
        </w:rPr>
        <w:t>全部划转至出租方指定账户</w:t>
      </w:r>
      <w:r>
        <w:rPr>
          <w:rFonts w:hint="eastAsia" w:asciiTheme="minorEastAsia" w:hAnsiTheme="minorEastAsia" w:eastAsiaTheme="minorEastAsia"/>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eastAsia="宋体" w:asciiTheme="minorEastAsia" w:hAnsi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出租方对于租赁用途的要求仅系按照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 xml:space="preserve">）租赁期间，租赁用途涉及需要办理工商审批、消防审批等相关行政审批手续的，应由承租方自行负责办理审批并承担审批手续所需相关费用，出租方不承担任何责任。承租方应充分了解上述情况，如因证载用途与租赁用途不一致无法办理工商审批、消防审批等行政审批类相关手续导致承租方确实无法使用的，承租方有权在合同签订日起三个月内申请解除合同。申请经出租方同意，并书面通知承租方后，双方另行签署房屋租赁解除合同予以解除。房屋租赁解除合同签署后，由出租方向承租方退还承租方已实际支付的全部租金，租赁保证金不予退还。超过上述期限的，承租方不得以无法办理审批手续为由要求解除本合同及相关责任损失赔偿。承租方已付的交易服务费不予退还。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b w:val="0"/>
          <w:bCs/>
          <w:szCs w:val="21"/>
          <w:highlight w:val="none"/>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承租方明确知悉并接受房屋的规划用途、土地性质、产权情况等限制条件。承租方在该租赁房屋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房屋的经营活动不得违反有关的法律、法规，必须确保其经营的合法性，否则，承租方将承担因其不正当经营所造成的一切责任和后果。</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lang w:eastAsia="zh-CN"/>
        </w:rPr>
        <w:t>）在租赁期内，租赁房屋未经出租方书面同意不得转租。如承租方擅自转租的，转租行为无效。出租方有权单方面解除《房屋租赁合同》收回房屋。</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lang w:eastAsia="zh-CN"/>
        </w:rPr>
        <w:t>）</w:t>
      </w:r>
      <w:r>
        <w:rPr>
          <w:rFonts w:hint="eastAsia" w:ascii="宋体" w:hAnsi="宋体"/>
          <w:bCs/>
          <w:szCs w:val="21"/>
        </w:rPr>
        <w:t>出租方与承租方权利义务具体以出租方提供的《房屋租赁合同》（样本）为准。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asciiTheme="minorEastAsia" w:hAnsiTheme="minorEastAsia" w:eastAsiaTheme="minorEastAsia"/>
          <w:sz w:val="21"/>
          <w:szCs w:val="21"/>
          <w:highlight w:val="none"/>
        </w:rPr>
        <w:t>交易服务费</w:t>
      </w:r>
      <w:r>
        <w:rPr>
          <w:rFonts w:hint="eastAsia" w:asciiTheme="minorEastAsia" w:hAnsiTheme="minorEastAsia" w:eastAsiaTheme="minorEastAsia"/>
          <w:sz w:val="21"/>
          <w:szCs w:val="21"/>
          <w:highlight w:val="none"/>
          <w:lang w:eastAsia="zh-CN"/>
        </w:rPr>
        <w:t>，</w:t>
      </w:r>
      <w:r>
        <w:rPr>
          <w:rFonts w:hint="eastAsia" w:ascii="宋体" w:hAnsi="宋体"/>
          <w:b w:val="0"/>
          <w:bCs/>
          <w:color w:val="auto"/>
          <w:szCs w:val="21"/>
          <w:highlight w:val="none"/>
        </w:rPr>
        <w:t>有两个及以上意向承租方报名且成交的，承租方须交纳首年一个月租金计的交易服务费；仅征集到一位意向承租方且成交的，承租方须交纳首年半个月租金计的交易服务费。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lang w:val="en-US" w:eastAsia="zh-CN"/>
        </w:rPr>
        <w:t>经纪会员、</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《房屋租赁合同》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w:t>
      </w:r>
      <w:r>
        <w:rPr>
          <w:rFonts w:hint="eastAsia" w:asciiTheme="minorEastAsia" w:hAnsiTheme="minorEastAsia" w:eastAsiaTheme="minorEastAsia" w:cstheme="minorEastAsia"/>
          <w:sz w:val="21"/>
          <w:szCs w:val="21"/>
          <w:highlight w:val="none"/>
          <w:lang w:val="en-US" w:eastAsia="zh-CN"/>
        </w:rPr>
        <w:t>租赁</w:t>
      </w:r>
      <w:r>
        <w:rPr>
          <w:rFonts w:hint="eastAsia" w:asciiTheme="minorEastAsia" w:hAnsiTheme="minorEastAsia" w:eastAsiaTheme="minorEastAsia" w:cstheme="minorEastAsia"/>
          <w:sz w:val="21"/>
          <w:szCs w:val="21"/>
          <w:highlight w:val="none"/>
        </w:rPr>
        <w:t>保证金、</w:t>
      </w:r>
      <w:r>
        <w:rPr>
          <w:rFonts w:hint="eastAsia" w:ascii="宋体" w:hAnsi="宋体"/>
          <w:szCs w:val="21"/>
          <w:lang w:val="en-US" w:eastAsia="zh-CN"/>
        </w:rPr>
        <w:t>装修保证金、</w:t>
      </w:r>
      <w:r>
        <w:rPr>
          <w:rFonts w:hint="eastAsia" w:ascii="宋体" w:hAnsi="宋体"/>
          <w:sz w:val="21"/>
          <w:szCs w:val="21"/>
          <w:highlight w:val="none"/>
        </w:rPr>
        <w:t>首期租金</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D30EB7"/>
    <w:rsid w:val="01E5402C"/>
    <w:rsid w:val="02293F0F"/>
    <w:rsid w:val="02403E1D"/>
    <w:rsid w:val="02E9215B"/>
    <w:rsid w:val="03066051"/>
    <w:rsid w:val="034968FA"/>
    <w:rsid w:val="035F4AE4"/>
    <w:rsid w:val="03637B8E"/>
    <w:rsid w:val="038446B7"/>
    <w:rsid w:val="039403F9"/>
    <w:rsid w:val="04824BE7"/>
    <w:rsid w:val="04C51FFD"/>
    <w:rsid w:val="052A1A15"/>
    <w:rsid w:val="05484D39"/>
    <w:rsid w:val="06215733"/>
    <w:rsid w:val="06245B82"/>
    <w:rsid w:val="066403D5"/>
    <w:rsid w:val="06A054B1"/>
    <w:rsid w:val="06AA1166"/>
    <w:rsid w:val="070018FA"/>
    <w:rsid w:val="074612A9"/>
    <w:rsid w:val="07AF22E3"/>
    <w:rsid w:val="07C92B96"/>
    <w:rsid w:val="07E70210"/>
    <w:rsid w:val="08010C35"/>
    <w:rsid w:val="082B5D4B"/>
    <w:rsid w:val="086D676C"/>
    <w:rsid w:val="08946438"/>
    <w:rsid w:val="089C175A"/>
    <w:rsid w:val="08D10C69"/>
    <w:rsid w:val="08ED3EB7"/>
    <w:rsid w:val="09E6788F"/>
    <w:rsid w:val="0AAE43AC"/>
    <w:rsid w:val="0AD560AE"/>
    <w:rsid w:val="0B0A56A3"/>
    <w:rsid w:val="0B533056"/>
    <w:rsid w:val="0B73072A"/>
    <w:rsid w:val="0B7B304D"/>
    <w:rsid w:val="0BB172CB"/>
    <w:rsid w:val="0C6166D1"/>
    <w:rsid w:val="0C6341FD"/>
    <w:rsid w:val="0D0307B3"/>
    <w:rsid w:val="0D5C6A68"/>
    <w:rsid w:val="0DE3533F"/>
    <w:rsid w:val="0DEF3BD0"/>
    <w:rsid w:val="0DF1051E"/>
    <w:rsid w:val="0DFF0D2A"/>
    <w:rsid w:val="0E903659"/>
    <w:rsid w:val="0FB835CC"/>
    <w:rsid w:val="0FC21375"/>
    <w:rsid w:val="10536BDD"/>
    <w:rsid w:val="10807FDD"/>
    <w:rsid w:val="10A30036"/>
    <w:rsid w:val="10D32110"/>
    <w:rsid w:val="11482434"/>
    <w:rsid w:val="13345A94"/>
    <w:rsid w:val="13482FEC"/>
    <w:rsid w:val="1354733E"/>
    <w:rsid w:val="137A4F31"/>
    <w:rsid w:val="139D6277"/>
    <w:rsid w:val="13CE78E9"/>
    <w:rsid w:val="140A4CED"/>
    <w:rsid w:val="14A57D62"/>
    <w:rsid w:val="153B2B5D"/>
    <w:rsid w:val="16E20ABF"/>
    <w:rsid w:val="17024AFF"/>
    <w:rsid w:val="173E5800"/>
    <w:rsid w:val="17F9680E"/>
    <w:rsid w:val="18E02B9B"/>
    <w:rsid w:val="1A187E67"/>
    <w:rsid w:val="1AE2612C"/>
    <w:rsid w:val="1B1905BF"/>
    <w:rsid w:val="1B333503"/>
    <w:rsid w:val="1B68249D"/>
    <w:rsid w:val="1B996EAD"/>
    <w:rsid w:val="1C027BE5"/>
    <w:rsid w:val="1C5D191D"/>
    <w:rsid w:val="1CC12A95"/>
    <w:rsid w:val="1CEF6950"/>
    <w:rsid w:val="1CFD51CD"/>
    <w:rsid w:val="1D126544"/>
    <w:rsid w:val="1D1E7260"/>
    <w:rsid w:val="1D9777CE"/>
    <w:rsid w:val="1DA37C3B"/>
    <w:rsid w:val="1DDA4F60"/>
    <w:rsid w:val="1DDE7434"/>
    <w:rsid w:val="1E094D6F"/>
    <w:rsid w:val="1E257EB1"/>
    <w:rsid w:val="1F2055A9"/>
    <w:rsid w:val="1F5D7B0B"/>
    <w:rsid w:val="1F874FBD"/>
    <w:rsid w:val="1FB321FD"/>
    <w:rsid w:val="1FCD06DD"/>
    <w:rsid w:val="1FCE2D4F"/>
    <w:rsid w:val="20394D4B"/>
    <w:rsid w:val="209305BB"/>
    <w:rsid w:val="20AE3AC2"/>
    <w:rsid w:val="227C2CC9"/>
    <w:rsid w:val="22CA0C2B"/>
    <w:rsid w:val="23664DBE"/>
    <w:rsid w:val="23790884"/>
    <w:rsid w:val="243742CD"/>
    <w:rsid w:val="24C174C6"/>
    <w:rsid w:val="251B0C58"/>
    <w:rsid w:val="26A7790D"/>
    <w:rsid w:val="26AC5BF8"/>
    <w:rsid w:val="26E049CD"/>
    <w:rsid w:val="2712052D"/>
    <w:rsid w:val="27541626"/>
    <w:rsid w:val="27AA290F"/>
    <w:rsid w:val="27F10E8A"/>
    <w:rsid w:val="285D694C"/>
    <w:rsid w:val="290669CC"/>
    <w:rsid w:val="298E6E6D"/>
    <w:rsid w:val="2B174AA9"/>
    <w:rsid w:val="2B260819"/>
    <w:rsid w:val="2B3B0C26"/>
    <w:rsid w:val="2B8A233B"/>
    <w:rsid w:val="2BD01743"/>
    <w:rsid w:val="2D70278D"/>
    <w:rsid w:val="2E1171F9"/>
    <w:rsid w:val="2F3662E4"/>
    <w:rsid w:val="2FA5177C"/>
    <w:rsid w:val="30D01146"/>
    <w:rsid w:val="30F0549D"/>
    <w:rsid w:val="31025A2A"/>
    <w:rsid w:val="32115FE7"/>
    <w:rsid w:val="326847C7"/>
    <w:rsid w:val="32FB67E2"/>
    <w:rsid w:val="34035CA8"/>
    <w:rsid w:val="358D66D7"/>
    <w:rsid w:val="36DB4F6E"/>
    <w:rsid w:val="37940BDA"/>
    <w:rsid w:val="37ED2A2D"/>
    <w:rsid w:val="37F650DC"/>
    <w:rsid w:val="39DB705C"/>
    <w:rsid w:val="3B103714"/>
    <w:rsid w:val="3B187499"/>
    <w:rsid w:val="3B6738AB"/>
    <w:rsid w:val="3BAE76FE"/>
    <w:rsid w:val="3BFE419A"/>
    <w:rsid w:val="3C1D0DE4"/>
    <w:rsid w:val="3DC94116"/>
    <w:rsid w:val="3E467DCB"/>
    <w:rsid w:val="3E795729"/>
    <w:rsid w:val="3F2C18D6"/>
    <w:rsid w:val="3F845475"/>
    <w:rsid w:val="3FDB1E16"/>
    <w:rsid w:val="41790A6B"/>
    <w:rsid w:val="418C5AA4"/>
    <w:rsid w:val="42260506"/>
    <w:rsid w:val="42303CD1"/>
    <w:rsid w:val="423F11EB"/>
    <w:rsid w:val="424E6557"/>
    <w:rsid w:val="42564D80"/>
    <w:rsid w:val="42DB3A72"/>
    <w:rsid w:val="43011139"/>
    <w:rsid w:val="43823D71"/>
    <w:rsid w:val="44BA2A16"/>
    <w:rsid w:val="45962498"/>
    <w:rsid w:val="46595CE0"/>
    <w:rsid w:val="46E02861"/>
    <w:rsid w:val="47064E37"/>
    <w:rsid w:val="47964D57"/>
    <w:rsid w:val="47B867C4"/>
    <w:rsid w:val="47D1271A"/>
    <w:rsid w:val="48C0501E"/>
    <w:rsid w:val="49543172"/>
    <w:rsid w:val="497C0446"/>
    <w:rsid w:val="4994409E"/>
    <w:rsid w:val="49B31524"/>
    <w:rsid w:val="49B813C1"/>
    <w:rsid w:val="49D1239A"/>
    <w:rsid w:val="4A3E06FF"/>
    <w:rsid w:val="4C30746F"/>
    <w:rsid w:val="4CB17B78"/>
    <w:rsid w:val="4D7B632C"/>
    <w:rsid w:val="4E081184"/>
    <w:rsid w:val="4E2B2C17"/>
    <w:rsid w:val="4E4B40B1"/>
    <w:rsid w:val="4E640711"/>
    <w:rsid w:val="4EBB669C"/>
    <w:rsid w:val="4F0021F9"/>
    <w:rsid w:val="4F297EC5"/>
    <w:rsid w:val="4F2B7DAD"/>
    <w:rsid w:val="4F733141"/>
    <w:rsid w:val="503F1C51"/>
    <w:rsid w:val="508C1F51"/>
    <w:rsid w:val="510A24D7"/>
    <w:rsid w:val="51155E33"/>
    <w:rsid w:val="5187378F"/>
    <w:rsid w:val="518D24C6"/>
    <w:rsid w:val="51A11598"/>
    <w:rsid w:val="51CF29C9"/>
    <w:rsid w:val="522F41D6"/>
    <w:rsid w:val="52B06904"/>
    <w:rsid w:val="53987E95"/>
    <w:rsid w:val="53A6198E"/>
    <w:rsid w:val="53D763FE"/>
    <w:rsid w:val="53F5430C"/>
    <w:rsid w:val="55514F07"/>
    <w:rsid w:val="566461BA"/>
    <w:rsid w:val="56B33C9C"/>
    <w:rsid w:val="56FE5D15"/>
    <w:rsid w:val="58993C94"/>
    <w:rsid w:val="58B150E7"/>
    <w:rsid w:val="58C0698D"/>
    <w:rsid w:val="59DB0D08"/>
    <w:rsid w:val="5A5737BB"/>
    <w:rsid w:val="5A772D9E"/>
    <w:rsid w:val="5A7D1B2E"/>
    <w:rsid w:val="5AA23484"/>
    <w:rsid w:val="5ACD46F2"/>
    <w:rsid w:val="5B413F46"/>
    <w:rsid w:val="5B45172F"/>
    <w:rsid w:val="5B7B2FC6"/>
    <w:rsid w:val="5B8C6CDF"/>
    <w:rsid w:val="5C0234CB"/>
    <w:rsid w:val="5C421A1F"/>
    <w:rsid w:val="5C700916"/>
    <w:rsid w:val="5CBF695C"/>
    <w:rsid w:val="5CC069C6"/>
    <w:rsid w:val="5CC213B2"/>
    <w:rsid w:val="5ED2432C"/>
    <w:rsid w:val="5EEA0D45"/>
    <w:rsid w:val="5EF96294"/>
    <w:rsid w:val="5F173860"/>
    <w:rsid w:val="5F3572C7"/>
    <w:rsid w:val="60BC5DC8"/>
    <w:rsid w:val="610D41F3"/>
    <w:rsid w:val="618065AE"/>
    <w:rsid w:val="61C61194"/>
    <w:rsid w:val="61CF5A16"/>
    <w:rsid w:val="635D25AF"/>
    <w:rsid w:val="63A55650"/>
    <w:rsid w:val="63A8411F"/>
    <w:rsid w:val="63C12C87"/>
    <w:rsid w:val="64CE35FD"/>
    <w:rsid w:val="64F33769"/>
    <w:rsid w:val="65904B4F"/>
    <w:rsid w:val="667405CD"/>
    <w:rsid w:val="67937322"/>
    <w:rsid w:val="67F77645"/>
    <w:rsid w:val="68560168"/>
    <w:rsid w:val="697C6B5E"/>
    <w:rsid w:val="69F92A1A"/>
    <w:rsid w:val="6A105E3D"/>
    <w:rsid w:val="6A3D4BF3"/>
    <w:rsid w:val="6B244BB2"/>
    <w:rsid w:val="6B676A81"/>
    <w:rsid w:val="6B6A2B90"/>
    <w:rsid w:val="6B7C4F72"/>
    <w:rsid w:val="6BBC636F"/>
    <w:rsid w:val="6C0F0EB5"/>
    <w:rsid w:val="6C2B5C5E"/>
    <w:rsid w:val="6C955EC5"/>
    <w:rsid w:val="6CE73F2C"/>
    <w:rsid w:val="6D023054"/>
    <w:rsid w:val="6D4607BF"/>
    <w:rsid w:val="6D9027F3"/>
    <w:rsid w:val="6DED67C2"/>
    <w:rsid w:val="6E063911"/>
    <w:rsid w:val="6E6F308E"/>
    <w:rsid w:val="6E74747D"/>
    <w:rsid w:val="6EAE7DE8"/>
    <w:rsid w:val="6ECF33DF"/>
    <w:rsid w:val="6F6808EA"/>
    <w:rsid w:val="70336120"/>
    <w:rsid w:val="70562718"/>
    <w:rsid w:val="70723E8C"/>
    <w:rsid w:val="70AA5EF0"/>
    <w:rsid w:val="70EB6255"/>
    <w:rsid w:val="70F9426D"/>
    <w:rsid w:val="714C77AC"/>
    <w:rsid w:val="71D57417"/>
    <w:rsid w:val="731D46B0"/>
    <w:rsid w:val="755509B0"/>
    <w:rsid w:val="75C204BA"/>
    <w:rsid w:val="768E7C35"/>
    <w:rsid w:val="76EE5D7E"/>
    <w:rsid w:val="778D5E1A"/>
    <w:rsid w:val="791A4AD2"/>
    <w:rsid w:val="795E558F"/>
    <w:rsid w:val="79C82597"/>
    <w:rsid w:val="7A406025"/>
    <w:rsid w:val="7C7E60B9"/>
    <w:rsid w:val="7C813343"/>
    <w:rsid w:val="7CD726BC"/>
    <w:rsid w:val="7CE16A64"/>
    <w:rsid w:val="7D4D3EBD"/>
    <w:rsid w:val="7E0311BD"/>
    <w:rsid w:val="7FB72E77"/>
    <w:rsid w:val="7FF8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2025-07-09T06:46:31Z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E57EAD002DB8451980C216C1A487493D</vt:lpwstr>
  </property>
</Properties>
</file>