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承诺函</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杭州产权交易所有限责任公司：</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我方拟</w:t>
      </w:r>
      <w:r>
        <w:rPr>
          <w:rFonts w:hint="eastAsia" w:asciiTheme="minorEastAsia" w:hAnsiTheme="minorEastAsia" w:eastAsiaTheme="minorEastAsia" w:cstheme="minorEastAsia"/>
          <w:color w:val="auto"/>
          <w:sz w:val="21"/>
          <w:szCs w:val="21"/>
          <w:highlight w:val="none"/>
          <w:u w:val="none"/>
        </w:rPr>
        <w:t>受让</w:t>
      </w:r>
      <w:r>
        <w:rPr>
          <w:rFonts w:hint="eastAsia" w:ascii="宋体" w:hAnsi="宋体" w:eastAsia="宋体"/>
          <w:szCs w:val="21"/>
          <w:highlight w:val="none"/>
          <w:lang w:val="en-US" w:eastAsia="zh-CN"/>
        </w:rPr>
        <w:t>临安国漫数字化景区（河桥古镇）的一批资产</w:t>
      </w:r>
      <w:r>
        <w:rPr>
          <w:rFonts w:hint="eastAsia" w:asciiTheme="minorEastAsia" w:hAnsiTheme="minorEastAsia" w:eastAsiaTheme="minorEastAsia" w:cstheme="minorEastAsia"/>
          <w:color w:val="auto"/>
          <w:sz w:val="21"/>
          <w:szCs w:val="21"/>
          <w:highlight w:val="none"/>
        </w:rPr>
        <w:t>项目，现做如下承诺：</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olor w:val="auto"/>
          <w:sz w:val="21"/>
          <w:szCs w:val="21"/>
          <w:highlight w:val="none"/>
        </w:rPr>
        <w:t>2、我方</w:t>
      </w:r>
      <w:r>
        <w:rPr>
          <w:rFonts w:hint="eastAsia" w:asciiTheme="minorEastAsia" w:hAnsiTheme="minorEastAsia"/>
          <w:color w:val="auto"/>
          <w:sz w:val="21"/>
          <w:szCs w:val="21"/>
          <w:highlight w:val="none"/>
        </w:rPr>
        <w:t>提交</w:t>
      </w:r>
      <w:r>
        <w:rPr>
          <w:rFonts w:asciiTheme="minorEastAsia" w:hAnsiTheme="minorEastAsia"/>
          <w:color w:val="auto"/>
          <w:sz w:val="21"/>
          <w:szCs w:val="21"/>
          <w:highlight w:val="none"/>
          <w:u w:val="single"/>
        </w:rPr>
        <w:t>受让</w:t>
      </w:r>
      <w:r>
        <w:rPr>
          <w:rFonts w:asciiTheme="minorEastAsia" w:hAnsiTheme="minorEastAsia"/>
          <w:color w:val="auto"/>
          <w:sz w:val="21"/>
          <w:szCs w:val="21"/>
          <w:highlight w:val="none"/>
        </w:rPr>
        <w:t>申请</w:t>
      </w:r>
      <w:r>
        <w:rPr>
          <w:rFonts w:hint="eastAsia" w:asciiTheme="minorEastAsia" w:hAnsiTheme="minorEastAsia"/>
          <w:color w:val="auto"/>
          <w:sz w:val="21"/>
          <w:szCs w:val="21"/>
          <w:highlight w:val="none"/>
          <w:lang w:val="en-US" w:eastAsia="zh-CN"/>
        </w:rPr>
        <w:t>材料</w:t>
      </w:r>
      <w:r>
        <w:rPr>
          <w:rFonts w:asciiTheme="minorEastAsia" w:hAnsiTheme="minorEastAsia"/>
          <w:color w:val="auto"/>
          <w:sz w:val="21"/>
          <w:szCs w:val="21"/>
          <w:highlight w:val="none"/>
        </w:rPr>
        <w:t>并且</w:t>
      </w:r>
      <w:r>
        <w:rPr>
          <w:rFonts w:hint="eastAsia" w:asciiTheme="minorEastAsia" w:hAnsiTheme="minorEastAsia"/>
          <w:color w:val="auto"/>
          <w:sz w:val="21"/>
          <w:szCs w:val="21"/>
          <w:highlight w:val="none"/>
        </w:rPr>
        <w:t>交纳交易</w:t>
      </w:r>
      <w:r>
        <w:rPr>
          <w:rFonts w:asciiTheme="minorEastAsia" w:hAnsiTheme="minorEastAsia"/>
          <w:color w:val="auto"/>
          <w:sz w:val="21"/>
          <w:szCs w:val="21"/>
          <w:highlight w:val="none"/>
        </w:rPr>
        <w:t>保证金后，即视为已详细阅读并完全认可本项</w:t>
      </w:r>
      <w:r>
        <w:rPr>
          <w:rFonts w:hint="eastAsia" w:asciiTheme="minorEastAsia" w:hAnsiTheme="minorEastAsia" w:eastAsiaTheme="minorEastAsia" w:cstheme="minorEastAsia"/>
          <w:color w:val="auto"/>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我方</w:t>
      </w:r>
      <w:r>
        <w:rPr>
          <w:rFonts w:hint="eastAsia" w:ascii="宋体" w:hAnsi="宋体"/>
        </w:rPr>
        <w:t>同意在被确定为受让方之日起3个工作日内签署《成交通知书》、《资产交易合同》、《安全、消防协议书》；并在《成交通知书》、《资产交易合同》签署之日起5个工作日内向杭交所指定账户一次性支付交易服务费、履约保证金300000元、风险保证金1000000元及交易价款等交易资金（以到账时间为准）。</w:t>
      </w:r>
      <w:bookmarkStart w:id="0" w:name="_GoBack"/>
      <w:bookmarkEnd w:id="0"/>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olor w:val="auto"/>
          <w:sz w:val="21"/>
          <w:szCs w:val="21"/>
          <w:highlight w:val="none"/>
        </w:rPr>
        <w:t>4、</w:t>
      </w:r>
      <w:r>
        <w:rPr>
          <w:rFonts w:hint="eastAsia" w:asciiTheme="minorEastAsia" w:hAnsiTheme="minorEastAsia" w:eastAsiaTheme="minorEastAsia"/>
          <w:color w:val="auto"/>
          <w:sz w:val="21"/>
          <w:szCs w:val="21"/>
          <w:highlight w:val="none"/>
          <w:lang w:val="en-US" w:eastAsia="zh-CN"/>
        </w:rPr>
        <w:t>我方</w:t>
      </w:r>
      <w:r>
        <w:rPr>
          <w:rFonts w:hint="eastAsia" w:ascii="宋体" w:hAnsi="宋体"/>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我方知悉并同意：</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受让方须在交接次日起15天内完成转让标的中构筑物及其他辅助设施的施工作业及拆除后的报废资产回收工作，具体拆除要求详见标的清单。受让方须在上述期限内达到转让方要求的验收标准并将全部转让标的撤离现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受让方应严格履行本合同义务，在拆除、拆卸、搬迁、清运标的时，受让方应严格遵守管理规定，严格按有关规定和规程进行作业。应安排经过安全生产教育和培训，具备安全生产知识，熟悉安全生产规章制度和安全操作规程，有相应操作技能的人员从事现场作业。如某种特殊作业受让方无相应资质的，应委托具有相应资质的单位进行拆除操作。</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rPr>
        <w:t>）转让标的中部分资产为报废设备，转让方不保证基于转让标的拆解后产生的零部件及废品是可用的，不对转让标的的安全、质量或技术性能等负责。受让标的后，受让方应依法依规开展转让标的物的后续使用行为，受让方自行承担转让标的后续使用过程中的一切责任，与转让方无关。</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rPr>
        <w:t>）受让方保证严格按照《生产安全、消防安全责任协议书》内容执行。因处置不善而产生的一切后果均由受让方承担全部责任。</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5</w:t>
      </w:r>
      <w:r>
        <w:rPr>
          <w:rFonts w:hint="eastAsia" w:asciiTheme="minorEastAsia" w:hAnsiTheme="minorEastAsia" w:eastAsiaTheme="minorEastAsia"/>
          <w:color w:val="auto"/>
          <w:sz w:val="21"/>
          <w:szCs w:val="21"/>
          <w:highlight w:val="none"/>
        </w:rPr>
        <w:t>）受让方对本次标的在拆除、拆卸、搬迁、清运、平整过程中的消防、治安、人身安全、环境保护、道路交通等全面负责。如发生事故、案件、造成损失应负全责，承担由此产生的一切经济和法律责任，与转让方无关。受让方拒绝或拖延承担赔偿金给付责任的，可以从所交纳的保证金先予给付，如保证金不够支付赔偿金的，由受让方予以补足。</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建立完善施工现场安全组织机构，明确岗位职责，受让方对进入作业现场的施工人员进行安全文明施工教育，配备必要的劳动保护用具，保证施工安全和相关人员的人身安全。受让方在施工作业中，如发生安全事故，由受让方承担全部责任，因受让方管理不善或操作不当造成的损失由受让方负责赔偿，在施工作业因缺少相应安全措施或相关安全设施缺损未及时修复而引发的各类事故由受让方承担全部责任，并负责赔偿。</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7</w:t>
      </w:r>
      <w:r>
        <w:rPr>
          <w:rFonts w:hint="eastAsia" w:asciiTheme="minorEastAsia" w:hAnsiTheme="minorEastAsia" w:eastAsiaTheme="minorEastAsia"/>
          <w:color w:val="auto"/>
          <w:sz w:val="21"/>
          <w:szCs w:val="21"/>
          <w:highlight w:val="none"/>
        </w:rPr>
        <w:t>）因重大会议、赛事或其它特殊情况，政府部门以任何形式发布相关停工通知的，项目必须无条件服从要求进行停工，受让方根据自身实力综合考虑相关各种费用，考虑在报价中，受让方不再另外增加费用，停工工期予以顺延。</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rPr>
        <w:t>）若受让方未按照转让方要求，在合同约定的期限内完成标的拆除、清运、场地平整工作并搬离现场，且该逾期系非因转让方原因所致，自逾期之日起，转让方有权要求受让方按照每日人民币10,000元的标准支付延时违约金。转让方可直接从受让方缴纳的保证金中扣除相应违约金；若保证金不足以覆盖违约金金额，受让方应在收到转让方书面通知后的5个工作日内补足差额。​</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若受让方逾期超过10日仍未完成上述工作，除需继续支付延时违约金外，受让方还应向转让方一次性赔付人民币439,920.51元，作为因未完成拆除工作给转让方造成的费用补偿。转让方足额收到该笔赔付款项后，视为受让方已完成合同约定的拆除、清运及场地平整义务。​</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若后续涉及标的拆除、场地处理等具体实施事项，由受让方向物业所有权人另行协商解决，相关事宜与出租方无涉，转让方不承担任何法律责任及费用。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9</w:t>
      </w:r>
      <w:r>
        <w:rPr>
          <w:rFonts w:hint="eastAsia" w:asciiTheme="minorEastAsia" w:hAnsiTheme="minorEastAsia" w:eastAsiaTheme="minorEastAsia"/>
          <w:color w:val="auto"/>
          <w:sz w:val="21"/>
          <w:szCs w:val="21"/>
          <w:highlight w:val="none"/>
        </w:rPr>
        <w:t>）转让方和受让方的权利义务以附件《资产交易合同》样本相关内容为准。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6、我方</w:t>
      </w:r>
      <w:r>
        <w:rPr>
          <w:rFonts w:hint="eastAsia" w:asciiTheme="minorEastAsia" w:hAnsiTheme="minorEastAsia" w:eastAsiaTheme="minorEastAsia"/>
          <w:color w:val="auto"/>
          <w:sz w:val="21"/>
          <w:szCs w:val="21"/>
          <w:highlight w:val="none"/>
        </w:rPr>
        <w:t>同意交纳</w:t>
      </w:r>
      <w:r>
        <w:rPr>
          <w:rFonts w:asciiTheme="minorEastAsia" w:hAnsiTheme="minorEastAsia" w:eastAsiaTheme="minorEastAsia"/>
          <w:color w:val="auto"/>
          <w:sz w:val="21"/>
          <w:szCs w:val="21"/>
          <w:highlight w:val="none"/>
        </w:rPr>
        <w:t>成交金额</w:t>
      </w:r>
      <w:r>
        <w:rPr>
          <w:rFonts w:hint="eastAsia" w:asciiTheme="minorEastAsia" w:hAnsiTheme="minorEastAsia" w:eastAsiaTheme="minorEastAsia"/>
          <w:color w:val="auto"/>
          <w:sz w:val="21"/>
          <w:szCs w:val="21"/>
          <w:highlight w:val="none"/>
          <w:u w:val="single"/>
          <w:lang w:val="en-US" w:eastAsia="zh-CN"/>
        </w:rPr>
        <w:t>4</w:t>
      </w:r>
      <w:r>
        <w:rPr>
          <w:rFonts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的</w:t>
      </w:r>
      <w:r>
        <w:rPr>
          <w:rFonts w:asciiTheme="minorEastAsia" w:hAnsiTheme="minorEastAsia" w:eastAsiaTheme="minorEastAsia"/>
          <w:color w:val="auto"/>
          <w:sz w:val="21"/>
          <w:szCs w:val="21"/>
          <w:highlight w:val="none"/>
        </w:rPr>
        <w:t>交易服务费。</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7、我方已</w:t>
      </w:r>
      <w:r>
        <w:rPr>
          <w:rFonts w:hint="eastAsia" w:asciiTheme="minorEastAsia" w:hAnsiTheme="minorEastAsia" w:eastAsiaTheme="minorEastAsia"/>
          <w:color w:val="auto"/>
          <w:sz w:val="21"/>
          <w:szCs w:val="21"/>
          <w:highlight w:val="none"/>
        </w:rPr>
        <w:t>自行了解其对转让标的受让事项是否符合中国现行法律法规及标的所在地相关政策的相关规定，自行承担风险。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8、我方同意须自行前往标的物存放所在地对标的物的详细情况进行了解确认。</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9、我方知悉本项目标的交付及转受双方的权利义务以附件《资产交易合同》样本相关内容为准。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10、</w:t>
      </w:r>
      <w:r>
        <w:rPr>
          <w:rFonts w:asciiTheme="minorEastAsia" w:hAnsiTheme="minorEastAsia" w:eastAsiaTheme="minorEastAsia"/>
          <w:color w:val="auto"/>
          <w:sz w:val="21"/>
          <w:szCs w:val="21"/>
          <w:highlight w:val="none"/>
        </w:rPr>
        <w:t>若非</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原因，出现以下任一情况时，</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交纳的保证金</w:t>
      </w:r>
      <w:r>
        <w:rPr>
          <w:rFonts w:hint="eastAsia" w:asciiTheme="minorEastAsia" w:hAnsiTheme="minorEastAsia" w:eastAsiaTheme="minorEastAsia"/>
          <w:color w:val="auto"/>
          <w:sz w:val="21"/>
          <w:szCs w:val="21"/>
          <w:highlight w:val="none"/>
        </w:rPr>
        <w:t>不予退还</w:t>
      </w:r>
      <w:r>
        <w:rPr>
          <w:rFonts w:asciiTheme="minorEastAsia" w:hAnsiTheme="minorEastAsia" w:eastAsiaTheme="minorEastAsia"/>
          <w:color w:val="auto"/>
          <w:sz w:val="21"/>
          <w:szCs w:val="21"/>
          <w:highlight w:val="none"/>
        </w:rPr>
        <w:t>，先用于补偿</w:t>
      </w:r>
      <w:r>
        <w:rPr>
          <w:rFonts w:hint="eastAsia" w:asciiTheme="minorEastAsia" w:hAnsiTheme="minorEastAsia" w:eastAsiaTheme="minorEastAsia"/>
          <w:color w:val="auto"/>
          <w:sz w:val="21"/>
          <w:szCs w:val="21"/>
          <w:highlight w:val="none"/>
          <w:u w:val="single"/>
        </w:rPr>
        <w:t>杭交所</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经纪会员</w:t>
      </w:r>
      <w:r>
        <w:rPr>
          <w:rFonts w:asciiTheme="minorEastAsia" w:hAnsiTheme="minorEastAsia" w:eastAsiaTheme="minorEastAsia"/>
          <w:color w:val="auto"/>
          <w:sz w:val="21"/>
          <w:szCs w:val="21"/>
          <w:highlight w:val="none"/>
        </w:rPr>
        <w:t>的各项服务费，剩余部分作为对</w:t>
      </w:r>
      <w:r>
        <w:rPr>
          <w:rFonts w:asciiTheme="minorEastAsia" w:hAnsiTheme="minorEastAsia" w:eastAsiaTheme="minorEastAsia"/>
          <w:color w:val="auto"/>
          <w:sz w:val="21"/>
          <w:szCs w:val="21"/>
          <w:highlight w:val="none"/>
          <w:u w:val="single"/>
        </w:rPr>
        <w:t>转让方</w:t>
      </w:r>
      <w:r>
        <w:rPr>
          <w:rFonts w:asciiTheme="minorEastAsia" w:hAnsiTheme="minorEastAsia" w:eastAsiaTheme="minorEastAsia"/>
          <w:color w:val="auto"/>
          <w:sz w:val="21"/>
          <w:szCs w:val="21"/>
          <w:highlight w:val="none"/>
        </w:rPr>
        <w:t>的经济补偿金，保证金不足以补偿的，相关方有权按照实际损失继续追诉：</w:t>
      </w:r>
      <w:r>
        <w:rPr>
          <w:rFonts w:hint="eastAsia" w:asciiTheme="minorEastAsia" w:hAnsiTheme="minorEastAsia" w:eastAsiaTheme="minorEastAsia"/>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提交</w:t>
      </w:r>
      <w:r>
        <w:rPr>
          <w:rFonts w:asciiTheme="minorEastAsia" w:hAnsiTheme="minorEastAsia" w:eastAsiaTheme="minorEastAsia"/>
          <w:color w:val="auto"/>
          <w:sz w:val="21"/>
          <w:szCs w:val="21"/>
          <w:highlight w:val="none"/>
          <w:u w:val="single"/>
        </w:rPr>
        <w:t>受让</w:t>
      </w:r>
      <w:r>
        <w:rPr>
          <w:rFonts w:asciiTheme="minorEastAsia" w:hAnsiTheme="minorEastAsia" w:eastAsiaTheme="minorEastAsia"/>
          <w:color w:val="auto"/>
          <w:sz w:val="21"/>
          <w:szCs w:val="21"/>
          <w:highlight w:val="none"/>
        </w:rPr>
        <w:t>申请</w:t>
      </w:r>
      <w:r>
        <w:rPr>
          <w:rFonts w:hint="eastAsia" w:asciiTheme="minorEastAsia" w:hAnsiTheme="minorEastAsia" w:eastAsiaTheme="minorEastAsia"/>
          <w:color w:val="auto"/>
          <w:sz w:val="21"/>
          <w:szCs w:val="21"/>
          <w:highlight w:val="none"/>
          <w:lang w:val="en-US" w:eastAsia="zh-CN"/>
        </w:rPr>
        <w:t>材料</w:t>
      </w:r>
      <w:r>
        <w:rPr>
          <w:rFonts w:asciiTheme="minorEastAsia" w:hAnsiTheme="minorEastAsia" w:eastAsiaTheme="minorEastAsia"/>
          <w:color w:val="auto"/>
          <w:sz w:val="21"/>
          <w:szCs w:val="21"/>
          <w:highlight w:val="none"/>
        </w:rPr>
        <w:t>并交纳交易保证金后单方撤回</w:t>
      </w:r>
      <w:r>
        <w:rPr>
          <w:rFonts w:asciiTheme="minorEastAsia" w:hAnsiTheme="minorEastAsia"/>
          <w:color w:val="auto"/>
          <w:sz w:val="21"/>
          <w:szCs w:val="21"/>
          <w:highlight w:val="none"/>
          <w:u w:val="single"/>
        </w:rPr>
        <w:t>受让</w:t>
      </w:r>
      <w:r>
        <w:rPr>
          <w:rFonts w:asciiTheme="minorEastAsia" w:hAnsiTheme="minorEastAsia" w:eastAsiaTheme="minorEastAsia"/>
          <w:color w:val="auto"/>
          <w:sz w:val="21"/>
          <w:szCs w:val="21"/>
          <w:highlight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（2）产生符合条件</w:t>
      </w:r>
      <w:r>
        <w:rPr>
          <w:rFonts w:asciiTheme="minorEastAsia" w:hAnsiTheme="minorEastAsia" w:eastAsiaTheme="minorEastAsia"/>
          <w:color w:val="auto"/>
          <w:sz w:val="21"/>
          <w:szCs w:val="21"/>
          <w:highlight w:val="none"/>
        </w:rPr>
        <w:t>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后，各</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在被确</w:t>
      </w:r>
      <w:r>
        <w:rPr>
          <w:rFonts w:hint="eastAsia" w:asciiTheme="minorEastAsia" w:hAnsiTheme="minorEastAsia" w:eastAsiaTheme="minorEastAsia"/>
          <w:color w:val="auto"/>
          <w:sz w:val="21"/>
          <w:szCs w:val="21"/>
          <w:highlight w:val="none"/>
        </w:rPr>
        <w:t>定</w:t>
      </w:r>
      <w:r>
        <w:rPr>
          <w:rFonts w:asciiTheme="minorEastAsia" w:hAnsiTheme="minorEastAsia" w:eastAsiaTheme="minorEastAsia"/>
          <w:color w:val="auto"/>
          <w:sz w:val="21"/>
          <w:szCs w:val="21"/>
          <w:highlight w:val="none"/>
        </w:rPr>
        <w:t>为</w:t>
      </w:r>
      <w:r>
        <w:rPr>
          <w:rFonts w:asciiTheme="minorEastAsia" w:hAnsiTheme="minorEastAsia" w:eastAsiaTheme="minorEastAsia"/>
          <w:color w:val="auto"/>
          <w:sz w:val="21"/>
          <w:szCs w:val="21"/>
          <w:highlight w:val="none"/>
          <w:u w:val="single"/>
        </w:rPr>
        <w:t>受让方</w:t>
      </w:r>
      <w:r>
        <w:rPr>
          <w:rFonts w:asciiTheme="minorEastAsia" w:hAnsiTheme="minorEastAsia" w:eastAsiaTheme="minorEastAsia"/>
          <w:color w:val="auto"/>
          <w:sz w:val="21"/>
          <w:szCs w:val="21"/>
          <w:highlight w:val="none"/>
        </w:rPr>
        <w:t>后未按约定签署</w:t>
      </w:r>
      <w:r>
        <w:rPr>
          <w:rFonts w:hint="eastAsia" w:asciiTheme="minorEastAsia" w:hAnsiTheme="minorEastAsia"/>
          <w:color w:val="auto"/>
          <w:sz w:val="21"/>
          <w:szCs w:val="21"/>
          <w:highlight w:val="none"/>
          <w:u w:val="single"/>
        </w:rPr>
        <w:t>《资产交易合同》</w:t>
      </w:r>
      <w:r>
        <w:rPr>
          <w:rFonts w:asciiTheme="minorEastAsia" w:hAnsiTheme="minorEastAsia" w:eastAsiaTheme="minorEastAsia"/>
          <w:color w:val="auto"/>
          <w:sz w:val="21"/>
          <w:szCs w:val="21"/>
          <w:highlight w:val="none"/>
        </w:rPr>
        <w:t>的或未按约定支付</w:t>
      </w:r>
      <w:r>
        <w:rPr>
          <w:rFonts w:hint="eastAsia" w:asciiTheme="minorEastAsia" w:hAnsiTheme="minorEastAsia" w:eastAsiaTheme="minorEastAsia"/>
          <w:color w:val="auto"/>
          <w:sz w:val="21"/>
          <w:szCs w:val="21"/>
          <w:highlight w:val="none"/>
          <w:u w:val="single"/>
          <w:lang w:val="en-US" w:eastAsia="zh-CN"/>
        </w:rPr>
        <w:t>交易服务费</w:t>
      </w:r>
      <w:r>
        <w:rPr>
          <w:rFonts w:hint="eastAsia" w:asciiTheme="minorEastAsia" w:hAnsiTheme="minorEastAsia" w:eastAsiaTheme="minorEastAsia"/>
          <w:color w:val="auto"/>
          <w:sz w:val="21"/>
          <w:szCs w:val="21"/>
          <w:highlight w:val="none"/>
          <w:u w:val="single"/>
          <w:lang w:eastAsia="zh-CN"/>
        </w:rPr>
        <w:t>、</w:t>
      </w:r>
      <w:r>
        <w:rPr>
          <w:rFonts w:hint="eastAsia" w:asciiTheme="minorEastAsia" w:hAnsiTheme="minorEastAsia" w:eastAsiaTheme="minorEastAsia"/>
          <w:color w:val="auto"/>
          <w:sz w:val="21"/>
          <w:szCs w:val="21"/>
          <w:highlight w:val="none"/>
          <w:u w:val="single"/>
          <w:lang w:val="en-US" w:eastAsia="zh-CN"/>
        </w:rPr>
        <w:t>履约保证金、风险保证金、</w:t>
      </w:r>
      <w:r>
        <w:rPr>
          <w:rFonts w:asciiTheme="minorEastAsia" w:hAnsiTheme="minorEastAsia" w:eastAsiaTheme="minorEastAsia"/>
          <w:color w:val="auto"/>
          <w:sz w:val="21"/>
          <w:szCs w:val="21"/>
          <w:highlight w:val="none"/>
          <w:u w:val="single"/>
        </w:rPr>
        <w:t>交易价款</w:t>
      </w:r>
      <w:r>
        <w:rPr>
          <w:rFonts w:asciiTheme="minorEastAsia" w:hAnsiTheme="minorEastAsia" w:eastAsiaTheme="minorEastAsia"/>
          <w:color w:val="auto"/>
          <w:sz w:val="21"/>
          <w:szCs w:val="21"/>
          <w:highlight w:val="none"/>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u w:val="single"/>
        </w:rPr>
        <w:t>意向受让方</w:t>
      </w:r>
      <w:r>
        <w:rPr>
          <w:rFonts w:asciiTheme="minorEastAsia" w:hAnsiTheme="minorEastAsia" w:eastAsiaTheme="minorEastAsia"/>
          <w:color w:val="auto"/>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（5）</w:t>
      </w:r>
      <w:r>
        <w:rPr>
          <w:rFonts w:hint="eastAsia" w:asciiTheme="minorEastAsia" w:hAnsiTheme="minorEastAsia" w:eastAsiaTheme="minorEastAsia"/>
          <w:color w:val="auto"/>
          <w:sz w:val="21"/>
          <w:szCs w:val="21"/>
          <w:highlight w:val="none"/>
        </w:rPr>
        <w:t>存在其他违反交易规则情形的</w:t>
      </w:r>
      <w:r>
        <w:rPr>
          <w:rFonts w:asciiTheme="minorEastAsia" w:hAnsiTheme="minorEastAsia" w:eastAsiaTheme="minorEastAsia"/>
          <w:color w:val="auto"/>
          <w:sz w:val="21"/>
          <w:szCs w:val="21"/>
          <w:highlight w:val="none"/>
        </w:rPr>
        <w:t>。</w:t>
      </w: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意向受让方（签章）：</w:t>
      </w:r>
    </w:p>
    <w:p>
      <w:pPr>
        <w:rPr>
          <w:color w:val="auto"/>
          <w:highlight w:val="none"/>
        </w:rPr>
      </w:pP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val="en-US" w:eastAsia="zh-CN"/>
        </w:rPr>
        <w:t>2025</w:t>
      </w:r>
      <w:r>
        <w:rPr>
          <w:rFonts w:hint="eastAsia" w:asciiTheme="minorEastAsia" w:hAnsiTheme="minorEastAsia" w:eastAsiaTheme="minorEastAsia"/>
          <w:color w:val="auto"/>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2B47CC5"/>
    <w:rsid w:val="03232622"/>
    <w:rsid w:val="047B57E2"/>
    <w:rsid w:val="06A50284"/>
    <w:rsid w:val="0D407CF5"/>
    <w:rsid w:val="12D270D2"/>
    <w:rsid w:val="1478227D"/>
    <w:rsid w:val="14F72E4B"/>
    <w:rsid w:val="157B02CB"/>
    <w:rsid w:val="16C90EF1"/>
    <w:rsid w:val="179C217D"/>
    <w:rsid w:val="1BF97B00"/>
    <w:rsid w:val="1D166A47"/>
    <w:rsid w:val="1F446F55"/>
    <w:rsid w:val="23633C07"/>
    <w:rsid w:val="25940C15"/>
    <w:rsid w:val="26E63607"/>
    <w:rsid w:val="29B3433E"/>
    <w:rsid w:val="33705C46"/>
    <w:rsid w:val="33B17CDB"/>
    <w:rsid w:val="34D339E3"/>
    <w:rsid w:val="38CF029B"/>
    <w:rsid w:val="3AEA7CA7"/>
    <w:rsid w:val="40111499"/>
    <w:rsid w:val="43B27D8E"/>
    <w:rsid w:val="53806D9C"/>
    <w:rsid w:val="558E7E7F"/>
    <w:rsid w:val="59E5080C"/>
    <w:rsid w:val="5D0867CD"/>
    <w:rsid w:val="642C2646"/>
    <w:rsid w:val="655E32BA"/>
    <w:rsid w:val="658257D4"/>
    <w:rsid w:val="6AAE1CCA"/>
    <w:rsid w:val="6C2414E0"/>
    <w:rsid w:val="6DF139EF"/>
    <w:rsid w:val="74D92512"/>
    <w:rsid w:val="75387B4A"/>
    <w:rsid w:val="75C9272D"/>
    <w:rsid w:val="75CB2106"/>
    <w:rsid w:val="76960CC6"/>
    <w:rsid w:val="7827028E"/>
    <w:rsid w:val="7A4B1DC7"/>
    <w:rsid w:val="7C28141A"/>
    <w:rsid w:val="7CC223AE"/>
    <w:rsid w:val="7FFE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pPr>
    <w:rPr>
      <w:rFonts w:ascii="等线" w:hAnsi="等线" w:eastAsia="等线"/>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HJS-CL</cp:lastModifiedBy>
  <dcterms:modified xsi:type="dcterms:W3CDTF">2025-07-09T03:52:14Z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735BFCAE26B941EF830873ADBC642608</vt:lpwstr>
  </property>
</Properties>
</file>