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杭州企业产权交易中心有限公司：</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w:t>
      </w:r>
      <w:bookmarkStart w:id="0" w:name="OLE_LINK1"/>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杭州市拱墅区新文和院8套商铺5年租赁权</w:t>
      </w:r>
      <w:bookmarkEnd w:id="0"/>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杭州产权交易所《房屋出租交易规则》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3、同意在被确定为承租方之日起3个工作日内携带承租申请材料原件到杭交所完成现场确认并签署《成交通知书》、《房屋租赁合同》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《房屋管理合同》；并在</w:t>
      </w:r>
      <w:bookmarkStart w:id="1" w:name="OLE_LINK2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《房屋租赁合同》</w:t>
      </w:r>
      <w:bookmarkEnd w:id="1"/>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《房屋管理合同》签署之日起3个工作日内向杭交所指定账户一次性支付交易服务费、履约保证金、装修保证金（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0000元）首期租金等交易资金（以到账时间为准）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同意杭交所经出租方申请之日起3个工作日内将承租方已交纳的首期租金、履约保证金、装修保证金等交易资金全部划转至出租方指定账户。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5、若我方成为承租方，我方已知悉并同意：</w:t>
      </w:r>
      <w:bookmarkStart w:id="2" w:name="OLE_LINK16"/>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不动产权证证载用途为商服用地/配套公建，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bookmarkEnd w:id="2"/>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6、若我方成为承租方，我方已知悉并同意：</w:t>
      </w:r>
      <w:bookmarkStart w:id="3" w:name="OLE_LINK1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bookmarkEnd w:id="3"/>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7、若我方成为承租方，我方已知悉并同意：</w:t>
      </w:r>
      <w:bookmarkStart w:id="4" w:name="OLE_LINK22"/>
      <w:bookmarkStart w:id="5" w:name="OLE_LINK18"/>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承租方整体租赁后，未经出租方书面同意，不得以承包、联营、合作等方式转租。</w:t>
      </w:r>
      <w:bookmarkEnd w:id="4"/>
      <w:bookmarkEnd w:id="5"/>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①承租方整体租赁后，未经出租方书面同意，不得整体转租。承租方根据项目定位进行招商、运营，出租方同意进行首次分割转租，禁止承租方整体转租或次承租方进行二次转租。②承租方同意接收现状房屋。③承租方签订合同后，承租方承诺不提出任何附加条件或修改已签订的《房屋租赁合同》。④该标的存在无法办理餐饮、住宿等业态的营业执照风险，请竟租人在竟租前自行向有关行政部门核实。如竞拍成功后无法办理相关餐饮、住宿等证照，需自行承担风险。⑤承诺无重大违约违法失信行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租方不得经营明显存在消防安全隐患的项目，不得经营殡葬、化工（油漆、易燃易爆等）危险品、金属加工制作等杭州市消防、卫生、环境等职能部门限制或禁止的业态，其余业态经行政部门审批并报招租方同意后可经营。</w:t>
      </w:r>
    </w:p>
    <w:p>
      <w:pPr>
        <w:pStyle w:val="2"/>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本次交易标的的租金出租底价已充分考虑到房屋维修、维护等现状承租相应成本，承租后该房屋的所有维修、维护均由承租方自行承担。</w:t>
      </w:r>
    </w:p>
    <w:p>
      <w:pPr>
        <w:pStyle w:val="2"/>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bookmarkStart w:id="6" w:name="OLE_LINK15"/>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本次租赁权成交后，水电费、物业费等相关费用需承租方自行缴纳</w:t>
      </w:r>
      <w:bookmarkEnd w:id="6"/>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pPr>
        <w:pStyle w:val="2"/>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若我方成为承租方，我方已知悉并同意：本次交易出租方和承租方相关权利义务及房屋交付以出租方提供的《房屋租赁合同》（样本）</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房屋管理合同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样本</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为准。</w:t>
      </w:r>
    </w:p>
    <w:p>
      <w:pPr>
        <w:keepNext w:val="0"/>
        <w:keepLines w:val="0"/>
        <w:pageBreakBefore w:val="0"/>
        <w:kinsoku/>
        <w:wordWrap/>
        <w:overflowPunct/>
        <w:topLinePunct w:val="0"/>
        <w:autoSpaceDE/>
        <w:autoSpaceDN/>
        <w:bidi w:val="0"/>
        <w:adjustRightInd/>
        <w:snapToGrid/>
        <w:spacing w:line="240" w:lineRule="auto"/>
        <w:ind w:left="420" w:leftChars="200" w:firstLine="0" w:firstLineChars="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13、我方已知悉并同意：本项目成交后，承租方须支付首年一个月租金计的交易服务费。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（3）在被确定为承租方后未按约定签署《房屋租赁合同》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房屋管理合同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bookmarkStart w:id="7" w:name="_GoBack"/>
      <w:bookmarkEnd w:id="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的或未按约定支付首期租金、交易服务费、装修保证金、履约保证金的；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8D6142"/>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181355D"/>
    <w:rsid w:val="124C7A90"/>
    <w:rsid w:val="15337A69"/>
    <w:rsid w:val="167D3903"/>
    <w:rsid w:val="16CC3B19"/>
    <w:rsid w:val="173E5800"/>
    <w:rsid w:val="18467FFE"/>
    <w:rsid w:val="1AE925D2"/>
    <w:rsid w:val="1BA11F39"/>
    <w:rsid w:val="1BF84071"/>
    <w:rsid w:val="1C5609A5"/>
    <w:rsid w:val="1CBF22CE"/>
    <w:rsid w:val="1CBF37C0"/>
    <w:rsid w:val="1E116E93"/>
    <w:rsid w:val="1E2D5CBF"/>
    <w:rsid w:val="2211247F"/>
    <w:rsid w:val="226F7105"/>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EFF59D3"/>
    <w:rsid w:val="2F1E77C3"/>
    <w:rsid w:val="2F4F78D8"/>
    <w:rsid w:val="2F603CDA"/>
    <w:rsid w:val="2F682983"/>
    <w:rsid w:val="2FA5177C"/>
    <w:rsid w:val="300F085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688408C"/>
    <w:rsid w:val="48906A8F"/>
    <w:rsid w:val="48F317E9"/>
    <w:rsid w:val="499E6D18"/>
    <w:rsid w:val="4AFE08AD"/>
    <w:rsid w:val="4B2015F5"/>
    <w:rsid w:val="4CA44BB6"/>
    <w:rsid w:val="4E376061"/>
    <w:rsid w:val="502F6799"/>
    <w:rsid w:val="5187378F"/>
    <w:rsid w:val="530C093A"/>
    <w:rsid w:val="53241334"/>
    <w:rsid w:val="53E378B1"/>
    <w:rsid w:val="556C216A"/>
    <w:rsid w:val="566C6246"/>
    <w:rsid w:val="574E5FE2"/>
    <w:rsid w:val="58B12DCB"/>
    <w:rsid w:val="5A7D1B2E"/>
    <w:rsid w:val="5B673ED8"/>
    <w:rsid w:val="5B7B2FC6"/>
    <w:rsid w:val="5C5C5FCC"/>
    <w:rsid w:val="5F1477B7"/>
    <w:rsid w:val="5F571A46"/>
    <w:rsid w:val="5FCB5153"/>
    <w:rsid w:val="619D745F"/>
    <w:rsid w:val="62141232"/>
    <w:rsid w:val="63467DB9"/>
    <w:rsid w:val="63C12C87"/>
    <w:rsid w:val="65FA377A"/>
    <w:rsid w:val="663421EF"/>
    <w:rsid w:val="665E6E47"/>
    <w:rsid w:val="671C7EB8"/>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3850516"/>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8">
    <w:name w:val="页眉 Char"/>
    <w:basedOn w:val="7"/>
    <w:link w:val="4"/>
    <w:semiHidden/>
    <w:qFormat/>
    <w:uiPriority w:val="99"/>
    <w:rPr>
      <w:rFonts w:ascii="Times New Roman" w:hAnsi="Times New Roman" w:eastAsia="宋体" w:cs="Times New Roman"/>
      <w:sz w:val="18"/>
      <w:szCs w:val="18"/>
    </w:rPr>
  </w:style>
  <w:style w:type="character" w:customStyle="1" w:styleId="9">
    <w:name w:val="页脚 Char"/>
    <w:basedOn w:val="7"/>
    <w:link w:val="3"/>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2025-07-08T04:23:55Z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