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324"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324"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lang w:val="en-US" w:eastAsia="zh-CN"/>
        </w:rPr>
        <w:t>杭州市拱墅区湖墅南路260号财贸大厦5层房屋5年租赁权</w:t>
      </w:r>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324"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324"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324"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w:t>
      </w:r>
      <w:r>
        <w:rPr>
          <w:rFonts w:hint="eastAsia" w:asciiTheme="minorEastAsia" w:hAnsiTheme="minorEastAsia" w:eastAsiaTheme="minorEastAsia"/>
          <w:sz w:val="20"/>
          <w:szCs w:val="20"/>
          <w:highlight w:val="none"/>
        </w:rPr>
        <w:t>同意在被确定为承租方之日起3个工作日内携带承租申请材料原件到杭交所完成现场确认和签署</w:t>
      </w:r>
      <w:r>
        <w:rPr>
          <w:rFonts w:hint="eastAsia" w:asciiTheme="minorEastAsia" w:hAnsiTheme="minorEastAsia" w:eastAsiaTheme="minorEastAsia"/>
          <w:sz w:val="20"/>
          <w:szCs w:val="20"/>
          <w:highlight w:val="none"/>
          <w:lang w:eastAsia="zh-CN"/>
        </w:rPr>
        <w:t>《</w:t>
      </w:r>
      <w:r>
        <w:rPr>
          <w:rFonts w:hint="eastAsia" w:asciiTheme="minorEastAsia" w:hAnsiTheme="minorEastAsia" w:eastAsiaTheme="minorEastAsia"/>
          <w:sz w:val="20"/>
          <w:szCs w:val="20"/>
          <w:highlight w:val="none"/>
          <w:lang w:val="en-US" w:eastAsia="zh-CN"/>
        </w:rPr>
        <w:t>房屋租赁合同</w:t>
      </w:r>
      <w:r>
        <w:rPr>
          <w:rFonts w:hint="eastAsia" w:asciiTheme="minorEastAsia" w:hAnsiTheme="minorEastAsia" w:eastAsiaTheme="minorEastAsia"/>
          <w:sz w:val="20"/>
          <w:szCs w:val="20"/>
          <w:highlight w:val="none"/>
          <w:lang w:eastAsia="zh-CN"/>
        </w:rPr>
        <w:t>》、《房产租赁安全管理责任书》</w:t>
      </w:r>
      <w:r>
        <w:rPr>
          <w:rFonts w:hint="eastAsia" w:asciiTheme="minorEastAsia" w:hAnsiTheme="minorEastAsia" w:eastAsiaTheme="minorEastAsia"/>
          <w:sz w:val="20"/>
          <w:szCs w:val="20"/>
          <w:highlight w:val="none"/>
        </w:rPr>
        <w:t>。承租方须在《房屋租赁合同》</w:t>
      </w:r>
      <w:r>
        <w:rPr>
          <w:rFonts w:hint="eastAsia" w:asciiTheme="minorEastAsia" w:hAnsiTheme="minorEastAsia" w:eastAsiaTheme="minorEastAsia"/>
          <w:sz w:val="20"/>
          <w:szCs w:val="20"/>
          <w:highlight w:val="none"/>
          <w:lang w:eastAsia="zh-CN"/>
        </w:rPr>
        <w:t>、《房产租赁安全管理责任书》</w:t>
      </w:r>
      <w:r>
        <w:rPr>
          <w:rFonts w:hint="eastAsia" w:asciiTheme="minorEastAsia" w:hAnsiTheme="minorEastAsia" w:eastAsiaTheme="minorEastAsia"/>
          <w:sz w:val="20"/>
          <w:szCs w:val="20"/>
          <w:highlight w:val="none"/>
        </w:rPr>
        <w:t>签署当天支付</w:t>
      </w:r>
      <w:r>
        <w:rPr>
          <w:rFonts w:hint="eastAsia" w:asciiTheme="minorEastAsia" w:hAnsiTheme="minorEastAsia" w:eastAsiaTheme="minorEastAsia"/>
          <w:sz w:val="20"/>
          <w:szCs w:val="20"/>
          <w:highlight w:val="none"/>
          <w:lang w:eastAsia="zh-CN"/>
        </w:rPr>
        <w:t>租赁保证金</w:t>
      </w:r>
      <w:r>
        <w:rPr>
          <w:rFonts w:hint="eastAsia" w:asciiTheme="minorEastAsia" w:hAnsiTheme="minorEastAsia" w:eastAsiaTheme="minorEastAsia"/>
          <w:sz w:val="20"/>
          <w:szCs w:val="20"/>
          <w:highlight w:val="none"/>
        </w:rPr>
        <w:t>至出租方指定账户，须在《房屋租赁合同》签署之日起</w:t>
      </w:r>
      <w:r>
        <w:rPr>
          <w:rFonts w:hint="eastAsia" w:asciiTheme="minorEastAsia" w:hAnsiTheme="minorEastAsia" w:eastAsiaTheme="minorEastAsia"/>
          <w:sz w:val="20"/>
          <w:szCs w:val="20"/>
          <w:highlight w:val="none"/>
          <w:lang w:val="en-US" w:eastAsia="zh-CN"/>
        </w:rPr>
        <w:t>3</w:t>
      </w:r>
      <w:r>
        <w:rPr>
          <w:rFonts w:hint="eastAsia" w:asciiTheme="minorEastAsia" w:hAnsiTheme="minorEastAsia" w:eastAsiaTheme="minorEastAsia"/>
          <w:sz w:val="20"/>
          <w:szCs w:val="20"/>
          <w:highlight w:val="none"/>
        </w:rPr>
        <w:t>日内支付</w:t>
      </w:r>
      <w:r>
        <w:rPr>
          <w:rFonts w:hint="eastAsia" w:asciiTheme="minorEastAsia" w:hAnsiTheme="minorEastAsia" w:eastAsiaTheme="minorEastAsia"/>
          <w:sz w:val="20"/>
          <w:szCs w:val="20"/>
          <w:highlight w:val="none"/>
          <w:lang w:val="en-US" w:eastAsia="zh-CN"/>
        </w:rPr>
        <w:t>首期</w:t>
      </w:r>
      <w:r>
        <w:rPr>
          <w:rFonts w:hint="eastAsia" w:asciiTheme="minorEastAsia" w:hAnsiTheme="minorEastAsia" w:eastAsiaTheme="minorEastAsia"/>
          <w:sz w:val="20"/>
          <w:szCs w:val="20"/>
          <w:highlight w:val="none"/>
        </w:rPr>
        <w:t>租金至出租方指定账户</w:t>
      </w:r>
      <w:r>
        <w:rPr>
          <w:rFonts w:hint="eastAsia" w:asciiTheme="minorEastAsia" w:hAnsiTheme="minorEastAsia" w:eastAsiaTheme="minorEastAsia"/>
          <w:sz w:val="20"/>
          <w:szCs w:val="20"/>
          <w:highlight w:val="none"/>
          <w:lang w:eastAsia="zh-CN"/>
        </w:rPr>
        <w:t>。</w:t>
      </w:r>
    </w:p>
    <w:p w14:paraId="449A6857">
      <w:pPr>
        <w:keepNext w:val="0"/>
        <w:keepLines w:val="0"/>
        <w:pageBreakBefore w:val="0"/>
        <w:kinsoku/>
        <w:wordWrap/>
        <w:overflowPunct/>
        <w:topLinePunct w:val="0"/>
        <w:autoSpaceDE/>
        <w:autoSpaceDN/>
        <w:bidi w:val="0"/>
        <w:adjustRightInd/>
        <w:snapToGrid/>
        <w:spacing w:line="324"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4、同意承租方已付的交易保证金直接转为交易服务费，剩余部分由杭交所凭双方签署的《房屋租赁合同》</w:t>
      </w:r>
      <w:r>
        <w:rPr>
          <w:rFonts w:hint="eastAsia" w:asciiTheme="minorEastAsia" w:hAnsiTheme="minorEastAsia" w:eastAsiaTheme="minorEastAsia"/>
          <w:sz w:val="20"/>
          <w:szCs w:val="20"/>
          <w:highlight w:val="none"/>
          <w:lang w:val="en-US" w:eastAsia="zh-CN"/>
        </w:rPr>
        <w:t>或租金发票等相应凭证</w:t>
      </w:r>
      <w:r>
        <w:rPr>
          <w:rFonts w:hint="eastAsia" w:asciiTheme="minorEastAsia" w:hAnsiTheme="minorEastAsia" w:eastAsiaTheme="minorEastAsia"/>
          <w:sz w:val="20"/>
          <w:szCs w:val="20"/>
          <w:highlight w:val="none"/>
        </w:rPr>
        <w:t>支付至承租方指定账户。</w:t>
      </w:r>
    </w:p>
    <w:p w14:paraId="73D83DA4">
      <w:pPr>
        <w:keepNext w:val="0"/>
        <w:keepLines w:val="0"/>
        <w:pageBreakBefore w:val="0"/>
        <w:kinsoku/>
        <w:wordWrap/>
        <w:overflowPunct/>
        <w:topLinePunct w:val="0"/>
        <w:autoSpaceDE/>
        <w:autoSpaceDN/>
        <w:bidi w:val="0"/>
        <w:adjustRightInd/>
        <w:snapToGrid/>
        <w:spacing w:line="324"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同意承租方将租赁标的物用于《房屋租赁合同》约定用途以外的其他用途的，须经出租方书面同意，并按有关法律、法规规定办理改变租赁标的物用途的报批手续，出租方可根据实际情况提供必要的协助，但所需费用均由承租方承担。</w:t>
      </w:r>
    </w:p>
    <w:p w14:paraId="797F1205">
      <w:pPr>
        <w:keepNext w:val="0"/>
        <w:keepLines w:val="0"/>
        <w:pageBreakBefore w:val="0"/>
        <w:kinsoku/>
        <w:wordWrap/>
        <w:overflowPunct/>
        <w:topLinePunct w:val="0"/>
        <w:autoSpaceDE/>
        <w:autoSpaceDN/>
        <w:bidi w:val="0"/>
        <w:adjustRightInd/>
        <w:snapToGrid/>
        <w:spacing w:line="324"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同意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租赁期间，承租方经营必须符合出租方统一经营业态，按申报内容合法经营，如改变经营内容，必须取得出租方书面同意。承租方须自行办理从事经营活动、户外标识与广告的报批手续和消防审批等手续，出租方仅负责提供已有的相关材料、文件。本标的无产权证，因房屋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p>
    <w:p w14:paraId="0F59DD4E">
      <w:pPr>
        <w:keepNext w:val="0"/>
        <w:keepLines w:val="0"/>
        <w:pageBreakBefore w:val="0"/>
        <w:kinsoku/>
        <w:wordWrap/>
        <w:overflowPunct/>
        <w:topLinePunct w:val="0"/>
        <w:autoSpaceDE/>
        <w:autoSpaceDN/>
        <w:bidi w:val="0"/>
        <w:adjustRightInd/>
        <w:snapToGrid/>
        <w:spacing w:line="324"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同意出租方与承租方交付、接收租赁房屋时，应当签署一份交接书，交接书应当载明交接日期及租赁房屋之状况；交接书一旦签署，视同承租方已实际取得租赁房屋使用权，则双方的交付、接收义务立即完成。</w:t>
      </w:r>
    </w:p>
    <w:p w14:paraId="55F010A1">
      <w:pPr>
        <w:keepNext w:val="0"/>
        <w:keepLines w:val="0"/>
        <w:pageBreakBefore w:val="0"/>
        <w:kinsoku/>
        <w:wordWrap/>
        <w:overflowPunct/>
        <w:topLinePunct w:val="0"/>
        <w:autoSpaceDE/>
        <w:autoSpaceDN/>
        <w:bidi w:val="0"/>
        <w:adjustRightInd/>
        <w:snapToGrid/>
        <w:spacing w:line="324"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8、同意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475CB9B5">
      <w:pPr>
        <w:keepNext w:val="0"/>
        <w:keepLines w:val="0"/>
        <w:pageBreakBefore w:val="0"/>
        <w:kinsoku/>
        <w:wordWrap/>
        <w:overflowPunct/>
        <w:topLinePunct w:val="0"/>
        <w:autoSpaceDE/>
        <w:autoSpaceDN/>
        <w:bidi w:val="0"/>
        <w:adjustRightInd/>
        <w:snapToGrid/>
        <w:spacing w:line="324"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9、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E71AFE4">
      <w:pPr>
        <w:keepNext w:val="0"/>
        <w:keepLines w:val="0"/>
        <w:pageBreakBefore w:val="0"/>
        <w:kinsoku/>
        <w:wordWrap/>
        <w:overflowPunct/>
        <w:topLinePunct w:val="0"/>
        <w:autoSpaceDE/>
        <w:autoSpaceDN/>
        <w:bidi w:val="0"/>
        <w:adjustRightInd/>
        <w:snapToGrid/>
        <w:spacing w:line="324"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同意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17C5619">
      <w:pPr>
        <w:keepNext w:val="0"/>
        <w:keepLines w:val="0"/>
        <w:pageBreakBefore w:val="0"/>
        <w:kinsoku/>
        <w:wordWrap/>
        <w:overflowPunct/>
        <w:topLinePunct w:val="0"/>
        <w:autoSpaceDE/>
        <w:autoSpaceDN/>
        <w:bidi w:val="0"/>
        <w:adjustRightInd/>
        <w:snapToGrid/>
        <w:spacing w:line="324"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3BEB239F">
      <w:pPr>
        <w:keepNext w:val="0"/>
        <w:keepLines w:val="0"/>
        <w:pageBreakBefore w:val="0"/>
        <w:kinsoku/>
        <w:wordWrap/>
        <w:overflowPunct/>
        <w:topLinePunct w:val="0"/>
        <w:autoSpaceDE/>
        <w:autoSpaceDN/>
        <w:bidi w:val="0"/>
        <w:adjustRightInd/>
        <w:snapToGrid/>
        <w:spacing w:line="324"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11、租赁期内，未经出租方书面同意，承租方不得擅自对租赁房屋进行转让、转包、转借、转租、分租（未经出租方书面认可的联营、合伙、合股、合作、承包等均视为转租）。</w:t>
      </w:r>
    </w:p>
    <w:p w14:paraId="3F18D2A8">
      <w:pPr>
        <w:keepNext w:val="0"/>
        <w:keepLines w:val="0"/>
        <w:pageBreakBefore w:val="0"/>
        <w:kinsoku/>
        <w:wordWrap/>
        <w:overflowPunct/>
        <w:topLinePunct w:val="0"/>
        <w:autoSpaceDE/>
        <w:autoSpaceDN/>
        <w:bidi w:val="0"/>
        <w:adjustRightInd/>
        <w:snapToGrid/>
        <w:spacing w:line="324"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12、</w:t>
      </w:r>
      <w:r>
        <w:rPr>
          <w:rFonts w:hint="eastAsia" w:ascii="宋体" w:hAnsi="宋体"/>
          <w:sz w:val="22"/>
          <w:szCs w:val="22"/>
          <w:highlight w:val="none"/>
        </w:rPr>
        <w:t>租赁期限内</w:t>
      </w:r>
      <w:r>
        <w:rPr>
          <w:rFonts w:hint="eastAsia" w:ascii="宋体" w:hAnsi="宋体"/>
          <w:sz w:val="22"/>
          <w:szCs w:val="22"/>
          <w:highlight w:val="none"/>
          <w:lang w:eastAsia="zh-CN"/>
        </w:rPr>
        <w:t>，</w:t>
      </w:r>
      <w:r>
        <w:rPr>
          <w:rFonts w:hint="eastAsia" w:ascii="宋体" w:hAnsi="宋体"/>
          <w:i w:val="0"/>
          <w:iCs w:val="0"/>
          <w:color w:val="auto"/>
          <w:sz w:val="21"/>
          <w:szCs w:val="21"/>
          <w:highlight w:val="none"/>
          <w:u w:val="none"/>
          <w:lang w:val="zh-CN" w:eastAsia="zh-CN"/>
        </w:rPr>
        <w:t>未经出租方书面同意及有关部门批准，承租方</w:t>
      </w:r>
      <w:r>
        <w:rPr>
          <w:rFonts w:hint="eastAsia" w:ascii="宋体" w:hAnsi="宋体"/>
          <w:i w:val="0"/>
          <w:iCs w:val="0"/>
          <w:color w:val="auto"/>
          <w:sz w:val="21"/>
          <w:szCs w:val="21"/>
          <w:highlight w:val="none"/>
          <w:u w:val="none"/>
          <w:lang w:val="en-US" w:eastAsia="zh-CN"/>
        </w:rPr>
        <w:t>不得</w:t>
      </w:r>
      <w:r>
        <w:rPr>
          <w:rFonts w:hint="eastAsia" w:ascii="宋体" w:hAnsi="宋体"/>
          <w:i w:val="0"/>
          <w:iCs w:val="0"/>
          <w:color w:val="auto"/>
          <w:sz w:val="21"/>
          <w:szCs w:val="21"/>
          <w:highlight w:val="none"/>
          <w:u w:val="none"/>
          <w:lang w:val="zh-CN" w:eastAsia="zh-CN"/>
        </w:rPr>
        <w:t>擅自改变房屋用途和经营内容。</w:t>
      </w:r>
    </w:p>
    <w:p w14:paraId="3333332E">
      <w:pPr>
        <w:keepNext w:val="0"/>
        <w:keepLines w:val="0"/>
        <w:pageBreakBefore w:val="0"/>
        <w:kinsoku/>
        <w:wordWrap/>
        <w:overflowPunct/>
        <w:topLinePunct w:val="0"/>
        <w:autoSpaceDE/>
        <w:autoSpaceDN/>
        <w:bidi w:val="0"/>
        <w:adjustRightInd/>
        <w:snapToGrid/>
        <w:spacing w:line="324" w:lineRule="auto"/>
        <w:ind w:firstLine="400" w:firstLineChars="200"/>
        <w:textAlignment w:val="auto"/>
        <w:rPr>
          <w:rFonts w:hint="eastAsia" w:asciiTheme="minorEastAsia" w:hAnsiTheme="minorEastAsia" w:eastAsiaTheme="minorEastAsia"/>
          <w:sz w:val="20"/>
          <w:szCs w:val="20"/>
          <w:highlight w:val="none"/>
          <w:lang w:val="zh-CN" w:eastAsia="zh-CN"/>
        </w:rPr>
      </w:pPr>
      <w:r>
        <w:rPr>
          <w:rFonts w:hint="eastAsia" w:asciiTheme="minorEastAsia" w:hAnsiTheme="minorEastAsia" w:eastAsiaTheme="minorEastAsia"/>
          <w:sz w:val="20"/>
          <w:szCs w:val="20"/>
          <w:highlight w:val="none"/>
          <w:lang w:val="en-US" w:eastAsia="zh-CN"/>
        </w:rPr>
        <w:t>13、租赁期限内，</w:t>
      </w:r>
      <w:r>
        <w:rPr>
          <w:rFonts w:hint="eastAsia" w:asciiTheme="minorEastAsia" w:hAnsiTheme="minorEastAsia" w:eastAsiaTheme="minorEastAsia"/>
          <w:sz w:val="20"/>
          <w:szCs w:val="20"/>
          <w:highlight w:val="none"/>
          <w:lang w:val="zh-CN" w:eastAsia="zh-CN"/>
        </w:rPr>
        <w:t>未经出租方书面同意及有关部门批准，承租方</w:t>
      </w:r>
      <w:r>
        <w:rPr>
          <w:rFonts w:hint="eastAsia" w:asciiTheme="minorEastAsia" w:hAnsiTheme="minorEastAsia" w:eastAsiaTheme="minorEastAsia"/>
          <w:sz w:val="20"/>
          <w:szCs w:val="20"/>
          <w:highlight w:val="none"/>
          <w:lang w:val="en-US" w:eastAsia="zh-CN"/>
        </w:rPr>
        <w:t>不得</w:t>
      </w:r>
      <w:r>
        <w:rPr>
          <w:rFonts w:hint="eastAsia" w:asciiTheme="minorEastAsia" w:hAnsiTheme="minorEastAsia" w:eastAsiaTheme="minorEastAsia"/>
          <w:sz w:val="20"/>
          <w:szCs w:val="20"/>
          <w:highlight w:val="none"/>
          <w:lang w:val="zh-CN" w:eastAsia="zh-CN"/>
        </w:rPr>
        <w:t>擅自更改或拆除租赁房屋的主体结构，或其任何部分或任何附属设施导致房屋无法正常使用；</w:t>
      </w:r>
      <w:r>
        <w:rPr>
          <w:rFonts w:hint="eastAsia" w:asciiTheme="minorEastAsia" w:hAnsiTheme="minorEastAsia" w:eastAsiaTheme="minorEastAsia"/>
          <w:sz w:val="20"/>
          <w:szCs w:val="20"/>
          <w:highlight w:val="none"/>
          <w:lang w:val="en-US" w:eastAsia="zh-CN"/>
        </w:rPr>
        <w:t>不得</w:t>
      </w:r>
      <w:r>
        <w:rPr>
          <w:rFonts w:hint="eastAsia" w:asciiTheme="minorEastAsia" w:hAnsiTheme="minorEastAsia" w:eastAsiaTheme="minorEastAsia"/>
          <w:sz w:val="20"/>
          <w:szCs w:val="20"/>
          <w:highlight w:val="none"/>
          <w:lang w:val="zh-CN" w:eastAsia="zh-CN"/>
        </w:rPr>
        <w:t>严重损坏租赁场所内的附属设施、公共区域或公共设施，致使不能正常使用。</w:t>
      </w:r>
    </w:p>
    <w:p w14:paraId="6339AD67">
      <w:pPr>
        <w:keepNext w:val="0"/>
        <w:keepLines w:val="0"/>
        <w:pageBreakBefore w:val="0"/>
        <w:kinsoku/>
        <w:wordWrap/>
        <w:overflowPunct/>
        <w:topLinePunct w:val="0"/>
        <w:autoSpaceDE/>
        <w:autoSpaceDN/>
        <w:bidi w:val="0"/>
        <w:adjustRightInd/>
        <w:snapToGrid/>
        <w:spacing w:line="324"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14、出租方与承租方的权利义务详见《房屋租赁合同》（样本）。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324"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15、本项目房屋交付以附件《房屋租赁合同》样本相关内容为准。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324"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16、本项目成交的，承租方须交纳交易服务费，计算标准如下：（1）本次交易有二个及以上意向承租方报名且成交的，按照首年一个月租金计取；（2）本次交易只有一位意向承租方且成交的，按照首年半个月租金计取。</w:t>
      </w:r>
    </w:p>
    <w:p w14:paraId="229E36DD">
      <w:pPr>
        <w:keepNext w:val="0"/>
        <w:keepLines w:val="0"/>
        <w:pageBreakBefore w:val="0"/>
        <w:kinsoku/>
        <w:wordWrap/>
        <w:overflowPunct/>
        <w:topLinePunct w:val="0"/>
        <w:autoSpaceDE/>
        <w:autoSpaceDN/>
        <w:bidi w:val="0"/>
        <w:adjustRightInd/>
        <w:snapToGrid/>
        <w:spacing w:line="324"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17</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324"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324"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324"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324"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61ABF643">
      <w:pPr>
        <w:keepNext w:val="0"/>
        <w:keepLines w:val="0"/>
        <w:pageBreakBefore w:val="0"/>
        <w:kinsoku/>
        <w:wordWrap/>
        <w:overflowPunct/>
        <w:topLinePunct w:val="0"/>
        <w:autoSpaceDE/>
        <w:autoSpaceDN/>
        <w:bidi w:val="0"/>
        <w:adjustRightInd/>
        <w:snapToGrid/>
        <w:spacing w:line="324"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bookmarkStart w:id="0" w:name="_GoBack"/>
      <w:bookmarkEnd w:id="0"/>
    </w:p>
    <w:p w14:paraId="48D4E0C7">
      <w:pPr>
        <w:keepNext w:val="0"/>
        <w:keepLines w:val="0"/>
        <w:pageBreakBefore w:val="0"/>
        <w:kinsoku/>
        <w:wordWrap/>
        <w:overflowPunct/>
        <w:topLinePunct w:val="0"/>
        <w:autoSpaceDE/>
        <w:autoSpaceDN/>
        <w:bidi w:val="0"/>
        <w:adjustRightInd/>
        <w:snapToGrid/>
        <w:spacing w:line="324"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324"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C234307"/>
    <w:rsid w:val="0C433FAA"/>
    <w:rsid w:val="0DF1051E"/>
    <w:rsid w:val="0DF633DE"/>
    <w:rsid w:val="10205421"/>
    <w:rsid w:val="10C24925"/>
    <w:rsid w:val="119A7465"/>
    <w:rsid w:val="148E15C6"/>
    <w:rsid w:val="1696199B"/>
    <w:rsid w:val="173E5800"/>
    <w:rsid w:val="1CAE1F29"/>
    <w:rsid w:val="1CD83DE2"/>
    <w:rsid w:val="1DA37C3B"/>
    <w:rsid w:val="20537C8D"/>
    <w:rsid w:val="20B45AE0"/>
    <w:rsid w:val="27541626"/>
    <w:rsid w:val="27AA290F"/>
    <w:rsid w:val="285D694C"/>
    <w:rsid w:val="2907571B"/>
    <w:rsid w:val="2B9E668D"/>
    <w:rsid w:val="2CF717A9"/>
    <w:rsid w:val="2D0E7361"/>
    <w:rsid w:val="2FA5177C"/>
    <w:rsid w:val="30526A28"/>
    <w:rsid w:val="32230771"/>
    <w:rsid w:val="32EE5E86"/>
    <w:rsid w:val="32FB67E2"/>
    <w:rsid w:val="34D23A7B"/>
    <w:rsid w:val="39E044AB"/>
    <w:rsid w:val="3B103714"/>
    <w:rsid w:val="3B6738AB"/>
    <w:rsid w:val="3EBA141C"/>
    <w:rsid w:val="41D05755"/>
    <w:rsid w:val="432F2454"/>
    <w:rsid w:val="45962498"/>
    <w:rsid w:val="464E3FDC"/>
    <w:rsid w:val="5187378F"/>
    <w:rsid w:val="52C25561"/>
    <w:rsid w:val="54CA432C"/>
    <w:rsid w:val="5A272E2C"/>
    <w:rsid w:val="5A7D1B2E"/>
    <w:rsid w:val="5B7B2FC6"/>
    <w:rsid w:val="5CF3530B"/>
    <w:rsid w:val="5E6718E7"/>
    <w:rsid w:val="5EE119D1"/>
    <w:rsid w:val="63C12C87"/>
    <w:rsid w:val="64BF4C96"/>
    <w:rsid w:val="659F7A99"/>
    <w:rsid w:val="6B7C4F72"/>
    <w:rsid w:val="6BBC636F"/>
    <w:rsid w:val="6C8A5B48"/>
    <w:rsid w:val="6DCC02D7"/>
    <w:rsid w:val="6FEB24FF"/>
    <w:rsid w:val="714C77AC"/>
    <w:rsid w:val="71D57417"/>
    <w:rsid w:val="779041CA"/>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1928</Words>
  <Characters>1939</Characters>
  <Lines>8</Lines>
  <Paragraphs>2</Paragraphs>
  <TotalTime>0</TotalTime>
  <ScaleCrop>false</ScaleCrop>
  <LinksUpToDate>false</LinksUpToDate>
  <CharactersWithSpaces>2047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2025-02-24T06:38:42Z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E0D4628680BD4C41AC3B4EB35330885D_13</vt:lpwstr>
  </property>
  <property fmtid="{D5CDD505-2E9C-101B-9397-08002B2CF9AE}" pid="4" name="KSOTemplateDocerSaveRecord">
    <vt:lpwstr>eyJoZGlkIjoiYTRiYzQ4MTM5Y2EyMGVmMjQwYjhhNzk0NmEzMTQ2YmYiLCJ1c2VySWQiOiIzNjc2MjcxNDEifQ==</vt:lpwstr>
  </property>
</Properties>
</file>