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9CBDB">
      <w:pPr>
        <w:spacing w:line="360" w:lineRule="auto"/>
        <w:jc w:val="center"/>
        <w:rPr>
          <w:rFonts w:ascii="黑体" w:hAnsi="黑体" w:eastAsia="黑体"/>
          <w:b/>
          <w:sz w:val="32"/>
          <w:szCs w:val="32"/>
          <w:highlight w:val="none"/>
        </w:rPr>
      </w:pPr>
      <w:r>
        <w:rPr>
          <w:rFonts w:hint="eastAsia" w:ascii="黑体" w:hAnsi="黑体" w:eastAsia="黑体"/>
          <w:b/>
          <w:sz w:val="32"/>
          <w:szCs w:val="32"/>
          <w:highlight w:val="none"/>
        </w:rPr>
        <w:t>承诺函</w:t>
      </w:r>
    </w:p>
    <w:p w14:paraId="4091566C">
      <w:pPr>
        <w:spacing w:line="360" w:lineRule="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杭州</w:t>
      </w:r>
      <w:r>
        <w:rPr>
          <w:rFonts w:asciiTheme="minorEastAsia" w:hAnsiTheme="minorEastAsia" w:eastAsiaTheme="minorEastAsia"/>
          <w:sz w:val="20"/>
          <w:szCs w:val="20"/>
          <w:highlight w:val="none"/>
        </w:rPr>
        <w:t>产权交易所</w:t>
      </w:r>
      <w:r>
        <w:rPr>
          <w:rFonts w:hint="eastAsia" w:asciiTheme="minorEastAsia" w:hAnsiTheme="minorEastAsia" w:eastAsiaTheme="minorEastAsia"/>
          <w:sz w:val="20"/>
          <w:szCs w:val="20"/>
          <w:highlight w:val="none"/>
        </w:rPr>
        <w:t>有限责任公司</w:t>
      </w:r>
      <w:r>
        <w:rPr>
          <w:rFonts w:asciiTheme="minorEastAsia" w:hAnsiTheme="minorEastAsia" w:eastAsiaTheme="minorEastAsia"/>
          <w:sz w:val="20"/>
          <w:szCs w:val="20"/>
          <w:highlight w:val="none"/>
        </w:rPr>
        <w:t>：</w:t>
      </w:r>
    </w:p>
    <w:p w14:paraId="3E15CE72">
      <w:pPr>
        <w:spacing w:line="360" w:lineRule="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u w:val="single"/>
          <w:lang w:val="en-US" w:eastAsia="zh-CN"/>
        </w:rPr>
        <w:t>杭州企业产权交易中心有限公司</w:t>
      </w:r>
      <w:r>
        <w:rPr>
          <w:rFonts w:hint="eastAsia" w:asciiTheme="minorEastAsia" w:hAnsiTheme="minorEastAsia" w:eastAsiaTheme="minorEastAsia"/>
          <w:sz w:val="20"/>
          <w:szCs w:val="20"/>
          <w:highlight w:val="none"/>
        </w:rPr>
        <w:t>：</w:t>
      </w:r>
    </w:p>
    <w:p w14:paraId="412758D4">
      <w:pPr>
        <w:spacing w:line="360" w:lineRule="auto"/>
        <w:ind w:firstLine="400" w:firstLineChars="20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我方拟</w:t>
      </w:r>
      <w:r>
        <w:rPr>
          <w:rFonts w:hint="eastAsia" w:asciiTheme="minorEastAsia" w:hAnsiTheme="minorEastAsia" w:eastAsiaTheme="minorEastAsia" w:cstheme="minorEastAsia"/>
          <w:sz w:val="20"/>
          <w:szCs w:val="20"/>
          <w:highlight w:val="none"/>
          <w:u w:val="none"/>
          <w:lang w:eastAsia="zh-CN"/>
        </w:rPr>
        <w:t>承租</w:t>
      </w:r>
      <w:r>
        <w:rPr>
          <w:rFonts w:hint="eastAsia" w:asciiTheme="minorEastAsia" w:hAnsiTheme="minorEastAsia" w:eastAsiaTheme="minorEastAsia" w:cstheme="minorEastAsia"/>
          <w:sz w:val="20"/>
          <w:szCs w:val="20"/>
          <w:highlight w:val="none"/>
          <w:u w:val="single"/>
          <w:lang w:eastAsia="zh-CN"/>
        </w:rPr>
        <w:t>杭州市西湖区西溪天堂国际旅游综合体8号（西溪悦椿度假酒店）清泉厅</w:t>
      </w:r>
      <w:r>
        <w:rPr>
          <w:rFonts w:hint="eastAsia" w:asciiTheme="minorEastAsia" w:hAnsiTheme="minorEastAsia" w:eastAsiaTheme="minorEastAsia" w:cstheme="minorEastAsia"/>
          <w:sz w:val="20"/>
          <w:szCs w:val="20"/>
          <w:highlight w:val="none"/>
        </w:rPr>
        <w:t>项目，现做如下承诺：</w:t>
      </w:r>
    </w:p>
    <w:p w14:paraId="54B877B5">
      <w:pPr>
        <w:spacing w:line="360" w:lineRule="auto"/>
        <w:ind w:firstLine="400" w:firstLineChars="20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1、我方已认真阅读、知悉并自愿遵守</w:t>
      </w:r>
      <w:r>
        <w:rPr>
          <w:rFonts w:hint="eastAsia" w:asciiTheme="minorEastAsia" w:hAnsiTheme="minorEastAsia" w:eastAsiaTheme="minorEastAsia" w:cstheme="minorEastAsia"/>
          <w:sz w:val="20"/>
          <w:szCs w:val="20"/>
          <w:highlight w:val="none"/>
          <w:lang w:val="en-US" w:eastAsia="zh-CN"/>
        </w:rPr>
        <w:t>杭州产权交易所</w:t>
      </w:r>
      <w:r>
        <w:rPr>
          <w:rFonts w:hint="eastAsia" w:asciiTheme="minorEastAsia" w:hAnsiTheme="minorEastAsia" w:eastAsiaTheme="minorEastAsia" w:cstheme="minorEastAsia"/>
          <w:sz w:val="20"/>
          <w:szCs w:val="20"/>
          <w:highlight w:val="none"/>
          <w:u w:val="single"/>
          <w:lang w:val="en-US" w:eastAsia="zh-CN"/>
        </w:rPr>
        <w:t>《房屋出租交易规则》</w:t>
      </w:r>
      <w:r>
        <w:rPr>
          <w:rFonts w:hint="eastAsia" w:asciiTheme="minorEastAsia" w:hAnsiTheme="minorEastAsia" w:eastAsiaTheme="minorEastAsia" w:cstheme="minorEastAsia"/>
          <w:sz w:val="20"/>
          <w:szCs w:val="20"/>
          <w:highlight w:val="none"/>
          <w:u w:val="none"/>
        </w:rPr>
        <w:t>、</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single"/>
          <w:lang w:val="en-US" w:eastAsia="zh-CN"/>
        </w:rPr>
        <w:t>在线报价实施办法</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none"/>
        </w:rPr>
        <w:t>和</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u w:val="single"/>
          <w:lang w:val="en-US" w:eastAsia="zh-CN"/>
        </w:rPr>
        <w:t>在线报价交易须知</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rPr>
        <w:t>等文件的规定，同意按照相关规定参加本项目竞价活动。</w:t>
      </w:r>
    </w:p>
    <w:p w14:paraId="5F0C3E4D">
      <w:pPr>
        <w:keepNext w:val="0"/>
        <w:keepLines w:val="0"/>
        <w:pageBreakBefore w:val="0"/>
        <w:widowControl/>
        <w:tabs>
          <w:tab w:val="left" w:pos="6975"/>
        </w:tabs>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olor w:val="auto"/>
          <w:sz w:val="20"/>
          <w:szCs w:val="20"/>
          <w:highlight w:val="none"/>
        </w:rPr>
        <w:t>2、我方</w:t>
      </w:r>
      <w:r>
        <w:rPr>
          <w:rFonts w:hint="eastAsia" w:asciiTheme="minorEastAsia" w:hAnsiTheme="minorEastAsia"/>
          <w:color w:val="auto"/>
          <w:sz w:val="20"/>
          <w:szCs w:val="20"/>
          <w:highlight w:val="none"/>
        </w:rPr>
        <w:t>提交</w:t>
      </w:r>
      <w:r>
        <w:rPr>
          <w:rFonts w:hint="eastAsia" w:asciiTheme="minorEastAsia" w:hAnsiTheme="minorEastAsia"/>
          <w:color w:val="auto"/>
          <w:sz w:val="20"/>
          <w:szCs w:val="20"/>
          <w:highlight w:val="none"/>
          <w:u w:val="single"/>
          <w:lang w:eastAsia="zh-CN"/>
        </w:rPr>
        <w:t>承租</w:t>
      </w:r>
      <w:r>
        <w:rPr>
          <w:rFonts w:asciiTheme="minorEastAsia" w:hAnsiTheme="minorEastAsia"/>
          <w:color w:val="auto"/>
          <w:sz w:val="20"/>
          <w:szCs w:val="20"/>
          <w:highlight w:val="none"/>
        </w:rPr>
        <w:t>申请</w:t>
      </w:r>
      <w:r>
        <w:rPr>
          <w:rFonts w:hint="eastAsia" w:asciiTheme="minorEastAsia" w:hAnsiTheme="minorEastAsia"/>
          <w:color w:val="auto"/>
          <w:sz w:val="20"/>
          <w:szCs w:val="20"/>
          <w:highlight w:val="none"/>
          <w:lang w:val="en-US" w:eastAsia="zh-CN"/>
        </w:rPr>
        <w:t>材料</w:t>
      </w:r>
      <w:r>
        <w:rPr>
          <w:rFonts w:asciiTheme="minorEastAsia" w:hAnsiTheme="minorEastAsia"/>
          <w:color w:val="auto"/>
          <w:sz w:val="20"/>
          <w:szCs w:val="20"/>
          <w:highlight w:val="none"/>
        </w:rPr>
        <w:t>并且</w:t>
      </w:r>
      <w:r>
        <w:rPr>
          <w:rFonts w:hint="eastAsia" w:asciiTheme="minorEastAsia" w:hAnsiTheme="minorEastAsia"/>
          <w:color w:val="auto"/>
          <w:sz w:val="20"/>
          <w:szCs w:val="20"/>
          <w:highlight w:val="none"/>
        </w:rPr>
        <w:t>交纳交易</w:t>
      </w:r>
      <w:r>
        <w:rPr>
          <w:rFonts w:asciiTheme="minorEastAsia" w:hAnsiTheme="minorEastAsia"/>
          <w:color w:val="auto"/>
          <w:sz w:val="20"/>
          <w:szCs w:val="20"/>
          <w:highlight w:val="none"/>
        </w:rPr>
        <w:t>保证金后，即视为已详细阅读并完全认可本项</w:t>
      </w:r>
      <w:r>
        <w:rPr>
          <w:rFonts w:hint="eastAsia" w:asciiTheme="minorEastAsia" w:hAnsiTheme="minorEastAsia" w:eastAsiaTheme="minorEastAsia" w:cstheme="minorEastAsia"/>
          <w:color w:val="auto"/>
          <w:sz w:val="20"/>
          <w:szCs w:val="20"/>
          <w:highlight w:val="none"/>
        </w:rPr>
        <w:t>目所披露内容以及已完成对标的的现场踏勘，表明已完全了解并自</w:t>
      </w:r>
      <w:r>
        <w:rPr>
          <w:rFonts w:hint="eastAsia" w:asciiTheme="minorEastAsia" w:hAnsiTheme="minorEastAsia" w:eastAsiaTheme="minorEastAsia" w:cstheme="minorEastAsia"/>
          <w:sz w:val="20"/>
          <w:szCs w:val="20"/>
          <w:highlight w:val="none"/>
        </w:rPr>
        <w:t>愿接受标的的全部现状及瑕疵，并自愿承担一切交易风险。</w:t>
      </w:r>
    </w:p>
    <w:p w14:paraId="02825075">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eastAsia="zh-CN"/>
        </w:rPr>
      </w:pPr>
      <w:r>
        <w:rPr>
          <w:rFonts w:hint="eastAsia" w:asciiTheme="minorEastAsia" w:hAnsiTheme="minorEastAsia" w:eastAsiaTheme="minorEastAsia" w:cstheme="minorEastAsia"/>
          <w:sz w:val="20"/>
          <w:szCs w:val="20"/>
          <w:highlight w:val="none"/>
        </w:rPr>
        <w:t>3、</w:t>
      </w:r>
      <w:r>
        <w:rPr>
          <w:rFonts w:hint="eastAsia" w:ascii="宋体" w:hAnsi="宋体"/>
          <w:b w:val="0"/>
          <w:bCs/>
          <w:sz w:val="20"/>
          <w:szCs w:val="20"/>
          <w:highlight w:val="none"/>
        </w:rPr>
        <w:t>同意在被确定为承租方之日起3个工作日内，携带承租申请材料原件到杭交所完成现场确认并签署《房屋租赁合同》；并在《房屋租赁合同》签署之日起 5个工作日内向杭交所指定账户一次性支付交易服务费、履约保证金、首期租金等交易资金（以到账时间为准）</w:t>
      </w:r>
      <w:r>
        <w:rPr>
          <w:rFonts w:hint="eastAsia" w:asciiTheme="minorEastAsia" w:hAnsiTheme="minorEastAsia" w:eastAsiaTheme="minorEastAsia" w:cstheme="minorEastAsia"/>
          <w:sz w:val="20"/>
          <w:szCs w:val="20"/>
          <w:highlight w:val="none"/>
          <w:lang w:eastAsia="zh-CN"/>
        </w:rPr>
        <w:t>。</w:t>
      </w:r>
    </w:p>
    <w:p w14:paraId="7AED3DC2">
      <w:pPr>
        <w:spacing w:line="360" w:lineRule="auto"/>
        <w:ind w:firstLine="400" w:firstLineChars="200"/>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4、</w:t>
      </w:r>
      <w:r>
        <w:rPr>
          <w:rFonts w:hint="eastAsia" w:asciiTheme="minorEastAsia" w:hAnsiTheme="minorEastAsia" w:eastAsiaTheme="minorEastAsia"/>
          <w:sz w:val="20"/>
          <w:szCs w:val="20"/>
          <w:highlight w:val="none"/>
          <w:lang w:val="en-US" w:eastAsia="zh-CN"/>
        </w:rPr>
        <w:t>我方同意杭交所在经出租方申请之日起3个工作日内将承租方已交纳的首期租金、履约保证金全部划转至出租方指定账户。</w:t>
      </w:r>
    </w:p>
    <w:p w14:paraId="457665E6">
      <w:pPr>
        <w:spacing w:line="360" w:lineRule="auto"/>
        <w:ind w:firstLine="400" w:firstLineChars="200"/>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rPr>
        <w:t>5、</w:t>
      </w:r>
      <w:r>
        <w:rPr>
          <w:rFonts w:hint="eastAsia" w:asciiTheme="minorEastAsia" w:hAnsiTheme="minorEastAsia" w:eastAsiaTheme="minorEastAsia"/>
          <w:sz w:val="20"/>
          <w:szCs w:val="20"/>
          <w:highlight w:val="none"/>
          <w:lang w:val="en-US" w:eastAsia="zh-CN"/>
        </w:rPr>
        <w:t>我方知悉并承诺：</w:t>
      </w:r>
    </w:p>
    <w:p w14:paraId="301BB3F3">
      <w:pPr>
        <w:spacing w:line="360" w:lineRule="auto"/>
        <w:ind w:firstLine="400" w:firstLineChars="200"/>
        <w:rPr>
          <w:rFonts w:hint="eastAsia" w:asciiTheme="minorEastAsia" w:hAnsiTheme="minorEastAsia" w:eastAsiaTheme="minorEastAsia"/>
          <w:sz w:val="20"/>
          <w:szCs w:val="20"/>
          <w:highlight w:val="none"/>
          <w:lang w:eastAsia="zh-CN"/>
        </w:rPr>
      </w:pPr>
      <w:r>
        <w:rPr>
          <w:rFonts w:hint="eastAsia" w:asciiTheme="minorEastAsia" w:hAnsiTheme="minorEastAsia" w:eastAsiaTheme="minorEastAsia"/>
          <w:sz w:val="20"/>
          <w:szCs w:val="20"/>
          <w:highlight w:val="none"/>
          <w:lang w:eastAsia="zh-CN"/>
        </w:rPr>
        <w:t>（</w:t>
      </w:r>
      <w:r>
        <w:rPr>
          <w:rFonts w:hint="eastAsia" w:asciiTheme="minorEastAsia" w:hAnsiTheme="minorEastAsia" w:eastAsiaTheme="minorEastAsia"/>
          <w:sz w:val="20"/>
          <w:szCs w:val="20"/>
          <w:highlight w:val="none"/>
          <w:lang w:val="en-US" w:eastAsia="zh-CN"/>
        </w:rPr>
        <w:t>1</w:t>
      </w:r>
      <w:r>
        <w:rPr>
          <w:rFonts w:hint="eastAsia" w:asciiTheme="minorEastAsia" w:hAnsiTheme="minorEastAsia" w:eastAsiaTheme="minorEastAsia"/>
          <w:sz w:val="20"/>
          <w:szCs w:val="20"/>
          <w:highlight w:val="none"/>
          <w:lang w:eastAsia="zh-CN"/>
        </w:rPr>
        <w:t>）</w:t>
      </w:r>
      <w:r>
        <w:rPr>
          <w:rFonts w:hint="eastAsia" w:ascii="宋体" w:hAnsi="宋体"/>
          <w:sz w:val="21"/>
          <w:szCs w:val="21"/>
          <w:highlight w:val="none"/>
        </w:rPr>
        <w:t>承租方未经</w:t>
      </w:r>
      <w:r>
        <w:rPr>
          <w:rFonts w:hint="eastAsia" w:ascii="宋体" w:hAnsi="宋体"/>
          <w:sz w:val="21"/>
          <w:szCs w:val="21"/>
          <w:highlight w:val="none"/>
          <w:lang w:eastAsia="zh-CN"/>
        </w:rPr>
        <w:t>出租方</w:t>
      </w:r>
      <w:r>
        <w:rPr>
          <w:rFonts w:hint="eastAsia" w:ascii="宋体" w:hAnsi="宋体"/>
          <w:sz w:val="21"/>
          <w:szCs w:val="21"/>
          <w:highlight w:val="none"/>
        </w:rPr>
        <w:t>书面准许，</w:t>
      </w:r>
      <w:r>
        <w:rPr>
          <w:rFonts w:hint="eastAsia" w:ascii="宋体" w:hAnsi="宋体"/>
          <w:sz w:val="21"/>
          <w:szCs w:val="21"/>
          <w:highlight w:val="none"/>
          <w:lang w:eastAsia="zh-CN"/>
        </w:rPr>
        <w:t>承租方</w:t>
      </w:r>
      <w:r>
        <w:rPr>
          <w:rFonts w:hint="eastAsia" w:ascii="宋体" w:hAnsi="宋体"/>
          <w:sz w:val="21"/>
          <w:szCs w:val="21"/>
          <w:highlight w:val="none"/>
        </w:rPr>
        <w:t>不得将租赁物业用于其他用途。如因</w:t>
      </w:r>
      <w:r>
        <w:rPr>
          <w:rFonts w:hint="eastAsia" w:ascii="宋体" w:hAnsi="宋体"/>
          <w:sz w:val="21"/>
          <w:szCs w:val="21"/>
          <w:highlight w:val="none"/>
          <w:lang w:eastAsia="zh-CN"/>
        </w:rPr>
        <w:t>承租方</w:t>
      </w:r>
      <w:r>
        <w:rPr>
          <w:rFonts w:hint="eastAsia" w:ascii="宋体" w:hAnsi="宋体"/>
          <w:sz w:val="21"/>
          <w:szCs w:val="21"/>
          <w:highlight w:val="none"/>
        </w:rPr>
        <w:t>未按约定用途使用而产生的责任及费用由</w:t>
      </w:r>
      <w:r>
        <w:rPr>
          <w:rFonts w:hint="eastAsia" w:ascii="宋体" w:hAnsi="宋体"/>
          <w:sz w:val="21"/>
          <w:szCs w:val="21"/>
          <w:highlight w:val="none"/>
          <w:lang w:eastAsia="zh-CN"/>
        </w:rPr>
        <w:t>承租方</w:t>
      </w:r>
      <w:r>
        <w:rPr>
          <w:rFonts w:hint="eastAsia" w:ascii="宋体" w:hAnsi="宋体"/>
          <w:sz w:val="21"/>
          <w:szCs w:val="21"/>
          <w:highlight w:val="none"/>
        </w:rPr>
        <w:t>自行承担。</w:t>
      </w:r>
    </w:p>
    <w:p w14:paraId="541D2CF8">
      <w:pPr>
        <w:spacing w:line="360" w:lineRule="auto"/>
        <w:ind w:firstLine="400" w:firstLineChars="200"/>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eastAsia="zh-CN"/>
        </w:rPr>
        <w:t>（</w:t>
      </w:r>
      <w:r>
        <w:rPr>
          <w:rFonts w:hint="eastAsia" w:asciiTheme="minorEastAsia" w:hAnsiTheme="minorEastAsia" w:eastAsiaTheme="minorEastAsia"/>
          <w:sz w:val="20"/>
          <w:szCs w:val="20"/>
          <w:highlight w:val="none"/>
          <w:lang w:val="en-US" w:eastAsia="zh-CN"/>
        </w:rPr>
        <w:t>2</w:t>
      </w:r>
      <w:r>
        <w:rPr>
          <w:rFonts w:hint="eastAsia" w:asciiTheme="minorEastAsia" w:hAnsiTheme="minorEastAsia" w:eastAsiaTheme="minorEastAsia"/>
          <w:sz w:val="20"/>
          <w:szCs w:val="20"/>
          <w:highlight w:val="none"/>
          <w:lang w:eastAsia="zh-CN"/>
        </w:rPr>
        <w:t>）承租方已实地察看了该物业的位置、周边环境、房屋现状以及现有装修、设施设备等因素，并已充分了解该房屋及房屋所在土地的土地使用权的性质和用途，对拟经营业态所需的各项审批条件和规定进行了充分自核，认可该房屋满足承租方租赁用途。本协议签订后，非因出租方原因导致的承租方不能营业、资质证照审批受阻以及其他经营风险，均需由承租方自行承担。出租方不对承租方的投入成本（包括但不限于装修、人工、设施设备、家电家具等）、经营损失等承担任何赔偿或补偿责任，承租方亦无权因此拒付或延付租金、提前解约、拒收房屋或要求出租方承担责任。</w:t>
      </w:r>
    </w:p>
    <w:p w14:paraId="233C82BB">
      <w:pPr>
        <w:spacing w:line="360" w:lineRule="auto"/>
        <w:ind w:firstLine="400" w:firstLineChars="200"/>
        <w:rPr>
          <w:rFonts w:hint="eastAsia" w:asciiTheme="minorEastAsia" w:hAnsiTheme="minorEastAsia" w:eastAsiaTheme="minorEastAsia"/>
          <w:sz w:val="20"/>
          <w:szCs w:val="20"/>
          <w:highlight w:val="none"/>
          <w:lang w:eastAsia="zh-CN"/>
        </w:rPr>
      </w:pPr>
      <w:r>
        <w:rPr>
          <w:rFonts w:hint="eastAsia" w:asciiTheme="minorEastAsia" w:hAnsiTheme="minorEastAsia" w:eastAsiaTheme="minorEastAsia"/>
          <w:sz w:val="20"/>
          <w:szCs w:val="20"/>
          <w:highlight w:val="none"/>
          <w:lang w:eastAsia="zh-CN"/>
        </w:rPr>
        <w:t>（</w:t>
      </w:r>
      <w:r>
        <w:rPr>
          <w:rFonts w:hint="eastAsia" w:asciiTheme="minorEastAsia" w:hAnsiTheme="minorEastAsia" w:eastAsiaTheme="minorEastAsia"/>
          <w:sz w:val="20"/>
          <w:szCs w:val="20"/>
          <w:highlight w:val="none"/>
          <w:lang w:val="en-US" w:eastAsia="zh-CN"/>
        </w:rPr>
        <w:t>3</w:t>
      </w:r>
      <w:r>
        <w:rPr>
          <w:rFonts w:hint="eastAsia" w:asciiTheme="minorEastAsia" w:hAnsiTheme="minorEastAsia" w:eastAsiaTheme="minorEastAsia"/>
          <w:sz w:val="20"/>
          <w:szCs w:val="20"/>
          <w:highlight w:val="none"/>
          <w:lang w:eastAsia="zh-CN"/>
        </w:rPr>
        <w:t>）租赁房屋的交接：</w:t>
      </w:r>
    </w:p>
    <w:p w14:paraId="3773E613">
      <w:pPr>
        <w:spacing w:line="360" w:lineRule="auto"/>
        <w:ind w:firstLine="400" w:firstLineChars="200"/>
        <w:rPr>
          <w:rFonts w:hint="eastAsia" w:asciiTheme="minorEastAsia" w:hAnsiTheme="minorEastAsia" w:eastAsiaTheme="minorEastAsia"/>
          <w:sz w:val="20"/>
          <w:szCs w:val="20"/>
          <w:highlight w:val="none"/>
          <w:lang w:eastAsia="zh-CN"/>
        </w:rPr>
      </w:pPr>
      <w:r>
        <w:rPr>
          <w:rFonts w:hint="eastAsia" w:asciiTheme="minorEastAsia" w:hAnsiTheme="minorEastAsia" w:eastAsiaTheme="minorEastAsia"/>
          <w:sz w:val="20"/>
          <w:szCs w:val="20"/>
          <w:highlight w:val="none"/>
          <w:lang w:eastAsia="zh-CN"/>
        </w:rPr>
        <w:t>承租方付清交易服务费、履约保证金、首期租金后，由出租方负责按约定向承租方交付租赁房屋。具体如下：</w:t>
      </w:r>
    </w:p>
    <w:p w14:paraId="36FEAE74">
      <w:pPr>
        <w:spacing w:line="360" w:lineRule="auto"/>
        <w:ind w:firstLine="400" w:firstLineChars="200"/>
        <w:rPr>
          <w:rFonts w:hint="eastAsia" w:asciiTheme="minorEastAsia" w:hAnsiTheme="minorEastAsia" w:eastAsiaTheme="minorEastAsia"/>
          <w:sz w:val="20"/>
          <w:szCs w:val="20"/>
          <w:highlight w:val="none"/>
          <w:lang w:eastAsia="zh-CN"/>
        </w:rPr>
      </w:pPr>
      <w:r>
        <w:rPr>
          <w:rFonts w:hint="eastAsia" w:asciiTheme="minorEastAsia" w:hAnsiTheme="minorEastAsia" w:eastAsiaTheme="minorEastAsia"/>
          <w:sz w:val="20"/>
          <w:szCs w:val="20"/>
          <w:highlight w:val="none"/>
          <w:lang w:eastAsia="zh-CN"/>
        </w:rPr>
        <w:t>①出租方在收到上述全额费用后，在2个工作日内向承租方交付租赁房屋。交付按移交时的现状进行，出租方和承租方于房屋交付之日分别派代表进行确认,并共同在移交标的物接受确认单上签字。出租方将租赁房屋交付给承租方即视为租赁房屋交接完毕。</w:t>
      </w:r>
    </w:p>
    <w:p w14:paraId="20AA002D">
      <w:pPr>
        <w:spacing w:line="360" w:lineRule="auto"/>
        <w:ind w:firstLine="400" w:firstLineChars="200"/>
        <w:rPr>
          <w:rFonts w:hint="eastAsia" w:asciiTheme="minorEastAsia" w:hAnsiTheme="minorEastAsia" w:eastAsiaTheme="minorEastAsia"/>
          <w:sz w:val="20"/>
          <w:szCs w:val="20"/>
          <w:highlight w:val="none"/>
          <w:lang w:eastAsia="zh-CN"/>
        </w:rPr>
      </w:pPr>
      <w:r>
        <w:rPr>
          <w:rFonts w:hint="eastAsia" w:asciiTheme="minorEastAsia" w:hAnsiTheme="minorEastAsia" w:eastAsiaTheme="minorEastAsia"/>
          <w:sz w:val="20"/>
          <w:szCs w:val="20"/>
          <w:highlight w:val="none"/>
          <w:lang w:eastAsia="zh-CN"/>
        </w:rPr>
        <w:t>②出租方若未能在或约定时间前交付租赁房屋的，以实际交付房屋之日起算租赁期限，自动后延为整个租赁期。</w:t>
      </w:r>
    </w:p>
    <w:p w14:paraId="7EF44056">
      <w:pPr>
        <w:spacing w:line="360" w:lineRule="auto"/>
        <w:ind w:firstLine="400" w:firstLineChars="200"/>
        <w:rPr>
          <w:rFonts w:hint="eastAsia" w:asciiTheme="minorEastAsia" w:hAnsiTheme="minorEastAsia" w:eastAsiaTheme="minorEastAsia"/>
          <w:sz w:val="20"/>
          <w:szCs w:val="20"/>
          <w:highlight w:val="none"/>
          <w:lang w:eastAsia="zh-CN"/>
        </w:rPr>
      </w:pPr>
      <w:r>
        <w:rPr>
          <w:rFonts w:hint="eastAsia" w:asciiTheme="minorEastAsia" w:hAnsiTheme="minorEastAsia" w:eastAsiaTheme="minorEastAsia"/>
          <w:sz w:val="20"/>
          <w:szCs w:val="20"/>
          <w:highlight w:val="none"/>
          <w:lang w:eastAsia="zh-CN"/>
        </w:rPr>
        <w:t>③如承租方逾期付款，出租方有权延期交房，但租赁期限自上述付款截止之次日起算。</w:t>
      </w:r>
    </w:p>
    <w:p w14:paraId="57EB660C">
      <w:pPr>
        <w:spacing w:line="360" w:lineRule="auto"/>
        <w:ind w:firstLine="400" w:firstLineChars="200"/>
        <w:rPr>
          <w:rFonts w:hint="eastAsia" w:asciiTheme="minorEastAsia" w:hAnsiTheme="minorEastAsia" w:eastAsiaTheme="minorEastAsia"/>
          <w:sz w:val="20"/>
          <w:szCs w:val="20"/>
          <w:highlight w:val="none"/>
          <w:lang w:eastAsia="zh-CN"/>
        </w:rPr>
      </w:pPr>
      <w:r>
        <w:rPr>
          <w:rFonts w:hint="eastAsia" w:asciiTheme="minorEastAsia" w:hAnsiTheme="minorEastAsia" w:eastAsiaTheme="minorEastAsia"/>
          <w:sz w:val="20"/>
          <w:szCs w:val="20"/>
          <w:highlight w:val="none"/>
          <w:lang w:eastAsia="zh-CN"/>
        </w:rPr>
        <w:t>④交付时按现状进行移交，不保证装修、装饰物的完好。</w:t>
      </w:r>
    </w:p>
    <w:p w14:paraId="7D4BCA9E">
      <w:pPr>
        <w:spacing w:line="360" w:lineRule="auto"/>
        <w:rPr>
          <w:rFonts w:hint="eastAsia" w:asciiTheme="minorEastAsia" w:hAnsiTheme="minorEastAsia" w:eastAsiaTheme="minorEastAsia"/>
          <w:sz w:val="20"/>
          <w:szCs w:val="20"/>
          <w:highlight w:val="none"/>
          <w:lang w:eastAsia="zh-CN"/>
        </w:rPr>
      </w:pPr>
      <w:r>
        <w:rPr>
          <w:rFonts w:hint="eastAsia" w:asciiTheme="minorEastAsia" w:hAnsiTheme="minorEastAsia" w:eastAsiaTheme="minorEastAsia"/>
          <w:sz w:val="20"/>
          <w:szCs w:val="20"/>
          <w:highlight w:val="none"/>
          <w:lang w:val="en-US" w:eastAsia="zh-CN"/>
        </w:rPr>
        <w:t>6、</w:t>
      </w:r>
      <w:r>
        <w:rPr>
          <w:rFonts w:hint="eastAsia" w:asciiTheme="minorEastAsia" w:hAnsiTheme="minorEastAsia" w:eastAsiaTheme="minorEastAsia"/>
          <w:sz w:val="20"/>
          <w:szCs w:val="20"/>
          <w:highlight w:val="none"/>
          <w:lang w:eastAsia="zh-CN"/>
        </w:rPr>
        <w:t>已知悉：为防范合同履约风险，承租方不得存在下列情形之一：</w:t>
      </w:r>
    </w:p>
    <w:p w14:paraId="454DC442">
      <w:pPr>
        <w:spacing w:line="360" w:lineRule="auto"/>
        <w:ind w:firstLine="400" w:firstLineChars="200"/>
        <w:rPr>
          <w:rFonts w:hint="eastAsia" w:asciiTheme="minorEastAsia" w:hAnsiTheme="minorEastAsia" w:eastAsiaTheme="minorEastAsia"/>
          <w:sz w:val="20"/>
          <w:szCs w:val="20"/>
          <w:highlight w:val="none"/>
          <w:lang w:eastAsia="zh-CN"/>
        </w:rPr>
      </w:pPr>
      <w:r>
        <w:rPr>
          <w:rFonts w:hint="eastAsia" w:asciiTheme="minorEastAsia" w:hAnsiTheme="minorEastAsia" w:eastAsiaTheme="minorEastAsia"/>
          <w:sz w:val="20"/>
          <w:szCs w:val="20"/>
          <w:highlight w:val="none"/>
          <w:lang w:eastAsia="zh-CN"/>
        </w:rPr>
        <w:t>（1）被责令停业或破产状态的；</w:t>
      </w:r>
    </w:p>
    <w:p w14:paraId="107107E1">
      <w:pPr>
        <w:spacing w:line="360" w:lineRule="auto"/>
        <w:ind w:firstLine="400" w:firstLineChars="200"/>
        <w:rPr>
          <w:rFonts w:hint="eastAsia" w:asciiTheme="minorEastAsia" w:hAnsiTheme="minorEastAsia" w:eastAsiaTheme="minorEastAsia"/>
          <w:sz w:val="20"/>
          <w:szCs w:val="20"/>
          <w:highlight w:val="none"/>
          <w:lang w:eastAsia="zh-CN"/>
        </w:rPr>
      </w:pPr>
      <w:r>
        <w:rPr>
          <w:rFonts w:hint="eastAsia" w:asciiTheme="minorEastAsia" w:hAnsiTheme="minorEastAsia" w:eastAsiaTheme="minorEastAsia"/>
          <w:sz w:val="20"/>
          <w:szCs w:val="20"/>
          <w:highlight w:val="none"/>
          <w:lang w:eastAsia="zh-CN"/>
        </w:rPr>
        <w:t>（2）财产被重组、接管、查封、扣押或冻结的；</w:t>
      </w:r>
    </w:p>
    <w:p w14:paraId="629BFB3A">
      <w:pPr>
        <w:spacing w:line="360" w:lineRule="auto"/>
        <w:ind w:firstLine="400" w:firstLineChars="200"/>
        <w:rPr>
          <w:rFonts w:hint="eastAsia" w:asciiTheme="minorEastAsia" w:hAnsiTheme="minorEastAsia" w:eastAsiaTheme="minorEastAsia"/>
          <w:sz w:val="20"/>
          <w:szCs w:val="20"/>
          <w:highlight w:val="none"/>
          <w:lang w:eastAsia="zh-CN"/>
        </w:rPr>
      </w:pPr>
      <w:r>
        <w:rPr>
          <w:rFonts w:hint="eastAsia" w:asciiTheme="minorEastAsia" w:hAnsiTheme="minorEastAsia" w:eastAsiaTheme="minorEastAsia"/>
          <w:sz w:val="20"/>
          <w:szCs w:val="20"/>
          <w:highlight w:val="none"/>
          <w:lang w:eastAsia="zh-CN"/>
        </w:rPr>
        <w:t>（3）最近三年在经营活动中有违法、违纪、违规以及不良信誉记录的；</w:t>
      </w:r>
    </w:p>
    <w:p w14:paraId="355391A3">
      <w:pPr>
        <w:spacing w:line="360" w:lineRule="auto"/>
        <w:ind w:firstLine="400" w:firstLineChars="200"/>
        <w:rPr>
          <w:rFonts w:hint="eastAsia" w:asciiTheme="minorEastAsia" w:hAnsiTheme="minorEastAsia" w:eastAsiaTheme="minorEastAsia"/>
          <w:sz w:val="20"/>
          <w:szCs w:val="20"/>
          <w:highlight w:val="none"/>
          <w:lang w:eastAsia="zh-CN"/>
        </w:rPr>
      </w:pPr>
      <w:r>
        <w:rPr>
          <w:rFonts w:hint="eastAsia" w:asciiTheme="minorEastAsia" w:hAnsiTheme="minorEastAsia" w:eastAsiaTheme="minorEastAsia"/>
          <w:sz w:val="20"/>
          <w:szCs w:val="20"/>
          <w:highlight w:val="none"/>
          <w:lang w:eastAsia="zh-CN"/>
        </w:rPr>
        <w:t>（4）在生产经营活动中出现重大安全责任事故的；</w:t>
      </w:r>
    </w:p>
    <w:p w14:paraId="6D9A7E8D">
      <w:pPr>
        <w:spacing w:line="360" w:lineRule="auto"/>
        <w:ind w:firstLine="400" w:firstLineChars="200"/>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eastAsia="zh-CN"/>
        </w:rPr>
        <w:t>（5）近三年内与出租方杭州西溪投资发展有限公司及其关联企业（包括杭州市商贸旅游集团有限公司及杭州市商贸旅游集团有限公司的对外投资企业，含全部直接及间接参股企业）发生过合同争议纠纷、仲裁或诉讼。</w:t>
      </w:r>
    </w:p>
    <w:p w14:paraId="0090825F">
      <w:pPr>
        <w:spacing w:line="360" w:lineRule="auto"/>
        <w:ind w:firstLine="400" w:firstLineChars="200"/>
        <w:rPr>
          <w:rFonts w:hint="eastAsia" w:asciiTheme="minorEastAsia" w:hAnsiTheme="minorEastAsia" w:eastAsiaTheme="minorEastAsia"/>
          <w:sz w:val="20"/>
          <w:szCs w:val="20"/>
          <w:highlight w:val="none"/>
          <w:lang w:eastAsia="zh-CN"/>
        </w:rPr>
      </w:pPr>
      <w:r>
        <w:rPr>
          <w:rFonts w:hint="eastAsia" w:asciiTheme="minorEastAsia" w:hAnsiTheme="minorEastAsia" w:eastAsiaTheme="minorEastAsia"/>
          <w:sz w:val="20"/>
          <w:szCs w:val="20"/>
          <w:highlight w:val="none"/>
          <w:lang w:val="en-US" w:eastAsia="zh-CN"/>
        </w:rPr>
        <w:t>7</w:t>
      </w:r>
      <w:r>
        <w:rPr>
          <w:rFonts w:hint="eastAsia" w:asciiTheme="minorEastAsia" w:hAnsiTheme="minorEastAsia" w:eastAsiaTheme="minorEastAsia"/>
          <w:sz w:val="20"/>
          <w:szCs w:val="20"/>
          <w:highlight w:val="none"/>
          <w:lang w:eastAsia="zh-CN"/>
        </w:rPr>
        <w:t>、</w:t>
      </w:r>
      <w:r>
        <w:rPr>
          <w:rFonts w:hint="eastAsia" w:ascii="宋体" w:hAnsi="宋体"/>
          <w:sz w:val="21"/>
          <w:szCs w:val="21"/>
          <w:highlight w:val="none"/>
        </w:rPr>
        <w:t>本项目出租方与承租方的权利义务以附件《房屋租赁合同》文本相关内容为准。</w:t>
      </w:r>
    </w:p>
    <w:p w14:paraId="718BEBE4">
      <w:pPr>
        <w:spacing w:line="360" w:lineRule="auto"/>
        <w:ind w:firstLine="400" w:firstLineChars="200"/>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8、本项目承租方须按下述标准交纳交易服务费：</w:t>
      </w:r>
    </w:p>
    <w:p w14:paraId="29C9DA65">
      <w:pPr>
        <w:spacing w:line="360" w:lineRule="auto"/>
        <w:ind w:firstLine="400" w:firstLineChars="200"/>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（1）本次交易有二个及以上意向承租方报名且成交的，承租方须缴纳按各年年租金累计额2%计的交易服务费；（2）本次交易只有一位意向承租方报名且成交的，承租方须缴纳各年年租金累计额1%计的交易服务费。</w:t>
      </w:r>
    </w:p>
    <w:p w14:paraId="6C59099D">
      <w:pPr>
        <w:spacing w:line="360" w:lineRule="auto"/>
        <w:ind w:firstLine="400" w:firstLineChars="200"/>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9、</w:t>
      </w:r>
      <w:r>
        <w:rPr>
          <w:rFonts w:asciiTheme="minorEastAsia" w:hAnsiTheme="minorEastAsia" w:eastAsiaTheme="minorEastAsia"/>
          <w:sz w:val="20"/>
          <w:szCs w:val="20"/>
          <w:highlight w:val="none"/>
        </w:rPr>
        <w:t>若非</w:t>
      </w:r>
      <w:r>
        <w:rPr>
          <w:rFonts w:hint="eastAsia" w:asciiTheme="minorEastAsia" w:hAnsiTheme="minorEastAsia" w:eastAsiaTheme="minorEastAsia"/>
          <w:sz w:val="20"/>
          <w:szCs w:val="20"/>
          <w:highlight w:val="none"/>
          <w:u w:val="single"/>
          <w:lang w:eastAsia="zh-CN"/>
        </w:rPr>
        <w:t>出租方</w:t>
      </w:r>
      <w:r>
        <w:rPr>
          <w:rFonts w:asciiTheme="minorEastAsia" w:hAnsiTheme="minorEastAsia" w:eastAsiaTheme="minorEastAsia"/>
          <w:sz w:val="20"/>
          <w:szCs w:val="20"/>
          <w:highlight w:val="none"/>
        </w:rPr>
        <w:t>原因，出现以下任一情况时，</w:t>
      </w:r>
      <w:r>
        <w:rPr>
          <w:rFonts w:hint="eastAsia" w:asciiTheme="minorEastAsia" w:hAnsiTheme="minorEastAsia" w:eastAsiaTheme="minorEastAsia"/>
          <w:sz w:val="20"/>
          <w:szCs w:val="20"/>
          <w:highlight w:val="none"/>
          <w:u w:val="single"/>
          <w:lang w:eastAsia="zh-CN"/>
        </w:rPr>
        <w:t>意向承租方</w:t>
      </w:r>
      <w:r>
        <w:rPr>
          <w:rFonts w:asciiTheme="minorEastAsia" w:hAnsiTheme="minorEastAsia" w:eastAsiaTheme="minorEastAsia"/>
          <w:sz w:val="20"/>
          <w:szCs w:val="20"/>
          <w:highlight w:val="none"/>
        </w:rPr>
        <w:t>交纳的保证金</w:t>
      </w:r>
      <w:r>
        <w:rPr>
          <w:rFonts w:hint="eastAsia" w:asciiTheme="minorEastAsia" w:hAnsiTheme="minorEastAsia" w:eastAsiaTheme="minorEastAsia"/>
          <w:sz w:val="20"/>
          <w:szCs w:val="20"/>
          <w:highlight w:val="none"/>
        </w:rPr>
        <w:t>不予退还</w:t>
      </w:r>
      <w:r>
        <w:rPr>
          <w:rFonts w:asciiTheme="minorEastAsia" w:hAnsiTheme="minorEastAsia" w:eastAsiaTheme="minorEastAsia"/>
          <w:sz w:val="20"/>
          <w:szCs w:val="20"/>
          <w:highlight w:val="none"/>
        </w:rPr>
        <w:t>，先用于补偿</w:t>
      </w:r>
      <w:r>
        <w:rPr>
          <w:rFonts w:hint="eastAsia" w:asciiTheme="minorEastAsia" w:hAnsiTheme="minorEastAsia" w:eastAsiaTheme="minorEastAsia"/>
          <w:sz w:val="20"/>
          <w:szCs w:val="20"/>
          <w:highlight w:val="none"/>
          <w:u w:val="single"/>
        </w:rPr>
        <w:t>杭交所、</w:t>
      </w:r>
      <w:r>
        <w:rPr>
          <w:rFonts w:asciiTheme="minorEastAsia" w:hAnsiTheme="minorEastAsia" w:eastAsiaTheme="minorEastAsia"/>
          <w:sz w:val="20"/>
          <w:szCs w:val="20"/>
          <w:highlight w:val="none"/>
          <w:u w:val="single"/>
        </w:rPr>
        <w:t>经纪会员</w:t>
      </w:r>
      <w:r>
        <w:rPr>
          <w:rFonts w:asciiTheme="minorEastAsia" w:hAnsiTheme="minorEastAsia" w:eastAsiaTheme="minorEastAsia"/>
          <w:sz w:val="20"/>
          <w:szCs w:val="20"/>
          <w:highlight w:val="none"/>
        </w:rPr>
        <w:t>的各项服务费，剩余部分作为对</w:t>
      </w:r>
      <w:bookmarkStart w:id="0" w:name="_GoBack"/>
      <w:bookmarkEnd w:id="0"/>
      <w:r>
        <w:rPr>
          <w:rFonts w:hint="eastAsia" w:asciiTheme="minorEastAsia" w:hAnsiTheme="minorEastAsia" w:eastAsiaTheme="minorEastAsia"/>
          <w:sz w:val="20"/>
          <w:szCs w:val="20"/>
          <w:highlight w:val="none"/>
          <w:u w:val="single"/>
          <w:lang w:eastAsia="zh-CN"/>
        </w:rPr>
        <w:t>出租方</w:t>
      </w:r>
      <w:r>
        <w:rPr>
          <w:rFonts w:asciiTheme="minorEastAsia" w:hAnsiTheme="minorEastAsia" w:eastAsiaTheme="minorEastAsia"/>
          <w:sz w:val="20"/>
          <w:szCs w:val="20"/>
          <w:highlight w:val="none"/>
        </w:rPr>
        <w:t>的经济补偿金，保证金不足以补偿的，相关方有权按照实际损失继续追诉：</w:t>
      </w:r>
      <w:r>
        <w:rPr>
          <w:rFonts w:hint="eastAsia" w:asciiTheme="minorEastAsia" w:hAnsiTheme="minorEastAsia" w:eastAsiaTheme="minorEastAsia"/>
          <w:sz w:val="20"/>
          <w:szCs w:val="20"/>
          <w:highlight w:val="none"/>
        </w:rPr>
        <w:t xml:space="preserve"> </w:t>
      </w:r>
    </w:p>
    <w:p w14:paraId="34806196">
      <w:pPr>
        <w:spacing w:line="360" w:lineRule="auto"/>
        <w:ind w:firstLine="400" w:firstLineChars="200"/>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（1）</w:t>
      </w:r>
      <w:r>
        <w:rPr>
          <w:rFonts w:hint="eastAsia" w:asciiTheme="minorEastAsia" w:hAnsiTheme="minorEastAsia" w:eastAsiaTheme="minorEastAsia"/>
          <w:sz w:val="20"/>
          <w:szCs w:val="20"/>
          <w:highlight w:val="none"/>
          <w:u w:val="single"/>
          <w:lang w:eastAsia="zh-CN"/>
        </w:rPr>
        <w:t>意向承租方</w:t>
      </w:r>
      <w:r>
        <w:rPr>
          <w:rFonts w:asciiTheme="minorEastAsia" w:hAnsiTheme="minorEastAsia" w:eastAsiaTheme="minorEastAsia"/>
          <w:sz w:val="20"/>
          <w:szCs w:val="20"/>
          <w:highlight w:val="none"/>
        </w:rPr>
        <w:t>提交</w:t>
      </w:r>
      <w:r>
        <w:rPr>
          <w:rFonts w:hint="eastAsia" w:asciiTheme="minorEastAsia" w:hAnsiTheme="minorEastAsia" w:eastAsiaTheme="minorEastAsia"/>
          <w:sz w:val="20"/>
          <w:szCs w:val="20"/>
          <w:highlight w:val="none"/>
          <w:u w:val="single"/>
          <w:lang w:eastAsia="zh-CN"/>
        </w:rPr>
        <w:t>承租</w:t>
      </w:r>
      <w:r>
        <w:rPr>
          <w:rFonts w:asciiTheme="minorEastAsia" w:hAnsiTheme="minorEastAsia" w:eastAsiaTheme="minorEastAsia"/>
          <w:sz w:val="20"/>
          <w:szCs w:val="20"/>
          <w:highlight w:val="none"/>
        </w:rPr>
        <w:t>申请</w:t>
      </w:r>
      <w:r>
        <w:rPr>
          <w:rFonts w:hint="eastAsia" w:asciiTheme="minorEastAsia" w:hAnsiTheme="minorEastAsia" w:eastAsiaTheme="minorEastAsia"/>
          <w:sz w:val="20"/>
          <w:szCs w:val="20"/>
          <w:highlight w:val="none"/>
          <w:lang w:val="en-US" w:eastAsia="zh-CN"/>
        </w:rPr>
        <w:t>材料</w:t>
      </w:r>
      <w:r>
        <w:rPr>
          <w:rFonts w:asciiTheme="minorEastAsia" w:hAnsiTheme="minorEastAsia" w:eastAsiaTheme="minorEastAsia"/>
          <w:sz w:val="20"/>
          <w:szCs w:val="20"/>
          <w:highlight w:val="none"/>
        </w:rPr>
        <w:t>并交纳交易保证金后单方撤回</w:t>
      </w:r>
      <w:r>
        <w:rPr>
          <w:rFonts w:hint="eastAsia" w:asciiTheme="minorEastAsia" w:hAnsiTheme="minorEastAsia" w:eastAsiaTheme="minorEastAsia"/>
          <w:sz w:val="20"/>
          <w:szCs w:val="20"/>
          <w:highlight w:val="none"/>
          <w:u w:val="single"/>
          <w:lang w:eastAsia="zh-CN"/>
        </w:rPr>
        <w:t>承租</w:t>
      </w:r>
      <w:r>
        <w:rPr>
          <w:rFonts w:asciiTheme="minorEastAsia" w:hAnsiTheme="minorEastAsia" w:eastAsiaTheme="minorEastAsia"/>
          <w:sz w:val="20"/>
          <w:szCs w:val="20"/>
          <w:highlight w:val="none"/>
        </w:rPr>
        <w:t>申请的；</w:t>
      </w:r>
    </w:p>
    <w:p w14:paraId="05C09AD1">
      <w:pPr>
        <w:spacing w:line="360" w:lineRule="auto"/>
        <w:ind w:firstLine="400" w:firstLineChars="200"/>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（2）产生符合条件</w:t>
      </w:r>
      <w:r>
        <w:rPr>
          <w:rFonts w:asciiTheme="minorEastAsia" w:hAnsiTheme="minorEastAsia" w:eastAsiaTheme="minorEastAsia"/>
          <w:sz w:val="20"/>
          <w:szCs w:val="20"/>
          <w:highlight w:val="none"/>
        </w:rPr>
        <w:t>的</w:t>
      </w:r>
      <w:r>
        <w:rPr>
          <w:rFonts w:hint="eastAsia" w:asciiTheme="minorEastAsia" w:hAnsiTheme="minorEastAsia" w:eastAsiaTheme="minorEastAsia"/>
          <w:sz w:val="20"/>
          <w:szCs w:val="20"/>
          <w:highlight w:val="none"/>
          <w:u w:val="single"/>
          <w:lang w:eastAsia="zh-CN"/>
        </w:rPr>
        <w:t>意向承租方</w:t>
      </w:r>
      <w:r>
        <w:rPr>
          <w:rFonts w:asciiTheme="minorEastAsia" w:hAnsiTheme="minorEastAsia" w:eastAsiaTheme="minorEastAsia"/>
          <w:sz w:val="20"/>
          <w:szCs w:val="20"/>
          <w:highlight w:val="none"/>
        </w:rPr>
        <w:t>后，各</w:t>
      </w:r>
      <w:r>
        <w:rPr>
          <w:rFonts w:hint="eastAsia" w:asciiTheme="minorEastAsia" w:hAnsiTheme="minorEastAsia" w:eastAsiaTheme="minorEastAsia"/>
          <w:sz w:val="20"/>
          <w:szCs w:val="20"/>
          <w:highlight w:val="none"/>
          <w:u w:val="single"/>
          <w:lang w:eastAsia="zh-CN"/>
        </w:rPr>
        <w:t>意向承租方</w:t>
      </w:r>
      <w:r>
        <w:rPr>
          <w:rFonts w:asciiTheme="minorEastAsia" w:hAnsiTheme="minorEastAsia" w:eastAsiaTheme="minorEastAsia"/>
          <w:sz w:val="20"/>
          <w:szCs w:val="20"/>
          <w:highlight w:val="none"/>
        </w:rPr>
        <w:t>在竞价期间均不报价的；</w:t>
      </w:r>
    </w:p>
    <w:p w14:paraId="071B121F">
      <w:pPr>
        <w:spacing w:line="360" w:lineRule="auto"/>
        <w:ind w:firstLine="400" w:firstLineChars="200"/>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（3）</w:t>
      </w:r>
      <w:r>
        <w:rPr>
          <w:rFonts w:asciiTheme="minorEastAsia" w:hAnsiTheme="minorEastAsia" w:eastAsiaTheme="minorEastAsia"/>
          <w:sz w:val="20"/>
          <w:szCs w:val="20"/>
          <w:highlight w:val="none"/>
        </w:rPr>
        <w:t>在被确</w:t>
      </w:r>
      <w:r>
        <w:rPr>
          <w:rFonts w:hint="eastAsia" w:asciiTheme="minorEastAsia" w:hAnsiTheme="minorEastAsia" w:eastAsiaTheme="minorEastAsia"/>
          <w:sz w:val="20"/>
          <w:szCs w:val="20"/>
          <w:highlight w:val="none"/>
        </w:rPr>
        <w:t>定</w:t>
      </w:r>
      <w:r>
        <w:rPr>
          <w:rFonts w:asciiTheme="minorEastAsia" w:hAnsiTheme="minorEastAsia" w:eastAsiaTheme="minorEastAsia"/>
          <w:sz w:val="20"/>
          <w:szCs w:val="20"/>
          <w:highlight w:val="none"/>
        </w:rPr>
        <w:t>为</w:t>
      </w:r>
      <w:r>
        <w:rPr>
          <w:rFonts w:hint="eastAsia" w:asciiTheme="minorEastAsia" w:hAnsiTheme="minorEastAsia" w:eastAsiaTheme="minorEastAsia"/>
          <w:sz w:val="20"/>
          <w:szCs w:val="20"/>
          <w:highlight w:val="none"/>
          <w:u w:val="single"/>
          <w:lang w:eastAsia="zh-CN"/>
        </w:rPr>
        <w:t>承租方</w:t>
      </w:r>
      <w:r>
        <w:rPr>
          <w:rFonts w:asciiTheme="minorEastAsia" w:hAnsiTheme="minorEastAsia" w:eastAsiaTheme="minorEastAsia"/>
          <w:sz w:val="20"/>
          <w:szCs w:val="20"/>
          <w:highlight w:val="none"/>
        </w:rPr>
        <w:t>后未按约定签署</w:t>
      </w:r>
      <w:r>
        <w:rPr>
          <w:rFonts w:hint="eastAsia" w:asciiTheme="minorEastAsia" w:hAnsiTheme="minorEastAsia"/>
          <w:sz w:val="20"/>
          <w:szCs w:val="20"/>
          <w:highlight w:val="none"/>
          <w:u w:val="single"/>
        </w:rPr>
        <w:t>《房屋租赁合同》</w:t>
      </w:r>
      <w:r>
        <w:rPr>
          <w:rFonts w:asciiTheme="minorEastAsia" w:hAnsiTheme="minorEastAsia" w:eastAsiaTheme="minorEastAsia"/>
          <w:sz w:val="20"/>
          <w:szCs w:val="20"/>
          <w:highlight w:val="none"/>
        </w:rPr>
        <w:t>的或未按约定支付</w:t>
      </w:r>
      <w:r>
        <w:rPr>
          <w:rFonts w:hint="eastAsia" w:asciiTheme="minorEastAsia" w:hAnsiTheme="minorEastAsia" w:eastAsiaTheme="minorEastAsia" w:cstheme="minorEastAsia"/>
          <w:sz w:val="20"/>
          <w:szCs w:val="20"/>
          <w:highlight w:val="none"/>
        </w:rPr>
        <w:t>交易服务费、履约保证金、首期租金</w:t>
      </w:r>
      <w:r>
        <w:rPr>
          <w:rFonts w:asciiTheme="minorEastAsia" w:hAnsiTheme="minorEastAsia" w:eastAsiaTheme="minorEastAsia"/>
          <w:sz w:val="20"/>
          <w:szCs w:val="20"/>
          <w:highlight w:val="none"/>
        </w:rPr>
        <w:t>的；</w:t>
      </w:r>
    </w:p>
    <w:p w14:paraId="3907273D">
      <w:pPr>
        <w:spacing w:line="360" w:lineRule="auto"/>
        <w:ind w:firstLine="400" w:firstLineChars="200"/>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（4）</w:t>
      </w:r>
      <w:r>
        <w:rPr>
          <w:rFonts w:hint="eastAsia" w:asciiTheme="minorEastAsia" w:hAnsiTheme="minorEastAsia" w:eastAsiaTheme="minorEastAsia"/>
          <w:sz w:val="20"/>
          <w:szCs w:val="20"/>
          <w:highlight w:val="none"/>
          <w:u w:val="single"/>
          <w:lang w:eastAsia="zh-CN"/>
        </w:rPr>
        <w:t>意向承租方</w:t>
      </w:r>
      <w:r>
        <w:rPr>
          <w:rFonts w:asciiTheme="minorEastAsia" w:hAnsiTheme="minorEastAsia" w:eastAsiaTheme="minorEastAsia"/>
          <w:sz w:val="20"/>
          <w:szCs w:val="20"/>
          <w:highlight w:val="none"/>
        </w:rPr>
        <w:t>未履行书面承诺事项的；</w:t>
      </w:r>
    </w:p>
    <w:p w14:paraId="27E777CD">
      <w:pPr>
        <w:spacing w:line="360" w:lineRule="auto"/>
        <w:ind w:firstLine="400" w:firstLineChars="200"/>
        <w:rPr>
          <w:rFonts w:asciiTheme="minorEastAsia" w:hAnsiTheme="minorEastAsia" w:eastAsiaTheme="minorEastAsia"/>
          <w:sz w:val="20"/>
          <w:szCs w:val="20"/>
          <w:highlight w:val="none"/>
        </w:rPr>
      </w:pPr>
      <w:r>
        <w:rPr>
          <w:rFonts w:asciiTheme="minorEastAsia" w:hAnsiTheme="minorEastAsia" w:eastAsiaTheme="minorEastAsia"/>
          <w:sz w:val="20"/>
          <w:szCs w:val="20"/>
          <w:highlight w:val="none"/>
        </w:rPr>
        <w:t>（5）</w:t>
      </w:r>
      <w:r>
        <w:rPr>
          <w:rFonts w:hint="eastAsia" w:asciiTheme="minorEastAsia" w:hAnsiTheme="minorEastAsia" w:eastAsiaTheme="minorEastAsia"/>
          <w:sz w:val="20"/>
          <w:szCs w:val="20"/>
          <w:highlight w:val="none"/>
        </w:rPr>
        <w:t>存在其他违反交易规则情形的</w:t>
      </w:r>
      <w:r>
        <w:rPr>
          <w:rFonts w:asciiTheme="minorEastAsia" w:hAnsiTheme="minorEastAsia" w:eastAsiaTheme="minorEastAsia"/>
          <w:sz w:val="20"/>
          <w:szCs w:val="20"/>
          <w:highlight w:val="none"/>
        </w:rPr>
        <w:t>。</w:t>
      </w:r>
    </w:p>
    <w:p w14:paraId="211185E3">
      <w:pPr>
        <w:spacing w:line="360" w:lineRule="auto"/>
        <w:rPr>
          <w:rFonts w:hint="eastAsia" w:asciiTheme="minorEastAsia" w:hAnsiTheme="minorEastAsia" w:eastAsiaTheme="minorEastAsia"/>
          <w:sz w:val="20"/>
          <w:szCs w:val="20"/>
          <w:highlight w:val="none"/>
        </w:rPr>
      </w:pPr>
    </w:p>
    <w:p w14:paraId="545E3A13">
      <w:pPr>
        <w:spacing w:line="360" w:lineRule="auto"/>
        <w:ind w:firstLine="1000" w:firstLineChars="500"/>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w:t>
      </w:r>
      <w:r>
        <w:rPr>
          <w:rFonts w:hint="eastAsia" w:asciiTheme="minorEastAsia" w:hAnsiTheme="minorEastAsia" w:eastAsiaTheme="minorEastAsia"/>
          <w:sz w:val="20"/>
          <w:szCs w:val="20"/>
          <w:highlight w:val="none"/>
          <w:lang w:eastAsia="zh-CN"/>
        </w:rPr>
        <w:t>意向承租方</w:t>
      </w:r>
      <w:r>
        <w:rPr>
          <w:rFonts w:hint="eastAsia" w:asciiTheme="minorEastAsia" w:hAnsiTheme="minorEastAsia" w:eastAsiaTheme="minorEastAsia"/>
          <w:sz w:val="20"/>
          <w:szCs w:val="20"/>
          <w:highlight w:val="none"/>
        </w:rPr>
        <w:t>（签章）：</w:t>
      </w:r>
    </w:p>
    <w:p w14:paraId="4CEB6E87">
      <w:pPr>
        <w:spacing w:line="360" w:lineRule="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w:t>
      </w:r>
      <w:r>
        <w:rPr>
          <w:rFonts w:hint="eastAsia" w:asciiTheme="minorEastAsia" w:hAnsiTheme="minorEastAsia" w:eastAsiaTheme="minorEastAsia"/>
          <w:sz w:val="20"/>
          <w:szCs w:val="20"/>
          <w:highlight w:val="none"/>
          <w:lang w:val="en-US" w:eastAsia="zh-CN"/>
        </w:rPr>
        <w:t>2025</w:t>
      </w:r>
      <w:r>
        <w:rPr>
          <w:rFonts w:hint="eastAsia" w:asciiTheme="minorEastAsia" w:hAnsiTheme="minorEastAsia" w:eastAsiaTheme="minorEastAsia"/>
          <w:sz w:val="20"/>
          <w:szCs w:val="20"/>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C63ACB"/>
    <w:rsid w:val="01E5402C"/>
    <w:rsid w:val="03066051"/>
    <w:rsid w:val="03637B8E"/>
    <w:rsid w:val="059869F8"/>
    <w:rsid w:val="060818B0"/>
    <w:rsid w:val="0B5A78B0"/>
    <w:rsid w:val="0DF1051E"/>
    <w:rsid w:val="173E5800"/>
    <w:rsid w:val="1A14473B"/>
    <w:rsid w:val="1D0720C4"/>
    <w:rsid w:val="1DA37C3B"/>
    <w:rsid w:val="2062318C"/>
    <w:rsid w:val="227132CD"/>
    <w:rsid w:val="23596749"/>
    <w:rsid w:val="24284BD3"/>
    <w:rsid w:val="27541626"/>
    <w:rsid w:val="27AA290F"/>
    <w:rsid w:val="285D694C"/>
    <w:rsid w:val="2ACA2C5A"/>
    <w:rsid w:val="2AD16DC4"/>
    <w:rsid w:val="2FA5177C"/>
    <w:rsid w:val="30F0549D"/>
    <w:rsid w:val="32FB67E2"/>
    <w:rsid w:val="339770DD"/>
    <w:rsid w:val="38272B5B"/>
    <w:rsid w:val="3A824BC1"/>
    <w:rsid w:val="3B103714"/>
    <w:rsid w:val="3B6738AB"/>
    <w:rsid w:val="3E7C02DF"/>
    <w:rsid w:val="3EC07592"/>
    <w:rsid w:val="415F2DCC"/>
    <w:rsid w:val="441D4AC7"/>
    <w:rsid w:val="45962498"/>
    <w:rsid w:val="4623311D"/>
    <w:rsid w:val="47B867C4"/>
    <w:rsid w:val="483807C7"/>
    <w:rsid w:val="5187378F"/>
    <w:rsid w:val="51BE0C37"/>
    <w:rsid w:val="56271EC4"/>
    <w:rsid w:val="57D6360E"/>
    <w:rsid w:val="58901053"/>
    <w:rsid w:val="58962122"/>
    <w:rsid w:val="5A7D1B2E"/>
    <w:rsid w:val="5B7B2FC6"/>
    <w:rsid w:val="606057EF"/>
    <w:rsid w:val="63C12C87"/>
    <w:rsid w:val="669E199C"/>
    <w:rsid w:val="687B04C5"/>
    <w:rsid w:val="6B7C4F72"/>
    <w:rsid w:val="6BBC636F"/>
    <w:rsid w:val="6ECF33DF"/>
    <w:rsid w:val="70AA5EF0"/>
    <w:rsid w:val="714C77AC"/>
    <w:rsid w:val="717C4BAA"/>
    <w:rsid w:val="71960E58"/>
    <w:rsid w:val="71D57417"/>
    <w:rsid w:val="71F41A89"/>
    <w:rsid w:val="73BA1896"/>
    <w:rsid w:val="7784532D"/>
    <w:rsid w:val="77C7347A"/>
    <w:rsid w:val="795E558F"/>
    <w:rsid w:val="7DF73145"/>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60" w:after="60"/>
      <w:outlineLvl w:val="0"/>
    </w:pPr>
    <w:rPr>
      <w:rFonts w:ascii="仿宋_GB2312" w:eastAsia="仿宋_GB2312"/>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unhideWhenUsed/>
    <w:qFormat/>
    <w:uiPriority w:val="99"/>
    <w:pPr>
      <w:tabs>
        <w:tab w:val="left" w:pos="6600"/>
      </w:tabs>
      <w:spacing w:line="360" w:lineRule="auto"/>
      <w:ind w:firstLine="420" w:firstLineChars="200"/>
    </w:pPr>
    <w:rPr>
      <w:rFonts w:hint="default" w:cs="Times New Roman"/>
      <w:sz w:val="24"/>
      <w:szCs w:val="22"/>
    </w:rPr>
  </w:style>
  <w:style w:type="character" w:customStyle="1" w:styleId="9">
    <w:name w:val="页眉 Char"/>
    <w:basedOn w:val="8"/>
    <w:link w:val="5"/>
    <w:semiHidden/>
    <w:qFormat/>
    <w:uiPriority w:val="99"/>
    <w:rPr>
      <w:rFonts w:ascii="Times New Roman" w:hAnsi="Times New Roman" w:eastAsia="宋体" w:cs="Times New Roman"/>
      <w:sz w:val="18"/>
      <w:szCs w:val="18"/>
    </w:rPr>
  </w:style>
  <w:style w:type="character" w:customStyle="1" w:styleId="10">
    <w:name w:val="页脚 Char"/>
    <w:basedOn w:val="8"/>
    <w:link w:val="4"/>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paragraph" w:customStyle="1" w:styleId="12">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1833</Words>
  <Characters>1846</Characters>
  <Lines>8</Lines>
  <Paragraphs>2</Paragraphs>
  <TotalTime>0</TotalTime>
  <ScaleCrop>false</ScaleCrop>
  <LinksUpToDate>false</LinksUpToDate>
  <CharactersWithSpaces>1928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2025-07-03T06:00:28Z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79ECFB9140B54835A1E0EF045C59D70F</vt:lpwstr>
  </property>
  <property fmtid="{D5CDD505-2E9C-101B-9397-08002B2CF9AE}" pid="4" name="KSOTemplateDocerSaveRecord">
    <vt:lpwstr>eyJoZGlkIjoiZGFjN2Y2ZGI5N2Y1MmE0NDU5YzdjMzk1N2E3MzY5ZTQiLCJ1c2VySWQiOiIzNjc2MjcxNDEifQ==</vt:lpwstr>
  </property>
</Properties>
</file>