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我方拟承租杭州市拱墅区通益路700号7幢房屋3年租赁权，现做如下承诺：</w:t>
      </w:r>
    </w:p>
    <w:p>
      <w:pPr>
        <w:spacing w:line="336" w:lineRule="auto"/>
        <w:ind w:firstLine="420" w:firstLineChars="200"/>
        <w:rPr>
          <w:rFonts w:hint="eastAsia" w:asciiTheme="minorEastAsia" w:hAnsiTheme="minorEastAsia" w:eastAsiaTheme="minorEastAsia"/>
          <w:szCs w:val="21"/>
        </w:rPr>
      </w:pPr>
      <w:r>
        <w:rPr>
          <w:rFonts w:hint="eastAsia" w:cs="Times New Roman" w:asciiTheme="minorEastAsia" w:hAnsiTheme="minorEastAsia" w:eastAsiaTheme="minorEastAsia"/>
          <w:szCs w:val="21"/>
        </w:rPr>
        <w:t>1、</w:t>
      </w:r>
      <w:r>
        <w:rPr>
          <w:rFonts w:hint="eastAsia" w:asciiTheme="minorEastAsia" w:hAnsiTheme="minorEastAsia" w:eastAsiaTheme="minorEastAsia"/>
          <w:szCs w:val="21"/>
        </w:rPr>
        <w:t>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rPr>
        <w:t>3、</w:t>
      </w:r>
      <w:r>
        <w:rPr>
          <w:rFonts w:hint="eastAsia"/>
          <w:sz w:val="21"/>
          <w:szCs w:val="21"/>
        </w:rPr>
        <w:t>同意在被确定为承租方之日起3 个工作日内携带报名时上传的主体资格证明等相关文件原件至杭交所完成现场确认和签署《成交通知书》、《</w:t>
      </w:r>
      <w:r>
        <w:rPr>
          <w:rFonts w:hint="eastAsia"/>
          <w:sz w:val="21"/>
          <w:szCs w:val="21"/>
          <w:lang w:eastAsia="zh-CN"/>
        </w:rPr>
        <w:t>房屋租赁合同</w:t>
      </w:r>
      <w:r>
        <w:rPr>
          <w:rFonts w:hint="eastAsia"/>
          <w:sz w:val="21"/>
          <w:szCs w:val="21"/>
        </w:rPr>
        <w:t>》等相关文件；并在《成交通知书》、《</w:t>
      </w:r>
      <w:r>
        <w:rPr>
          <w:rFonts w:hint="eastAsia"/>
          <w:sz w:val="21"/>
          <w:szCs w:val="21"/>
          <w:lang w:eastAsia="zh-CN"/>
        </w:rPr>
        <w:t>房屋租赁合同</w:t>
      </w:r>
      <w:r>
        <w:rPr>
          <w:rFonts w:hint="eastAsia"/>
          <w:sz w:val="21"/>
          <w:szCs w:val="21"/>
        </w:rPr>
        <w:t>》签署之日起 5个工作日内向杭交所指定账户一次性支付</w:t>
      </w:r>
      <w:r>
        <w:rPr>
          <w:rFonts w:hint="eastAsia"/>
          <w:sz w:val="21"/>
          <w:szCs w:val="21"/>
          <w:highlight w:val="none"/>
        </w:rPr>
        <w:t>租金</w:t>
      </w:r>
      <w:r>
        <w:rPr>
          <w:rFonts w:hint="eastAsia"/>
          <w:sz w:val="21"/>
          <w:szCs w:val="21"/>
          <w:highlight w:val="none"/>
          <w:lang w:eastAsia="zh-CN"/>
        </w:rPr>
        <w:t>（</w:t>
      </w:r>
      <w:r>
        <w:rPr>
          <w:rFonts w:hint="eastAsia"/>
          <w:sz w:val="21"/>
          <w:szCs w:val="21"/>
          <w:highlight w:val="none"/>
          <w:lang w:val="en-US" w:eastAsia="zh-CN"/>
        </w:rPr>
        <w:t>实付首年3个月租金计）</w:t>
      </w:r>
      <w:r>
        <w:rPr>
          <w:rFonts w:hint="eastAsia"/>
          <w:sz w:val="21"/>
          <w:szCs w:val="21"/>
          <w:highlight w:val="none"/>
        </w:rPr>
        <w:t>、交易服务费、</w:t>
      </w:r>
      <w:r>
        <w:rPr>
          <w:rFonts w:hint="eastAsia"/>
          <w:sz w:val="21"/>
          <w:szCs w:val="21"/>
          <w:highlight w:val="none"/>
          <w:lang w:eastAsia="zh-CN"/>
        </w:rPr>
        <w:t>履约保证金</w:t>
      </w:r>
      <w:r>
        <w:rPr>
          <w:rFonts w:hint="eastAsia"/>
          <w:sz w:val="21"/>
          <w:szCs w:val="21"/>
          <w:highlight w:val="none"/>
        </w:rPr>
        <w:t>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none"/>
        </w:rPr>
        <w:t>4、</w:t>
      </w:r>
      <w:r>
        <w:rPr>
          <w:rFonts w:hint="eastAsia"/>
          <w:sz w:val="21"/>
          <w:szCs w:val="21"/>
          <w:highlight w:val="none"/>
        </w:rPr>
        <w:t>同意杭交所经出租方申请之日起3个工作日内将承租方已交纳的租金、</w:t>
      </w:r>
      <w:r>
        <w:rPr>
          <w:rFonts w:hint="eastAsia"/>
          <w:sz w:val="21"/>
          <w:szCs w:val="21"/>
          <w:highlight w:val="none"/>
          <w:lang w:eastAsia="zh-CN"/>
        </w:rPr>
        <w:t>履约保证金</w:t>
      </w:r>
      <w:r>
        <w:rPr>
          <w:rFonts w:hint="eastAsia"/>
          <w:sz w:val="21"/>
          <w:szCs w:val="21"/>
          <w:highlight w:val="none"/>
        </w:rPr>
        <w:t>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w:t>
      </w:r>
      <w:r>
        <w:rPr>
          <w:rFonts w:hint="eastAsia" w:ascii="宋体" w:hAnsi="宋体"/>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hint="eastAsia" w:ascii="宋体" w:hAnsi="宋体"/>
          <w:szCs w:val="21"/>
        </w:rPr>
        <w:t>租赁期内，更换承租方即视为转租，未经出租方书面同意，承租方不得单方面改变经营业态，也不得对所租赁的物业进行转让、转包、分租、转租（未经出租方书面认可的联营、合伙、合股、变更实际经营者等均视为转租等擅自实施的行为），也不得以互换、借用等形式允许任何第三人使用，否则出租方有权随时解除《房屋租赁合同》，并追究承租方违约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8、若我方成为承租方，我方知悉并同意：出租方不提供配套停车位。</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、若我方成为承租方，我方知悉并同意：承租方承诺具有良好的银行征信和商业信誉，近三年无涉及商业贿赂、重大诉讼、行政处罚等相关违规、违纪和违法行为。</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若我方成为承租方，我方知悉并同意：</w:t>
      </w:r>
      <w:r>
        <w:rPr>
          <w:rFonts w:hint="eastAsia" w:ascii="宋体" w:hAnsi="宋体"/>
          <w:szCs w:val="21"/>
        </w:rPr>
        <w:t>租赁房屋物业费收费标准为：6元/平方</w:t>
      </w:r>
      <w:r>
        <w:rPr>
          <w:rFonts w:hint="eastAsia" w:ascii="宋体" w:hAnsi="宋体"/>
          <w:szCs w:val="21"/>
          <w:lang w:val="en-US" w:eastAsia="zh-CN"/>
        </w:rPr>
        <w:t>米</w:t>
      </w:r>
      <w:r>
        <w:rPr>
          <w:rFonts w:hint="eastAsia" w:ascii="宋体" w:hAnsi="宋体"/>
          <w:szCs w:val="21"/>
        </w:rPr>
        <w:t>/月，具体物业服务等约定以和现场物业单位签署的物业协议为准。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、若我方成为承租方，我方知悉并同意：本次交易出租方和承租方的相关权利义务以出租方提供的《房屋租赁合同》（样本）为准。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若我方成为承租方，我方同意按以下标准向杭交所支付交易服务费：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（1）各年累计租金在800万元以下，按照各年累计租金的2%收取（2）各年累计租金在800万元以上的，按照各年累计租金的1.5%收取。</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如仅一位意向承租方报名且成交的，可按以上收费标准减半收取。</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、若非出租方原因，出现以下任一情况时，意向承租方交纳的保证金不予退还，先用于补偿杭交所及杭州企业产权交易中心</w:t>
      </w:r>
      <w:bookmarkStart w:id="0" w:name="_GoBack"/>
      <w:bookmarkEnd w:id="0"/>
      <w:r>
        <w:rPr>
          <w:rFonts w:hint="eastAsia" w:asciiTheme="minorEastAsia" w:hAnsiTheme="minorEastAsia" w:eastAsiaTheme="minorEastAsia"/>
          <w:szCs w:val="21"/>
        </w:rPr>
        <w:t>有限公司的各项服务费，剩余部分作为对出租方的经济补偿金，保证金不足以补偿的，相关方有权按照实际损失继续追诉：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highlight w:val="none"/>
        </w:rPr>
        <w:t>《</w:t>
      </w:r>
      <w:r>
        <w:rPr>
          <w:rFonts w:hint="eastAsia" w:ascii="宋体" w:hAnsi="宋体"/>
          <w:szCs w:val="21"/>
          <w:highlight w:val="none"/>
          <w:lang w:eastAsia="zh-CN"/>
        </w:rPr>
        <w:t>房屋租赁合同</w:t>
      </w:r>
      <w:r>
        <w:rPr>
          <w:rFonts w:hint="eastAsia" w:ascii="宋体" w:hAnsi="宋体"/>
          <w:szCs w:val="21"/>
          <w:highlight w:val="none"/>
        </w:rPr>
        <w:t>》</w:t>
      </w:r>
      <w:r>
        <w:rPr>
          <w:rFonts w:hint="eastAsia" w:asciiTheme="minorEastAsia" w:hAnsiTheme="minorEastAsia" w:eastAsiaTheme="minorEastAsia"/>
          <w:szCs w:val="21"/>
        </w:rPr>
        <w:t>的或未按约定支付租金、</w:t>
      </w:r>
      <w:r>
        <w:rPr>
          <w:rFonts w:hint="eastAsia" w:asciiTheme="minorEastAsia" w:hAnsiTheme="minorEastAsia" w:eastAsiaTheme="minorEastAsia"/>
          <w:szCs w:val="21"/>
          <w:lang w:eastAsia="zh-CN"/>
        </w:rPr>
        <w:t>履约保证金</w:t>
      </w:r>
      <w:r>
        <w:rPr>
          <w:rFonts w:hint="eastAsia" w:asciiTheme="minorEastAsia" w:hAnsiTheme="minorEastAsia" w:eastAsiaTheme="minorEastAsia"/>
          <w:szCs w:val="21"/>
        </w:rPr>
        <w:t>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830BE"/>
    <w:rsid w:val="00090A54"/>
    <w:rsid w:val="00094749"/>
    <w:rsid w:val="00096355"/>
    <w:rsid w:val="000B2C55"/>
    <w:rsid w:val="000C415C"/>
    <w:rsid w:val="000D2A01"/>
    <w:rsid w:val="000E77EC"/>
    <w:rsid w:val="000F422A"/>
    <w:rsid w:val="00135261"/>
    <w:rsid w:val="00143D8A"/>
    <w:rsid w:val="001853BE"/>
    <w:rsid w:val="0019572F"/>
    <w:rsid w:val="001B3C6B"/>
    <w:rsid w:val="0020310B"/>
    <w:rsid w:val="00215ECB"/>
    <w:rsid w:val="002278BB"/>
    <w:rsid w:val="002526A0"/>
    <w:rsid w:val="00255411"/>
    <w:rsid w:val="00272EE2"/>
    <w:rsid w:val="00274544"/>
    <w:rsid w:val="0027741A"/>
    <w:rsid w:val="003165D3"/>
    <w:rsid w:val="003229C2"/>
    <w:rsid w:val="00324E9E"/>
    <w:rsid w:val="00343639"/>
    <w:rsid w:val="00345205"/>
    <w:rsid w:val="00356B1E"/>
    <w:rsid w:val="003A2F6F"/>
    <w:rsid w:val="003C07CD"/>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507CA"/>
    <w:rsid w:val="00653B08"/>
    <w:rsid w:val="00662215"/>
    <w:rsid w:val="006733A2"/>
    <w:rsid w:val="006954B9"/>
    <w:rsid w:val="006B72E8"/>
    <w:rsid w:val="006B740B"/>
    <w:rsid w:val="00735BDE"/>
    <w:rsid w:val="00736371"/>
    <w:rsid w:val="00737286"/>
    <w:rsid w:val="00755137"/>
    <w:rsid w:val="00773F46"/>
    <w:rsid w:val="007847DD"/>
    <w:rsid w:val="00790D21"/>
    <w:rsid w:val="007E4EDD"/>
    <w:rsid w:val="0084282E"/>
    <w:rsid w:val="0087000D"/>
    <w:rsid w:val="0087169F"/>
    <w:rsid w:val="00884F8A"/>
    <w:rsid w:val="00892386"/>
    <w:rsid w:val="008C0530"/>
    <w:rsid w:val="008D36A1"/>
    <w:rsid w:val="008D41B2"/>
    <w:rsid w:val="008D72E8"/>
    <w:rsid w:val="00906FAC"/>
    <w:rsid w:val="0093437E"/>
    <w:rsid w:val="00934A3A"/>
    <w:rsid w:val="0094447B"/>
    <w:rsid w:val="00946BD9"/>
    <w:rsid w:val="0096235F"/>
    <w:rsid w:val="009733B3"/>
    <w:rsid w:val="009B0F56"/>
    <w:rsid w:val="009B10A4"/>
    <w:rsid w:val="009B3EA3"/>
    <w:rsid w:val="009E1269"/>
    <w:rsid w:val="009F646A"/>
    <w:rsid w:val="00A11F15"/>
    <w:rsid w:val="00A16016"/>
    <w:rsid w:val="00A165E7"/>
    <w:rsid w:val="00A23127"/>
    <w:rsid w:val="00A24DD0"/>
    <w:rsid w:val="00A53E81"/>
    <w:rsid w:val="00A96775"/>
    <w:rsid w:val="00AA4243"/>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17564"/>
    <w:rsid w:val="00C2125E"/>
    <w:rsid w:val="00C300A5"/>
    <w:rsid w:val="00C80243"/>
    <w:rsid w:val="00C85BC7"/>
    <w:rsid w:val="00C908BD"/>
    <w:rsid w:val="00C9362E"/>
    <w:rsid w:val="00CA2A1E"/>
    <w:rsid w:val="00CB4AD7"/>
    <w:rsid w:val="00CB4C58"/>
    <w:rsid w:val="00CB5B8C"/>
    <w:rsid w:val="00CF638F"/>
    <w:rsid w:val="00D56D57"/>
    <w:rsid w:val="00D74127"/>
    <w:rsid w:val="00D923A3"/>
    <w:rsid w:val="00DA3FB7"/>
    <w:rsid w:val="00DA41FC"/>
    <w:rsid w:val="00DC5B10"/>
    <w:rsid w:val="00DF39B9"/>
    <w:rsid w:val="00E00E55"/>
    <w:rsid w:val="00E03C02"/>
    <w:rsid w:val="00E514FF"/>
    <w:rsid w:val="00E60BD5"/>
    <w:rsid w:val="00EB2A88"/>
    <w:rsid w:val="00EB51E9"/>
    <w:rsid w:val="00EB68B1"/>
    <w:rsid w:val="00EC6A03"/>
    <w:rsid w:val="00EC7352"/>
    <w:rsid w:val="00ED4E9F"/>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0FF5CE6"/>
    <w:rsid w:val="061C73F5"/>
    <w:rsid w:val="07D87335"/>
    <w:rsid w:val="0A25564B"/>
    <w:rsid w:val="0ED418D7"/>
    <w:rsid w:val="0FEC78F6"/>
    <w:rsid w:val="16BD1BA6"/>
    <w:rsid w:val="174D738C"/>
    <w:rsid w:val="19B122C7"/>
    <w:rsid w:val="19B324A8"/>
    <w:rsid w:val="19CF393C"/>
    <w:rsid w:val="1E14735D"/>
    <w:rsid w:val="1EFA488D"/>
    <w:rsid w:val="1FE75D9F"/>
    <w:rsid w:val="25526291"/>
    <w:rsid w:val="25B34C3E"/>
    <w:rsid w:val="2731534B"/>
    <w:rsid w:val="279515A0"/>
    <w:rsid w:val="28CD421D"/>
    <w:rsid w:val="29064147"/>
    <w:rsid w:val="2B224A23"/>
    <w:rsid w:val="2B2D77BA"/>
    <w:rsid w:val="2B3D6879"/>
    <w:rsid w:val="2DE64B98"/>
    <w:rsid w:val="2E6953D9"/>
    <w:rsid w:val="3AD83A40"/>
    <w:rsid w:val="3C2C4C6F"/>
    <w:rsid w:val="3C940D63"/>
    <w:rsid w:val="3D4E2474"/>
    <w:rsid w:val="3EBF19DA"/>
    <w:rsid w:val="45F94112"/>
    <w:rsid w:val="494F753A"/>
    <w:rsid w:val="4AFF3DA7"/>
    <w:rsid w:val="4CC66179"/>
    <w:rsid w:val="4E0013D2"/>
    <w:rsid w:val="51317EBA"/>
    <w:rsid w:val="54E742B4"/>
    <w:rsid w:val="563F5F26"/>
    <w:rsid w:val="56EE2F1F"/>
    <w:rsid w:val="584668FF"/>
    <w:rsid w:val="5DB959AE"/>
    <w:rsid w:val="633A51EB"/>
    <w:rsid w:val="657C12B1"/>
    <w:rsid w:val="6748602A"/>
    <w:rsid w:val="6A2F474B"/>
    <w:rsid w:val="6CB95527"/>
    <w:rsid w:val="6D1B0EA5"/>
    <w:rsid w:val="6D511A93"/>
    <w:rsid w:val="6F3265C0"/>
    <w:rsid w:val="71711121"/>
    <w:rsid w:val="71933AE8"/>
    <w:rsid w:val="736C7394"/>
    <w:rsid w:val="73B45BA4"/>
    <w:rsid w:val="73F6257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243</Words>
  <Characters>1386</Characters>
  <Lines>11</Lines>
  <Paragraphs>3</Paragraphs>
  <TotalTime>0</TotalTime>
  <ScaleCrop>false</ScaleCrop>
  <LinksUpToDate>false</LinksUpToDate>
  <CharactersWithSpaces>1626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2025-07-02T04:25:36Z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9A42E0B973C1494FA3FA96BA19494E8E</vt:lpwstr>
  </property>
</Properties>
</file>