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房屋租赁合同</w:t>
      </w:r>
    </w:p>
    <w:p>
      <w:pPr>
        <w:wordWrap w:val="0"/>
        <w:spacing w:line="280" w:lineRule="exact"/>
        <w:jc w:val="right"/>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编号：</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p>
    <w:p>
      <w:pPr>
        <w:spacing w:line="360" w:lineRule="auto"/>
        <w:rPr>
          <w:rFonts w:ascii="仿宋" w:hAnsi="仿宋" w:eastAsia="仿宋"/>
          <w:b/>
          <w:color w:val="000000" w:themeColor="text1"/>
          <w:sz w:val="32"/>
          <w:szCs w:val="32"/>
          <w14:textFill>
            <w14:solidFill>
              <w14:schemeClr w14:val="tx1"/>
            </w14:solidFill>
          </w14:textFill>
        </w:rPr>
      </w:pP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甲方（出租方）： </w:t>
      </w:r>
    </w:p>
    <w:p>
      <w:pPr>
        <w:pStyle w:val="8"/>
        <w:spacing w:line="360" w:lineRule="auto"/>
        <w:ind w:firstLine="0" w:firstLineChars="0"/>
        <w:rPr>
          <w:rFonts w:hint="eastAsia" w:ascii="仿宋" w:hAnsi="仿宋" w:eastAsia="仿宋" w:cs="仿宋"/>
          <w:b/>
          <w:bCs/>
          <w:color w:val="000000" w:themeColor="text1"/>
          <w:sz w:val="32"/>
          <w:szCs w:val="32"/>
          <w:lang w:val="en-US"/>
          <w14:textFill>
            <w14:solidFill>
              <w14:schemeClr w14:val="tx1"/>
            </w14:solidFill>
          </w14:textFill>
        </w:rPr>
      </w:pPr>
      <w:r>
        <w:rPr>
          <w:rFonts w:hint="eastAsia" w:ascii="仿宋" w:hAnsi="仿宋" w:eastAsia="仿宋" w:cs="仿宋"/>
          <w:b/>
          <w:bCs/>
          <w:color w:val="000000" w:themeColor="text1"/>
          <w:sz w:val="32"/>
          <w:szCs w:val="32"/>
          <w:lang w:val="en-US"/>
          <w14:textFill>
            <w14:solidFill>
              <w14:schemeClr w14:val="tx1"/>
            </w14:solidFill>
          </w14:textFill>
        </w:rPr>
        <w:t>统一社会信用代码：</w:t>
      </w:r>
    </w:p>
    <w:p>
      <w:pPr>
        <w:pStyle w:val="8"/>
        <w:spacing w:line="360" w:lineRule="auto"/>
        <w:ind w:firstLine="0" w:firstLineChars="0"/>
        <w:rPr>
          <w:rFonts w:ascii="仿宋" w:hAnsi="仿宋" w:eastAsia="仿宋" w:cs="仿宋"/>
          <w:b/>
          <w:bCs/>
          <w:color w:val="000000" w:themeColor="text1"/>
          <w:sz w:val="32"/>
          <w:szCs w:val="32"/>
          <w:lang w:val="en-US"/>
          <w14:textFill>
            <w14:solidFill>
              <w14:schemeClr w14:val="tx1"/>
            </w14:solidFill>
          </w14:textFill>
        </w:rPr>
      </w:pPr>
      <w:r>
        <w:rPr>
          <w:rFonts w:hint="eastAsia" w:ascii="仿宋" w:hAnsi="仿宋" w:eastAsia="仿宋" w:cs="仿宋"/>
          <w:b/>
          <w:bCs/>
          <w:color w:val="000000" w:themeColor="text1"/>
          <w:sz w:val="32"/>
          <w:szCs w:val="32"/>
          <w:lang w:val="en-US"/>
          <w14:textFill>
            <w14:solidFill>
              <w14:schemeClr w14:val="tx1"/>
            </w14:solidFill>
          </w14:textFill>
        </w:rPr>
        <w:t>法定代表人：</w:t>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地址：  </w:t>
      </w:r>
      <w:r>
        <w:rPr>
          <w:rFonts w:ascii="仿宋" w:hAnsi="仿宋" w:eastAsia="仿宋"/>
          <w:b/>
          <w:color w:val="000000" w:themeColor="text1"/>
          <w:sz w:val="32"/>
          <w:szCs w:val="32"/>
          <w14:textFill>
            <w14:solidFill>
              <w14:schemeClr w14:val="tx1"/>
            </w14:solidFill>
          </w14:textFill>
        </w:rPr>
        <w:t xml:space="preserve">      </w:t>
      </w:r>
    </w:p>
    <w:p>
      <w:pPr>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联系人：   </w:t>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电话：    </w:t>
      </w:r>
    </w:p>
    <w:p>
      <w:pPr>
        <w:tabs>
          <w:tab w:val="left" w:pos="555"/>
        </w:tabs>
        <w:spacing w:line="360" w:lineRule="auto"/>
        <w:rPr>
          <w:rFonts w:ascii="仿宋" w:hAnsi="仿宋" w:eastAsia="仿宋"/>
          <w:b/>
          <w:color w:val="000000" w:themeColor="text1"/>
          <w:sz w:val="32"/>
          <w:szCs w:val="32"/>
          <w14:textFill>
            <w14:solidFill>
              <w14:schemeClr w14:val="tx1"/>
            </w14:solidFill>
          </w14:textFill>
        </w:rPr>
      </w:pP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乙方（承租方）：</w:t>
      </w:r>
    </w:p>
    <w:p>
      <w:pPr>
        <w:tabs>
          <w:tab w:val="left" w:pos="2640"/>
        </w:tabs>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统一社会信用代码/居民身份证号：</w:t>
      </w: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法定代表人：         </w:t>
      </w: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地址：        </w:t>
      </w: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联系人：    </w:t>
      </w: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电话： </w:t>
      </w:r>
    </w:p>
    <w:p>
      <w:pPr>
        <w:tabs>
          <w:tab w:val="left" w:pos="2640"/>
        </w:tabs>
        <w:spacing w:line="360" w:lineRule="auto"/>
        <w:rPr>
          <w:rFonts w:hint="eastAsia" w:ascii="仿宋" w:hAnsi="仿宋" w:eastAsia="仿宋"/>
          <w:b/>
          <w:color w:val="000000" w:themeColor="text1"/>
          <w:sz w:val="32"/>
          <w:szCs w:val="32"/>
          <w14:textFill>
            <w14:solidFill>
              <w14:schemeClr w14:val="tx1"/>
            </w14:solidFill>
          </w14:textFill>
        </w:rPr>
      </w:pPr>
    </w:p>
    <w:p>
      <w:pPr>
        <w:tabs>
          <w:tab w:val="left" w:pos="2640"/>
        </w:tabs>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甲乙双方根据《中华人民共和国民法典》等相关法律法规，在自愿平等的基础上，协商一致签订本</w:t>
      </w:r>
      <w:r>
        <w:rPr>
          <w:rFonts w:ascii="仿宋" w:hAnsi="仿宋" w:eastAsia="仿宋"/>
          <w:color w:val="000000" w:themeColor="text1"/>
          <w:sz w:val="32"/>
          <w:szCs w:val="32"/>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，以资共同遵守。</w:t>
      </w:r>
    </w:p>
    <w:p>
      <w:pPr>
        <w:spacing w:line="360" w:lineRule="auto"/>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第一条  房屋基本情况</w:t>
      </w:r>
    </w:p>
    <w:p>
      <w:pPr>
        <w:spacing w:line="360" w:lineRule="auto"/>
        <w:ind w:firstLine="643"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1.1 </w:t>
      </w:r>
      <w:r>
        <w:rPr>
          <w:rFonts w:ascii="仿宋" w:hAnsi="仿宋" w:eastAsia="仿宋"/>
          <w:b/>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租赁房屋坐落于</w:t>
      </w:r>
      <w:r>
        <w:rPr>
          <w:rFonts w:hint="eastAsia" w:ascii="仿宋" w:hAnsi="仿宋" w:eastAsia="仿宋"/>
          <w:color w:val="000000" w:themeColor="text1"/>
          <w:sz w:val="32"/>
          <w:szCs w:val="32"/>
          <w:u w:val="single"/>
          <w14:textFill>
            <w14:solidFill>
              <w14:schemeClr w14:val="tx1"/>
            </w14:solidFill>
          </w14:textFill>
        </w:rPr>
        <w:t>杭州市</w:t>
      </w:r>
      <w:r>
        <w:rPr>
          <w:rFonts w:hint="eastAsia" w:ascii="仿宋" w:hAnsi="仿宋" w:eastAsia="仿宋"/>
          <w:color w:val="000000" w:themeColor="text1"/>
          <w:sz w:val="32"/>
          <w:szCs w:val="32"/>
          <w:u w:val="single"/>
          <w:lang w:val="en-US" w:eastAsia="zh-CN"/>
          <w14:textFill>
            <w14:solidFill>
              <w14:schemeClr w14:val="tx1"/>
            </w14:solidFill>
          </w14:textFill>
        </w:rPr>
        <w:t>余杭区储运路107号</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建</w:t>
      </w:r>
      <w:r>
        <w:rPr>
          <w:rFonts w:ascii="仿宋" w:hAnsi="仿宋" w:eastAsia="仿宋"/>
          <w:color w:val="000000" w:themeColor="text1"/>
          <w:sz w:val="32"/>
          <w:szCs w:val="32"/>
          <w14:textFill>
            <w14:solidFill>
              <w14:schemeClr w14:val="tx1"/>
            </w14:solidFill>
          </w14:textFill>
        </w:rPr>
        <w:t>筑面积</w:t>
      </w:r>
      <w:r>
        <w:rPr>
          <w:rFonts w:hint="eastAsia" w:ascii="仿宋" w:hAnsi="仿宋" w:eastAsia="仿宋"/>
          <w:color w:val="000000" w:themeColor="text1"/>
          <w:sz w:val="32"/>
          <w:szCs w:val="32"/>
          <w14:textFill>
            <w14:solidFill>
              <w14:schemeClr w14:val="tx1"/>
            </w14:solidFill>
          </w14:textFill>
        </w:rPr>
        <w:t>约</w:t>
      </w:r>
      <w:r>
        <w:rPr>
          <w:rFonts w:ascii="仿宋" w:hAnsi="仿宋" w:eastAsia="仿宋"/>
          <w:color w:val="000000" w:themeColor="text1"/>
          <w:sz w:val="32"/>
          <w:szCs w:val="32"/>
          <w14:textFill>
            <w14:solidFill>
              <w14:schemeClr w14:val="tx1"/>
            </w14:solidFill>
          </w14:textFill>
        </w:rPr>
        <w:t>为</w:t>
      </w:r>
      <w:r>
        <w:rPr>
          <w:rFonts w:hint="eastAsia" w:ascii="仿宋" w:hAnsi="仿宋" w:eastAsia="仿宋"/>
          <w:color w:val="000000" w:themeColor="text1"/>
          <w:sz w:val="32"/>
          <w:szCs w:val="32"/>
          <w:u w:val="single"/>
          <w:lang w:val="en-US" w:eastAsia="zh-CN"/>
          <w14:textFill>
            <w14:solidFill>
              <w14:schemeClr w14:val="tx1"/>
            </w14:solidFill>
          </w14:textFill>
        </w:rPr>
        <w:t>14293.64</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平方米</w:t>
      </w:r>
      <w:r>
        <w:rPr>
          <w:rFonts w:hint="eastAsia" w:ascii="仿宋" w:hAnsi="仿宋" w:eastAsia="仿宋"/>
          <w:color w:val="000000" w:themeColor="text1"/>
          <w:sz w:val="32"/>
          <w:szCs w:val="32"/>
          <w14:textFill>
            <w14:solidFill>
              <w14:schemeClr w14:val="tx1"/>
            </w14:solidFill>
          </w14:textFill>
        </w:rPr>
        <w:t>。上述面积以甲方提供的不动产权证书、合法租赁证明文件或其他有效证明材料为准，具体位置、范围以现场实际交割为准。</w:t>
      </w:r>
      <w:r>
        <w:rPr>
          <w:rFonts w:ascii="仿宋" w:hAnsi="仿宋" w:eastAsia="仿宋"/>
          <w:color w:val="000000" w:themeColor="text1"/>
          <w:sz w:val="32"/>
          <w:szCs w:val="32"/>
          <w14:textFill>
            <w14:solidFill>
              <w14:schemeClr w14:val="tx1"/>
            </w14:solidFill>
          </w14:textFill>
        </w:rPr>
        <w:t>该房屋</w:t>
      </w:r>
      <w:r>
        <w:rPr>
          <w:rFonts w:hint="eastAsia" w:ascii="仿宋" w:hAnsi="仿宋" w:eastAsia="仿宋"/>
          <w:color w:val="000000" w:themeColor="text1"/>
          <w:sz w:val="32"/>
          <w:szCs w:val="32"/>
          <w14:textFill>
            <w14:solidFill>
              <w14:schemeClr w14:val="tx1"/>
            </w14:solidFill>
          </w14:textFill>
        </w:rPr>
        <w:t>权属范围内、外部</w:t>
      </w:r>
      <w:r>
        <w:rPr>
          <w:rFonts w:hint="eastAsia" w:ascii="仿宋" w:hAnsi="仿宋" w:eastAsia="仿宋"/>
          <w:color w:val="000000" w:themeColor="text1"/>
          <w:sz w:val="32"/>
          <w:szCs w:val="32"/>
          <w:lang w:val="en-US" w:eastAsia="zh-CN"/>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装修及设施设备</w:t>
      </w:r>
      <w:r>
        <w:rPr>
          <w:rFonts w:hint="eastAsia" w:ascii="仿宋" w:hAnsi="仿宋" w:eastAsia="仿宋"/>
          <w:color w:val="000000" w:themeColor="text1"/>
          <w:sz w:val="32"/>
          <w:szCs w:val="32"/>
          <w14:textFill>
            <w14:solidFill>
              <w14:schemeClr w14:val="tx1"/>
            </w14:solidFill>
          </w14:textFill>
        </w:rPr>
        <w:t>，在交房时由双方清点并在附件中予以列明，具体</w:t>
      </w:r>
      <w:r>
        <w:rPr>
          <w:rFonts w:ascii="仿宋" w:hAnsi="仿宋" w:eastAsia="仿宋"/>
          <w:color w:val="000000" w:themeColor="text1"/>
          <w:sz w:val="32"/>
          <w:szCs w:val="32"/>
          <w14:textFill>
            <w14:solidFill>
              <w14:schemeClr w14:val="tx1"/>
            </w14:solidFill>
          </w14:textFill>
        </w:rPr>
        <w:t>情况见合同附件，该附件作为甲方交付乙方使用和乙方交还</w:t>
      </w:r>
      <w:r>
        <w:rPr>
          <w:rFonts w:hint="eastAsia" w:ascii="仿宋" w:hAnsi="仿宋" w:eastAsia="仿宋"/>
          <w:color w:val="000000" w:themeColor="text1"/>
          <w:sz w:val="32"/>
          <w:szCs w:val="32"/>
          <w14:textFill>
            <w14:solidFill>
              <w14:schemeClr w14:val="tx1"/>
            </w14:solidFill>
          </w14:textFill>
        </w:rPr>
        <w:t>该房屋</w:t>
      </w:r>
      <w:r>
        <w:rPr>
          <w:rFonts w:ascii="仿宋" w:hAnsi="仿宋" w:eastAsia="仿宋"/>
          <w:color w:val="000000" w:themeColor="text1"/>
          <w:sz w:val="32"/>
          <w:szCs w:val="32"/>
          <w14:textFill>
            <w14:solidFill>
              <w14:schemeClr w14:val="tx1"/>
            </w14:solidFill>
          </w14:textFill>
        </w:rPr>
        <w:t>时的依据。</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1.2</w:t>
      </w:r>
      <w:r>
        <w:rPr>
          <w:rFonts w:ascii="仿宋" w:hAnsi="仿宋" w:eastAsia="仿宋"/>
          <w:b/>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甲方</w:t>
      </w:r>
      <w:r>
        <w:rPr>
          <w:rFonts w:hint="eastAsia" w:ascii="仿宋" w:hAnsi="仿宋" w:eastAsia="仿宋"/>
          <w:color w:val="000000" w:themeColor="text1"/>
          <w:sz w:val="32"/>
          <w:szCs w:val="32"/>
          <w14:textFill>
            <w14:solidFill>
              <w14:schemeClr w14:val="tx1"/>
            </w14:solidFill>
          </w14:textFill>
        </w:rPr>
        <w:t>协助办理或提供已有的市政供水、供电总表基础设施（具体以交付时的现状为准），</w:t>
      </w:r>
      <w:r>
        <w:rPr>
          <w:rFonts w:ascii="仿宋" w:hAnsi="仿宋" w:eastAsia="仿宋"/>
          <w:color w:val="000000" w:themeColor="text1"/>
          <w:sz w:val="32"/>
          <w:szCs w:val="32"/>
          <w14:textFill>
            <w14:solidFill>
              <w14:schemeClr w14:val="tx1"/>
            </w14:solidFill>
          </w14:textFill>
        </w:rPr>
        <w:t>乙方</w:t>
      </w:r>
      <w:r>
        <w:rPr>
          <w:rFonts w:hint="eastAsia" w:ascii="仿宋" w:hAnsi="仿宋" w:eastAsia="仿宋"/>
          <w:color w:val="000000" w:themeColor="text1"/>
          <w:sz w:val="32"/>
          <w:szCs w:val="32"/>
          <w14:textFill>
            <w14:solidFill>
              <w14:schemeClr w14:val="tx1"/>
            </w14:solidFill>
          </w14:textFill>
        </w:rPr>
        <w:t>根据需要自行接装租赁面积内水、电等相关设施设备。乙方所需水、电用量如超过总表额定容量，以书面形式向甲方提出申请，经</w:t>
      </w:r>
      <w:r>
        <w:rPr>
          <w:rFonts w:ascii="仿宋" w:hAnsi="仿宋" w:eastAsia="仿宋"/>
          <w:color w:val="000000" w:themeColor="text1"/>
          <w:sz w:val="32"/>
          <w:szCs w:val="32"/>
          <w14:textFill>
            <w14:solidFill>
              <w14:schemeClr w14:val="tx1"/>
            </w14:solidFill>
          </w14:textFill>
        </w:rPr>
        <w:t>甲方</w:t>
      </w:r>
      <w:r>
        <w:rPr>
          <w:rFonts w:hint="eastAsia" w:ascii="仿宋" w:hAnsi="仿宋" w:eastAsia="仿宋"/>
          <w:color w:val="000000" w:themeColor="text1"/>
          <w:sz w:val="32"/>
          <w:szCs w:val="32"/>
          <w14:textFill>
            <w14:solidFill>
              <w14:schemeClr w14:val="tx1"/>
            </w14:solidFill>
          </w14:textFill>
        </w:rPr>
        <w:t>同意后乙方可向水、电部门申请增容，</w:t>
      </w:r>
      <w:r>
        <w:rPr>
          <w:rFonts w:ascii="仿宋" w:hAnsi="仿宋" w:eastAsia="仿宋"/>
          <w:color w:val="000000" w:themeColor="text1"/>
          <w:sz w:val="32"/>
          <w:szCs w:val="32"/>
          <w14:textFill>
            <w14:solidFill>
              <w14:schemeClr w14:val="tx1"/>
            </w14:solidFill>
          </w14:textFill>
        </w:rPr>
        <w:t>甲方</w:t>
      </w:r>
      <w:r>
        <w:rPr>
          <w:rFonts w:hint="eastAsia" w:ascii="仿宋" w:hAnsi="仿宋" w:eastAsia="仿宋"/>
          <w:color w:val="000000" w:themeColor="text1"/>
          <w:sz w:val="32"/>
          <w:szCs w:val="32"/>
          <w14:textFill>
            <w14:solidFill>
              <w14:schemeClr w14:val="tx1"/>
            </w14:solidFill>
          </w14:textFill>
        </w:rPr>
        <w:t>在合理范围内可视情协助办理相关手续，费用由乙方自行承担，租赁期满后甲方无偿接收。</w:t>
      </w:r>
    </w:p>
    <w:p>
      <w:pPr>
        <w:spacing w:line="360" w:lineRule="auto"/>
        <w:ind w:firstLine="643" w:firstLineChars="200"/>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1.3</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 双方确认，本协议签订时，乙方已实地察看了该物业的位置、周边环境、房屋现状以及现有装修、设施设备等因素，并已充分</w:t>
      </w:r>
      <w:r>
        <w:rPr>
          <w:rFonts w:hint="eastAsia" w:ascii="仿宋" w:hAnsi="仿宋" w:eastAsia="仿宋"/>
          <w:color w:val="000000" w:themeColor="text1"/>
          <w:sz w:val="32"/>
          <w:szCs w:val="32"/>
          <w14:textFill>
            <w14:solidFill>
              <w14:schemeClr w14:val="tx1"/>
            </w14:solidFill>
          </w14:textFill>
        </w:rPr>
        <w:t>了解该房屋及房屋所在土地的土地使用权的性质和用途，对拟经营业态所需的各项审批条件和规定进行了充分自核，认可该房屋满足乙方租赁用途。本协议签订后，非因甲方原因导致的乙方不能营业、资质证照审批受阻以及其他经营风险，均需由乙方自行承担。甲方不对乙方的投入成本（包括但不限于装修、人工、设施设备、家电家具等）、经营损失等承担任何赔偿或补偿责任，</w:t>
      </w:r>
      <w:r>
        <w:rPr>
          <w:rFonts w:hint="eastAsia" w:ascii="仿宋" w:hAnsi="仿宋" w:eastAsia="仿宋"/>
          <w:b w:val="0"/>
          <w:bCs w:val="0"/>
          <w:color w:val="000000" w:themeColor="text1"/>
          <w:sz w:val="32"/>
          <w:szCs w:val="32"/>
          <w:highlight w:val="none"/>
          <w14:textFill>
            <w14:solidFill>
              <w14:schemeClr w14:val="tx1"/>
            </w14:solidFill>
          </w14:textFill>
        </w:rPr>
        <w:t>乙方亦无权因此拒付或延付租金、提前解约、拒收房屋</w:t>
      </w:r>
      <w:r>
        <w:rPr>
          <w:rFonts w:hint="eastAsia" w:ascii="仿宋" w:hAnsi="仿宋" w:eastAsia="仿宋"/>
          <w:b w:val="0"/>
          <w:bCs w:val="0"/>
          <w:color w:val="000000" w:themeColor="text1"/>
          <w:sz w:val="32"/>
          <w:szCs w:val="32"/>
          <w14:textFill>
            <w14:solidFill>
              <w14:schemeClr w14:val="tx1"/>
            </w14:solidFill>
          </w14:textFill>
        </w:rPr>
        <w:t>或要求甲方承担责任。</w:t>
      </w:r>
    </w:p>
    <w:p>
      <w:pPr>
        <w:spacing w:line="540" w:lineRule="exact"/>
        <w:ind w:firstLine="640" w:firstLineChars="200"/>
        <w:rPr>
          <w:rFonts w:hint="default"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1.4  租赁房屋</w:t>
      </w:r>
      <w:bookmarkStart w:id="2" w:name="_GoBack"/>
      <w:bookmarkEnd w:id="2"/>
      <w:r>
        <w:rPr>
          <w:rFonts w:hint="eastAsia" w:ascii="仿宋" w:hAnsi="仿宋" w:eastAsia="仿宋"/>
          <w:b w:val="0"/>
          <w:bCs w:val="0"/>
          <w:color w:val="000000" w:themeColor="text1"/>
          <w:sz w:val="32"/>
          <w:szCs w:val="32"/>
          <w:lang w:val="en-US" w:eastAsia="zh-CN"/>
          <w14:textFill>
            <w14:solidFill>
              <w14:schemeClr w14:val="tx1"/>
            </w14:solidFill>
          </w14:textFill>
        </w:rPr>
        <w:t>内有2吨货梯一台，和其他楼层共用。甲方可提供不超过500千瓦时的电量；甲方提供地下车库1个车位给乙方有偿使用，车位使用费300元/月。</w:t>
      </w:r>
    </w:p>
    <w:p>
      <w:pPr>
        <w:spacing w:line="540" w:lineRule="exact"/>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第二条 </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租赁用途</w:t>
      </w:r>
    </w:p>
    <w:p>
      <w:pPr>
        <w:tabs>
          <w:tab w:val="left" w:pos="5235"/>
          <w:tab w:val="left" w:pos="5715"/>
        </w:tabs>
        <w:spacing w:line="54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w:t>
      </w:r>
      <w:r>
        <w:rPr>
          <w:rFonts w:ascii="仿宋" w:hAnsi="仿宋" w:eastAsia="仿宋"/>
          <w:b/>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乙方租赁该房屋用于</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p>
    <w:p>
      <w:pPr>
        <w:spacing w:line="540" w:lineRule="exact"/>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2.2  </w:t>
      </w:r>
      <w:r>
        <w:rPr>
          <w:rFonts w:hint="eastAsia" w:ascii="仿宋" w:hAnsi="仿宋" w:eastAsia="仿宋"/>
          <w:color w:val="000000" w:themeColor="text1"/>
          <w:sz w:val="32"/>
          <w:szCs w:val="32"/>
          <w14:textFill>
            <w14:solidFill>
              <w14:schemeClr w14:val="tx1"/>
            </w14:solidFill>
          </w14:textFill>
        </w:rPr>
        <w:t>未经甲方书面准许，乙方不得将租赁物业用于其他用途。如因乙方未按约定用途使用而产生的责任及费用由乙方自行承担</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且甲方有权解除合同</w:t>
      </w:r>
      <w:r>
        <w:rPr>
          <w:rFonts w:hint="eastAsia" w:ascii="仿宋" w:hAnsi="仿宋" w:eastAsia="仿宋"/>
          <w:color w:val="000000" w:themeColor="text1"/>
          <w:sz w:val="32"/>
          <w:szCs w:val="32"/>
          <w14:textFill>
            <w14:solidFill>
              <w14:schemeClr w14:val="tx1"/>
            </w14:solidFill>
          </w14:textFill>
        </w:rPr>
        <w:t>。</w:t>
      </w:r>
    </w:p>
    <w:p>
      <w:pPr>
        <w:spacing w:line="540" w:lineRule="exact"/>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第三条 </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租赁期限</w:t>
      </w:r>
    </w:p>
    <w:p>
      <w:pPr>
        <w:spacing w:line="540" w:lineRule="exact"/>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3.1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租赁期限为</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none"/>
          <w14:textFill>
            <w14:solidFill>
              <w14:schemeClr w14:val="tx1"/>
            </w14:solidFill>
          </w14:textFill>
        </w:rPr>
        <w:t>年</w:t>
      </w:r>
      <w:r>
        <w:rPr>
          <w:rFonts w:hint="eastAsia" w:ascii="仿宋" w:hAnsi="仿宋" w:eastAsia="仿宋"/>
          <w:color w:val="000000" w:themeColor="text1"/>
          <w:sz w:val="32"/>
          <w:szCs w:val="32"/>
          <w14:textFill>
            <w14:solidFill>
              <w14:schemeClr w14:val="tx1"/>
            </w14:solidFill>
          </w14:textFill>
        </w:rPr>
        <w:t>。自</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日起至</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年</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月</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日止，实际租期自房屋交付之日起开始计算</w:t>
      </w:r>
      <w:r>
        <w:rPr>
          <w:rFonts w:hint="eastAsia" w:ascii="仿宋" w:hAnsi="仿宋" w:eastAsia="仿宋" w:cs="Times New Roman"/>
          <w:color w:val="000000" w:themeColor="text1"/>
          <w:sz w:val="32"/>
          <w:szCs w:val="32"/>
          <w:u w:val="single"/>
          <w14:textFill>
            <w14:solidFill>
              <w14:schemeClr w14:val="tx1"/>
            </w14:solidFill>
          </w14:textFill>
        </w:rPr>
        <w:t>。</w:t>
      </w:r>
    </w:p>
    <w:p>
      <w:pPr>
        <w:pStyle w:val="4"/>
        <w:spacing w:line="540" w:lineRule="exact"/>
        <w:ind w:firstLine="643"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3.2</w:t>
      </w:r>
      <w:r>
        <w:rPr>
          <w:rFonts w:hint="eastAsia" w:ascii="仿宋" w:hAnsi="仿宋" w:eastAsia="仿宋" w:cs="Times New Roman"/>
          <w:color w:val="000000" w:themeColor="text1"/>
          <w:sz w:val="32"/>
          <w:szCs w:val="32"/>
          <w14:textFill>
            <w14:solidFill>
              <w14:schemeClr w14:val="tx1"/>
            </w14:solidFill>
          </w14:textFill>
        </w:rPr>
        <w:t xml:space="preserve">  房屋租赁期限届满，租赁合同终止。乙方需要继续租用的，应当关注并按时参加甲方的公开招租程序，若不参加公开招租程序则视作放弃续租。</w:t>
      </w:r>
      <w:r>
        <w:rPr>
          <w:rFonts w:hint="eastAsia" w:ascii="仿宋" w:hAnsi="仿宋" w:eastAsia="仿宋" w:cs="Times New Roman"/>
          <w:color w:val="000000" w:themeColor="text1"/>
          <w:sz w:val="32"/>
          <w:szCs w:val="32"/>
          <w:lang w:val="en-US" w:eastAsia="zh-CN"/>
          <w14:textFill>
            <w14:solidFill>
              <w14:schemeClr w14:val="tx1"/>
            </w14:solidFill>
          </w14:textFill>
        </w:rPr>
        <w:t>如重新招租结果非乙方继续承租，则在本合同到期后甲方允许乙方有三个月的过渡期用于房屋清退及复原，期间乙方按照本合同最后一期单价金额按实支付租金，甲方按照本合同规定，保障乙方各项权利。</w:t>
      </w:r>
    </w:p>
    <w:p>
      <w:pPr>
        <w:spacing w:line="540" w:lineRule="exact"/>
        <w:ind w:firstLine="482"/>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3.3</w:t>
      </w:r>
      <w:r>
        <w:rPr>
          <w:rFonts w:hint="eastAsia" w:ascii="仿宋" w:hAnsi="仿宋" w:eastAsia="仿宋"/>
          <w:b/>
          <w:color w:val="000000" w:themeColor="text1"/>
          <w:sz w:val="32"/>
          <w:szCs w:val="32"/>
          <w:lang w:val="en-US" w:eastAsia="zh-CN"/>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装修免租期</w:t>
      </w:r>
    </w:p>
    <w:p>
      <w:pPr>
        <w:spacing w:line="540" w:lineRule="exact"/>
        <w:ind w:firstLine="482"/>
        <w:jc w:val="left"/>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3.3.1</w:t>
      </w:r>
      <w:r>
        <w:rPr>
          <w:rFonts w:hint="eastAsia" w:ascii="仿宋" w:hAnsi="仿宋" w:eastAsia="仿宋"/>
          <w:bCs/>
          <w:color w:val="000000" w:themeColor="text1"/>
          <w:sz w:val="32"/>
          <w:szCs w:val="32"/>
          <w14:textFill>
            <w14:solidFill>
              <w14:schemeClr w14:val="tx1"/>
            </w14:solidFill>
          </w14:textFill>
        </w:rPr>
        <w:t>甲方给予乙方</w:t>
      </w:r>
      <w:r>
        <w:rPr>
          <w:rFonts w:hint="eastAsia" w:ascii="仿宋" w:hAnsi="仿宋" w:eastAsia="仿宋"/>
          <w:bCs/>
          <w:color w:val="000000" w:themeColor="text1"/>
          <w:sz w:val="32"/>
          <w:szCs w:val="32"/>
          <w:u w:val="single"/>
          <w14:textFill>
            <w14:solidFill>
              <w14:schemeClr w14:val="tx1"/>
            </w14:solidFill>
          </w14:textFill>
        </w:rPr>
        <w:t xml:space="preserve"> </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个月装修免租期，为 </w:t>
      </w:r>
      <w:r>
        <w:rPr>
          <w:rFonts w:hint="eastAsia" w:ascii="仿宋" w:hAnsi="仿宋" w:eastAsia="仿宋"/>
          <w:bCs/>
          <w:color w:val="000000" w:themeColor="text1"/>
          <w:sz w:val="32"/>
          <w:szCs w:val="32"/>
          <w:lang w:val="en-US" w:eastAsia="zh-CN"/>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 年  月  日至 </w:t>
      </w:r>
      <w:r>
        <w:rPr>
          <w:rFonts w:hint="eastAsia" w:ascii="仿宋" w:hAnsi="仿宋" w:eastAsia="仿宋"/>
          <w:bCs/>
          <w:color w:val="000000" w:themeColor="text1"/>
          <w:sz w:val="32"/>
          <w:szCs w:val="32"/>
          <w:lang w:val="en-US" w:eastAsia="zh-CN"/>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 年  月  日，</w:t>
      </w:r>
      <w:r>
        <w:rPr>
          <w:rFonts w:hint="eastAsia" w:ascii="仿宋" w:hAnsi="仿宋" w:eastAsia="仿宋"/>
          <w:color w:val="000000" w:themeColor="text1"/>
          <w:sz w:val="32"/>
          <w:szCs w:val="32"/>
          <w:u w:val="single"/>
          <w14:textFill>
            <w14:solidFill>
              <w14:schemeClr w14:val="tx1"/>
            </w14:solidFill>
          </w14:textFill>
        </w:rPr>
        <w:t>实际装修免租期自房屋交付之日起开始计算</w:t>
      </w:r>
      <w:r>
        <w:rPr>
          <w:rFonts w:hint="eastAsia" w:ascii="仿宋" w:hAnsi="仿宋" w:eastAsia="仿宋"/>
          <w:bCs/>
          <w:color w:val="000000" w:themeColor="text1"/>
          <w:sz w:val="32"/>
          <w:szCs w:val="32"/>
          <w14:textFill>
            <w14:solidFill>
              <w14:schemeClr w14:val="tx1"/>
            </w14:solidFill>
          </w14:textFill>
        </w:rPr>
        <w:t>。</w:t>
      </w:r>
    </w:p>
    <w:p>
      <w:pPr>
        <w:spacing w:line="540" w:lineRule="exact"/>
        <w:ind w:firstLine="482"/>
        <w:jc w:val="left"/>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3.3.2</w:t>
      </w:r>
      <w:r>
        <w:rPr>
          <w:rFonts w:hint="eastAsia" w:ascii="仿宋" w:hAnsi="仿宋" w:eastAsia="仿宋"/>
          <w:bCs/>
          <w:color w:val="000000" w:themeColor="text1"/>
          <w:sz w:val="32"/>
          <w:szCs w:val="32"/>
          <w14:textFill>
            <w14:solidFill>
              <w14:schemeClr w14:val="tx1"/>
            </w14:solidFill>
          </w14:textFill>
        </w:rPr>
        <w:t>装修免租期内，免除乙方含税租金费用共计人民币</w:t>
      </w:r>
      <w:r>
        <w:rPr>
          <w:rFonts w:hint="eastAsia" w:ascii="仿宋" w:hAnsi="仿宋" w:eastAsia="仿宋"/>
          <w:bCs/>
          <w:color w:val="000000" w:themeColor="text1"/>
          <w:sz w:val="32"/>
          <w:szCs w:val="32"/>
          <w:u w:val="single"/>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元，其他一切费用（包括但不限于物业费、水电费等）乙方仍需承担并按时缴纳。</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第四条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租金、履约保证金、费用及其支付</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4.1</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总含税租金为人民币（大写）</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14:textFill>
            <w14:solidFill>
              <w14:schemeClr w14:val="tx1"/>
            </w14:solidFill>
          </w14:textFill>
        </w:rPr>
        <w:t xml:space="preserve"> 圆整（</w:t>
      </w:r>
      <w:r>
        <w:rPr>
          <w:rFonts w:hint="eastAsia" w:ascii="仿宋" w:hAnsi="仿宋" w:eastAsia="仿宋"/>
          <w:color w:val="000000" w:themeColor="text1"/>
          <w:sz w:val="32"/>
          <w:szCs w:val="32"/>
          <w:u w:val="single"/>
          <w14:textFill>
            <w14:solidFill>
              <w14:schemeClr w14:val="tx1"/>
            </w14:solidFill>
          </w14:textFill>
        </w:rPr>
        <w:t>￥</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，税率为   </w:t>
      </w:r>
      <w:r>
        <w:rPr>
          <w:rFonts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，不含税价为￥</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。若在</w:t>
      </w:r>
      <w:r>
        <w:rPr>
          <w:rFonts w:ascii="仿宋" w:hAnsi="仿宋" w:eastAsia="仿宋"/>
          <w:color w:val="000000" w:themeColor="text1"/>
          <w:sz w:val="32"/>
          <w:szCs w:val="32"/>
          <w:u w:val="single"/>
          <w14:textFill>
            <w14:solidFill>
              <w14:schemeClr w14:val="tx1"/>
            </w14:solidFill>
          </w14:textFill>
        </w:rPr>
        <w:t>合同</w:t>
      </w:r>
      <w:r>
        <w:rPr>
          <w:rFonts w:hint="eastAsia" w:ascii="仿宋" w:hAnsi="仿宋" w:eastAsia="仿宋"/>
          <w:color w:val="000000" w:themeColor="text1"/>
          <w:sz w:val="32"/>
          <w:szCs w:val="32"/>
          <w:u w:val="single"/>
          <w14:textFill>
            <w14:solidFill>
              <w14:schemeClr w14:val="tx1"/>
            </w14:solidFill>
          </w14:textFill>
        </w:rPr>
        <w:t>履行期间遇国家税率调整，总含税租金不作调整</w:t>
      </w:r>
      <w:r>
        <w:rPr>
          <w:rFonts w:hint="eastAsia" w:ascii="仿宋" w:hAnsi="仿宋" w:eastAsia="仿宋"/>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租金标准：甲方按首年租金人民币（大写）</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圆整</w:t>
      </w:r>
      <w:r>
        <w:rPr>
          <w:rFonts w:hint="eastAsia" w:ascii="仿宋" w:hAnsi="仿宋" w:eastAsia="仿宋"/>
          <w:color w:val="000000" w:themeColor="text1"/>
          <w:sz w:val="32"/>
          <w:szCs w:val="32"/>
          <w14:textFill>
            <w14:solidFill>
              <w14:schemeClr w14:val="tx1"/>
            </w14:solidFill>
          </w14:textFill>
        </w:rPr>
        <w:t>向乙方收取租金，第二年起，在上年基础上逐年递增</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1</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向乙方收取租金。上述租金不包含乙方租赁后使用该租赁房屋产生的各项能源费及公用事业费用等其他</w:t>
      </w:r>
      <w:r>
        <w:rPr>
          <w:rFonts w:hint="eastAsia" w:ascii="仿宋" w:hAnsi="仿宋" w:eastAsia="仿宋"/>
          <w:color w:val="000000" w:themeColor="text1"/>
          <w:sz w:val="32"/>
          <w:szCs w:val="32"/>
          <w:lang w:val="en-US" w:eastAsia="zh-CN"/>
          <w14:textFill>
            <w14:solidFill>
              <w14:schemeClr w14:val="tx1"/>
            </w14:solidFill>
          </w14:textFill>
        </w:rPr>
        <w:t>相关</w:t>
      </w:r>
      <w:r>
        <w:rPr>
          <w:rFonts w:hint="eastAsia" w:ascii="仿宋" w:hAnsi="仿宋" w:eastAsia="仿宋"/>
          <w:color w:val="000000" w:themeColor="text1"/>
          <w:sz w:val="32"/>
          <w:szCs w:val="32"/>
          <w14:textFill>
            <w14:solidFill>
              <w14:schemeClr w14:val="tx1"/>
            </w14:solidFill>
          </w14:textFill>
        </w:rPr>
        <w:t>费用。</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具体租金及交纳期限如下：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2823"/>
        <w:gridCol w:w="1776"/>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3" w:type="dxa"/>
            <w:noWrap w:val="0"/>
            <w:vAlign w:val="top"/>
          </w:tcPr>
          <w:p>
            <w:pPr>
              <w:spacing w:line="360" w:lineRule="auto"/>
              <w:jc w:val="center"/>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租金期数</w:t>
            </w:r>
          </w:p>
        </w:tc>
        <w:tc>
          <w:tcPr>
            <w:tcW w:w="2823" w:type="dxa"/>
            <w:noWrap/>
            <w:vAlign w:val="center"/>
          </w:tcPr>
          <w:p>
            <w:pPr>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租金时段</w:t>
            </w:r>
          </w:p>
        </w:tc>
        <w:tc>
          <w:tcPr>
            <w:tcW w:w="1776" w:type="dxa"/>
            <w:noWrap/>
            <w:vAlign w:val="center"/>
          </w:tcPr>
          <w:p>
            <w:pPr>
              <w:spacing w:line="36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支付时间</w:t>
            </w:r>
          </w:p>
        </w:tc>
        <w:tc>
          <w:tcPr>
            <w:tcW w:w="1762" w:type="dxa"/>
            <w:noWrap/>
            <w:vAlign w:val="center"/>
          </w:tcPr>
          <w:p>
            <w:pPr>
              <w:spacing w:line="360" w:lineRule="auto"/>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23" w:type="dxa"/>
            <w:noWrap w:val="0"/>
            <w:vAlign w:val="top"/>
          </w:tcPr>
          <w:p>
            <w:pPr>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第一期</w:t>
            </w:r>
          </w:p>
        </w:tc>
        <w:tc>
          <w:tcPr>
            <w:tcW w:w="2823" w:type="dxa"/>
            <w:noWrap/>
            <w:vAlign w:val="center"/>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合同签订后【】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个工作日内</w:t>
            </w:r>
          </w:p>
        </w:tc>
        <w:tc>
          <w:tcPr>
            <w:tcW w:w="1762" w:type="dxa"/>
            <w:noWrap/>
            <w:vAlign w:val="center"/>
          </w:tcPr>
          <w:p>
            <w:pPr>
              <w:spacing w:line="360" w:lineRule="auto"/>
              <w:jc w:val="center"/>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823" w:type="dxa"/>
            <w:noWrap w:val="0"/>
            <w:vAlign w:val="top"/>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2823"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c>
          <w:tcPr>
            <w:tcW w:w="1776" w:type="dxa"/>
            <w:noWrap/>
            <w:vAlign w:val="top"/>
          </w:tcPr>
          <w:p>
            <w:pPr>
              <w:spacing w:line="360" w:lineRule="auto"/>
              <w:jc w:val="center"/>
              <w:rPr>
                <w:rFonts w:ascii="仿宋" w:hAnsi="仿宋" w:eastAsia="仿宋"/>
                <w:color w:val="000000" w:themeColor="text1"/>
                <w:sz w:val="32"/>
                <w:szCs w:val="32"/>
                <w14:textFill>
                  <w14:solidFill>
                    <w14:schemeClr w14:val="tx1"/>
                  </w14:solidFill>
                </w14:textFill>
              </w:rPr>
            </w:pPr>
          </w:p>
        </w:tc>
        <w:tc>
          <w:tcPr>
            <w:tcW w:w="1762" w:type="dxa"/>
            <w:noWrap/>
            <w:vAlign w:val="center"/>
          </w:tcPr>
          <w:p>
            <w:pPr>
              <w:spacing w:line="360" w:lineRule="auto"/>
              <w:jc w:val="center"/>
              <w:rPr>
                <w:rFonts w:hint="eastAsia" w:ascii="仿宋" w:hAnsi="仿宋" w:eastAsia="仿宋"/>
                <w:color w:val="000000" w:themeColor="text1"/>
                <w:sz w:val="32"/>
                <w:szCs w:val="32"/>
                <w14:textFill>
                  <w14:solidFill>
                    <w14:schemeClr w14:val="tx1"/>
                  </w14:solidFill>
                </w14:textFill>
              </w:rPr>
            </w:pPr>
          </w:p>
        </w:tc>
      </w:tr>
    </w:tbl>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注：1.租金时段及支付时间（第一期租金支付时间除外）按照房屋实际交付时间逐期顺延。</w:t>
      </w:r>
    </w:p>
    <w:p>
      <w:pPr>
        <w:spacing w:line="360" w:lineRule="auto"/>
        <w:ind w:firstLine="1280" w:firstLine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2.其中第一期租金由乙方支付给杭州产权交易所有限责任公司（下称“杭交所”）指定账户，再由杭交所转付给甲方。</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杭交所指定账户信息如下：</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单位名称：杭州产权交易所有限责任公司 </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开户行：杭州银行市民中心支行</w:t>
      </w:r>
    </w:p>
    <w:p>
      <w:pPr>
        <w:pStyle w:val="7"/>
        <w:ind w:firstLine="640" w:firstLineChars="200"/>
        <w:rPr>
          <w:rFonts w:hint="eastAsia"/>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账号：3301040160002045899</w:t>
      </w:r>
    </w:p>
    <w:p>
      <w:pPr>
        <w:spacing w:line="360" w:lineRule="auto"/>
        <w:ind w:firstLine="643"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2</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履约保证金：乙方缴纳第一期租金时，应同时向杭交所指定账户交纳履约保证金人民币（</w:t>
      </w:r>
      <w:r>
        <w:rPr>
          <w:rFonts w:hint="eastAsia" w:ascii="仿宋" w:hAnsi="仿宋" w:eastAsia="仿宋"/>
          <w:b/>
          <w:bCs/>
          <w:color w:val="000000" w:themeColor="text1"/>
          <w:sz w:val="32"/>
          <w:szCs w:val="32"/>
          <w14:textFill>
            <w14:solidFill>
              <w14:schemeClr w14:val="tx1"/>
            </w14:solidFill>
          </w14:textFill>
        </w:rPr>
        <w:t>首</w:t>
      </w:r>
      <w:r>
        <w:rPr>
          <w:rFonts w:hint="eastAsia" w:ascii="仿宋" w:hAnsi="仿宋" w:eastAsia="仿宋"/>
          <w:color w:val="000000" w:themeColor="text1"/>
          <w:sz w:val="32"/>
          <w:szCs w:val="32"/>
          <w14:textFill>
            <w14:solidFill>
              <w14:schemeClr w14:val="tx1"/>
            </w14:solidFill>
          </w14:textFill>
        </w:rPr>
        <w:t>年租金的2</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shd w:val="clear" w:color="auto" w:fill="FFFFFF"/>
          <w14:textFill>
            <w14:solidFill>
              <w14:schemeClr w14:val="tx1"/>
            </w14:solidFill>
          </w14:textFill>
        </w:rPr>
        <w:t>）</w:t>
      </w:r>
      <w:r>
        <w:rPr>
          <w:rFonts w:hint="eastAsia" w:ascii="仿宋" w:hAnsi="仿宋" w:eastAsia="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olor w:val="000000" w:themeColor="text1"/>
          <w:sz w:val="32"/>
          <w:szCs w:val="32"/>
          <w:shd w:val="clear" w:color="auto" w:fill="FFFFFF"/>
          <w14:textFill>
            <w14:solidFill>
              <w14:schemeClr w14:val="tx1"/>
            </w14:solidFill>
          </w14:textFill>
        </w:rPr>
        <w:t xml:space="preserve"> </w:t>
      </w:r>
      <w:r>
        <w:rPr>
          <w:rFonts w:ascii="仿宋" w:hAnsi="仿宋" w:eastAsia="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b/>
          <w:bCs/>
          <w:color w:val="000000" w:themeColor="text1"/>
          <w:sz w:val="32"/>
          <w:szCs w:val="32"/>
          <w14:textFill>
            <w14:solidFill>
              <w14:schemeClr w14:val="tx1"/>
            </w14:solidFill>
          </w14:textFill>
        </w:rPr>
        <w:t>履约保证金不计息</w:t>
      </w:r>
      <w:r>
        <w:rPr>
          <w:rFonts w:hint="eastAsia" w:ascii="仿宋" w:hAnsi="仿宋" w:eastAsia="仿宋"/>
          <w:color w:val="000000" w:themeColor="text1"/>
          <w:sz w:val="32"/>
          <w:szCs w:val="32"/>
          <w14:textFill>
            <w14:solidFill>
              <w14:schemeClr w14:val="tx1"/>
            </w14:solidFill>
          </w14:textFill>
        </w:rPr>
        <w:t>），再由杭交所转付给甲方。租赁期届满或双方因其他原因解除本合同时，乙方在没有违约以及付清本合同项下全部应付款项并按本合同要求交还该租赁房屋的，甲方收取的保证金除用以抵充合同约定由乙方承担的款项外，剩余部分无息归还乙方。</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该履约保证金是乙方履行本合同约定义务的担保。如乙方违反本合同约定，拖欠租金或本合同项下由其支付的赔偿款、违约金、相关费用等，甲方有权直接抵扣相应金额的履约保证金，并书面通知乙方。乙方有异议的，应在收到通知之日起五日内提出。抵扣顺序为由其支付的赔偿款、相关费用、违约金、租金。除非甲方主动抵扣履约保证金，否则乙方不得要求甲方抵扣履约保证金而拒绝支付拖欠款项或者赔偿。</w:t>
      </w:r>
    </w:p>
    <w:p>
      <w:pPr>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在整个合同期限内，乙方应保证履约保证金保持足额。若</w:t>
      </w:r>
      <w:r>
        <w:rPr>
          <w:rFonts w:hint="eastAsia" w:ascii="仿宋" w:hAnsi="仿宋" w:eastAsia="仿宋"/>
          <w:color w:val="000000" w:themeColor="text1"/>
          <w:sz w:val="32"/>
          <w:szCs w:val="32"/>
          <w14:textFill>
            <w14:solidFill>
              <w14:schemeClr w14:val="tx1"/>
            </w14:solidFill>
          </w14:textFill>
        </w:rPr>
        <w:t>甲方按照合同约定抵扣履约保证金后，所持有的履约保证金少于本合同约定的履约保证金总额的，乙方应在接到甲方书面通知后十日内将履约保证金补足；未及时补足的，按欠付租金承担违约责任。</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4.3</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支付方式：租金应于</w:t>
      </w:r>
      <w:r>
        <w:rPr>
          <w:rFonts w:hint="eastAsia" w:ascii="仿宋" w:hAnsi="仿宋" w:eastAsia="仿宋"/>
          <w:color w:val="000000" w:themeColor="text1"/>
          <w:sz w:val="32"/>
          <w:szCs w:val="32"/>
          <w:lang w:val="en-US" w:eastAsia="zh-CN"/>
          <w14:textFill>
            <w14:solidFill>
              <w14:schemeClr w14:val="tx1"/>
            </w14:solidFill>
          </w14:textFill>
        </w:rPr>
        <w:t>约</w:t>
      </w:r>
      <w:r>
        <w:rPr>
          <w:rFonts w:hint="eastAsia" w:ascii="仿宋" w:hAnsi="仿宋" w:eastAsia="仿宋"/>
          <w:color w:val="000000" w:themeColor="text1"/>
          <w:sz w:val="32"/>
          <w:szCs w:val="32"/>
          <w14:textFill>
            <w14:solidFill>
              <w14:schemeClr w14:val="tx1"/>
            </w14:solidFill>
          </w14:textFill>
        </w:rPr>
        <w:t>定支付时间以银行转账缴纳到甲方以下账户：</w:t>
      </w:r>
    </w:p>
    <w:p>
      <w:pPr>
        <w:spacing w:line="360" w:lineRule="auto"/>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户  名：</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杭州牡丹面粉有限公司</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账  号</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33050161648300000508</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none"/>
          <w14:textFill>
            <w14:solidFill>
              <w14:schemeClr w14:val="tx1"/>
            </w14:solidFill>
          </w14:textFill>
        </w:rPr>
        <w:t>。</w:t>
      </w:r>
    </w:p>
    <w:p>
      <w:pPr>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开户行：</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lang w:val="en-US" w:eastAsia="zh-CN"/>
          <w14:textFill>
            <w14:solidFill>
              <w14:schemeClr w14:val="tx1"/>
            </w14:solidFill>
          </w14:textFill>
        </w:rPr>
        <w:t>中国建设银行股份有限公司杭州环北支行</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4.4</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其他费用：租赁期间涉及到的水费、电费、燃气费、通讯费、物业管理费、卫生保洁费、治安费、税费等经营或社会费用均由乙方承担。乙方应在收到甲方或甲方委托的物业管理公司通知之日起三日内支付。甲方有权要求乙方出示缴费凭证。合同终止时，乙方应结清本合同需自行承担的各项费用，并向甲方出具已结清各项费用的相关证明。</w:t>
      </w:r>
    </w:p>
    <w:p>
      <w:pPr>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若发生需甲方垫付的费用，甲方可代为乙方垫付，由甲方凭有关部门的收款发票复印件按月向乙方开具收据收取，在收到发票后，乙方须于5个工作日内向甲方支付垫付款及有关部门确认的滞纳金、罚金。</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4.5</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乙方必须按时交纳租金等各项费用。若逾期未交的，甲方有权每天收取逾期金额的</w:t>
      </w:r>
      <w:r>
        <w:rPr>
          <w:rFonts w:hint="eastAsia" w:ascii="仿宋" w:hAnsi="仿宋" w:eastAsia="仿宋"/>
          <w:b/>
          <w:bCs/>
          <w:color w:val="000000" w:themeColor="text1"/>
          <w:sz w:val="32"/>
          <w:szCs w:val="32"/>
          <w14:textFill>
            <w14:solidFill>
              <w14:schemeClr w14:val="tx1"/>
            </w14:solidFill>
          </w14:textFill>
        </w:rPr>
        <w:t>万分之五</w:t>
      </w:r>
      <w:r>
        <w:rPr>
          <w:rFonts w:hint="eastAsia" w:ascii="仿宋" w:hAnsi="仿宋" w:eastAsia="仿宋"/>
          <w:color w:val="000000" w:themeColor="text1"/>
          <w:sz w:val="32"/>
          <w:szCs w:val="32"/>
          <w14:textFill>
            <w14:solidFill>
              <w14:schemeClr w14:val="tx1"/>
            </w14:solidFill>
          </w14:textFill>
        </w:rPr>
        <w:t>作为逾期违约金。</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4.6 </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乙方因自身原因不能行使承租房屋的使用权的，不得免除其交付合同期限内的租金和相关费用的义务。</w:t>
      </w:r>
    </w:p>
    <w:p>
      <w:pPr>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4.7</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b/>
          <w:bCs/>
          <w:color w:val="000000" w:themeColor="text1"/>
          <w:sz w:val="32"/>
          <w:szCs w:val="32"/>
          <w14:textFill>
            <w14:solidFill>
              <w14:schemeClr w14:val="tx1"/>
            </w14:solidFill>
          </w14:textFill>
        </w:rPr>
        <w:t>开票信息：甲方收到租金后开具增值税发票（专用发票</w:t>
      </w:r>
      <w:r>
        <w:rPr>
          <w:rFonts w:hint="eastAsia" w:ascii="仿宋" w:hAnsi="仿宋" w:eastAsia="仿宋"/>
          <w:b/>
          <w:bCs/>
          <w:color w:val="000000" w:themeColor="text1"/>
          <w:sz w:val="32"/>
          <w:szCs w:val="32"/>
          <w14:textFill>
            <w14:solidFill>
              <w14:schemeClr w14:val="tx1"/>
            </w14:solidFill>
          </w14:textFill>
        </w:rPr>
        <w:sym w:font="Wingdings 2" w:char="00A3"/>
      </w:r>
      <w:r>
        <w:rPr>
          <w:rFonts w:hint="eastAsia" w:ascii="仿宋" w:hAnsi="仿宋" w:eastAsia="仿宋"/>
          <w:b/>
          <w:bCs/>
          <w:color w:val="000000" w:themeColor="text1"/>
          <w:sz w:val="32"/>
          <w:szCs w:val="32"/>
          <w14:textFill>
            <w14:solidFill>
              <w14:schemeClr w14:val="tx1"/>
            </w14:solidFill>
          </w14:textFill>
        </w:rPr>
        <w:t xml:space="preserve"> 普通发票</w:t>
      </w:r>
      <w:r>
        <w:rPr>
          <w:rFonts w:hint="eastAsia" w:ascii="仿宋" w:hAnsi="仿宋" w:eastAsia="仿宋"/>
          <w:b/>
          <w:bCs/>
          <w:color w:val="000000" w:themeColor="text1"/>
          <w:sz w:val="32"/>
          <w:szCs w:val="32"/>
          <w14:textFill>
            <w14:solidFill>
              <w14:schemeClr w14:val="tx1"/>
            </w14:solidFill>
          </w14:textFill>
        </w:rPr>
        <w:sym w:font="Wingdings 2" w:char="00A3"/>
      </w:r>
      <w:r>
        <w:rPr>
          <w:rFonts w:hint="eastAsia" w:ascii="仿宋" w:hAnsi="仿宋" w:eastAsia="仿宋"/>
          <w:b/>
          <w:bCs/>
          <w:color w:val="000000" w:themeColor="text1"/>
          <w:sz w:val="32"/>
          <w:szCs w:val="32"/>
          <w14:textFill>
            <w14:solidFill>
              <w14:schemeClr w14:val="tx1"/>
            </w14:solidFill>
          </w14:textFill>
        </w:rPr>
        <w:t>），具体开票信息：</w:t>
      </w:r>
    </w:p>
    <w:p>
      <w:pPr>
        <w:spacing w:line="360" w:lineRule="auto"/>
        <w:ind w:firstLine="643" w:firstLineChars="200"/>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乙方名称</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u w:val="single"/>
          <w:lang w:bidi="ar"/>
          <w14:textFill>
            <w14:solidFill>
              <w14:schemeClr w14:val="tx1"/>
            </w14:solidFill>
          </w14:textFill>
        </w:rPr>
        <w:t xml:space="preserve">                  </w:t>
      </w:r>
    </w:p>
    <w:p>
      <w:pPr>
        <w:spacing w:line="360" w:lineRule="auto"/>
        <w:ind w:firstLine="643" w:firstLineChars="200"/>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纳税人识别号：</w:t>
      </w:r>
      <w:r>
        <w:rPr>
          <w:rFonts w:hint="eastAsia" w:ascii="仿宋" w:hAnsi="仿宋" w:eastAsia="仿宋" w:cs="仿宋"/>
          <w:color w:val="000000" w:themeColor="text1"/>
          <w:sz w:val="32"/>
          <w:szCs w:val="32"/>
          <w:u w:val="single"/>
          <w:lang w:bidi="ar"/>
          <w14:textFill>
            <w14:solidFill>
              <w14:schemeClr w14:val="tx1"/>
            </w14:solidFill>
          </w14:textFill>
        </w:rPr>
        <w:t xml:space="preserve">                  </w:t>
      </w:r>
    </w:p>
    <w:p>
      <w:pPr>
        <w:spacing w:line="360" w:lineRule="auto"/>
        <w:ind w:firstLine="643" w:firstLineChars="200"/>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地址、电话：</w:t>
      </w:r>
      <w:r>
        <w:rPr>
          <w:rFonts w:hint="eastAsia" w:ascii="仿宋" w:hAnsi="仿宋" w:eastAsia="仿宋" w:cs="仿宋"/>
          <w:color w:val="000000" w:themeColor="text1"/>
          <w:sz w:val="32"/>
          <w:szCs w:val="32"/>
          <w:u w:val="single"/>
          <w:lang w:bidi="ar"/>
          <w14:textFill>
            <w14:solidFill>
              <w14:schemeClr w14:val="tx1"/>
            </w14:solidFill>
          </w14:textFill>
        </w:rPr>
        <w:t xml:space="preserve">                  </w:t>
      </w:r>
    </w:p>
    <w:p>
      <w:pPr>
        <w:spacing w:line="360" w:lineRule="auto"/>
        <w:ind w:firstLine="643" w:firstLineChars="200"/>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b/>
          <w:color w:val="000000" w:themeColor="text1"/>
          <w:sz w:val="32"/>
          <w:szCs w:val="32"/>
          <w:lang w:bidi="ar"/>
          <w14:textFill>
            <w14:solidFill>
              <w14:schemeClr w14:val="tx1"/>
            </w14:solidFill>
          </w14:textFill>
        </w:rPr>
        <w:t>开户行及账号</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u w:val="single"/>
          <w:lang w:bidi="ar"/>
          <w14:textFill>
            <w14:solidFill>
              <w14:schemeClr w14:val="tx1"/>
            </w14:solidFill>
          </w14:textFill>
        </w:rPr>
        <w:t xml:space="preserve">                      </w:t>
      </w:r>
    </w:p>
    <w:p>
      <w:pPr>
        <w:spacing w:line="360" w:lineRule="auto"/>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第五条   租赁管理</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5.1</w:t>
      </w:r>
      <w:r>
        <w:rPr>
          <w:rFonts w:hint="eastAsia" w:ascii="仿宋" w:hAnsi="仿宋" w:eastAsia="仿宋"/>
          <w:color w:val="000000" w:themeColor="text1"/>
          <w:sz w:val="32"/>
          <w:szCs w:val="32"/>
          <w14:textFill>
            <w14:solidFill>
              <w14:schemeClr w14:val="tx1"/>
            </w14:solidFill>
          </w14:textFill>
        </w:rPr>
        <w:t xml:space="preserve">  乙方租赁房屋用以经营活动的，应依法办理经营所需手续，保证合法经营，不得从事各类违法活动或损害社会公共利益的行为。</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5.2 </w:t>
      </w:r>
      <w:r>
        <w:rPr>
          <w:rFonts w:hint="eastAsia" w:ascii="仿宋" w:hAnsi="仿宋" w:eastAsia="仿宋"/>
          <w:color w:val="000000" w:themeColor="text1"/>
          <w:sz w:val="32"/>
          <w:szCs w:val="32"/>
          <w14:textFill>
            <w14:solidFill>
              <w14:schemeClr w14:val="tx1"/>
            </w14:solidFill>
          </w14:textFill>
        </w:rPr>
        <w:t xml:space="preserve"> 租赁期间甲、乙双方必须严格遵守国家的有关法律法规，独立对外承担民事法律责任，服从辖区内公安、治安、消防等有关职能部门的管理，同时乙方应服从甲方的安全管理、监督，认真做好治安、门前三包和消防安全保卫等工作。</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5.3 </w:t>
      </w:r>
      <w:r>
        <w:rPr>
          <w:rFonts w:hint="eastAsia" w:ascii="仿宋" w:hAnsi="仿宋" w:eastAsia="仿宋"/>
          <w:color w:val="000000" w:themeColor="text1"/>
          <w:sz w:val="32"/>
          <w:szCs w:val="32"/>
          <w14:textFill>
            <w14:solidFill>
              <w14:schemeClr w14:val="tx1"/>
            </w14:solidFill>
          </w14:textFill>
        </w:rPr>
        <w:t xml:space="preserve"> 乙方法定代表人（承租人）为安全生产、消防治安责任人。凡在租赁期间内发生的安全生产、消防治安问题，一切经济损失、责任处罚均由乙方承担全部责任，并负责赔偿甲方的损失。</w:t>
      </w:r>
    </w:p>
    <w:p>
      <w:pPr>
        <w:spacing w:line="36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第六条  甲方的权利义务</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w:t>
      </w:r>
      <w:r>
        <w:rPr>
          <w:rFonts w:hint="eastAsia" w:ascii="仿宋" w:hAnsi="仿宋" w:eastAsia="仿宋"/>
          <w:b/>
          <w:color w:val="000000" w:themeColor="text1"/>
          <w:sz w:val="32"/>
          <w:szCs w:val="32"/>
          <w:lang w:val="en-US" w:eastAsia="zh-CN"/>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甲方依合同约定向乙方收取租金及其他费用，但甲方不得擅自增加本合同未明确的费用。</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w:t>
      </w:r>
      <w:r>
        <w:rPr>
          <w:rFonts w:hint="eastAsia" w:ascii="仿宋" w:hAnsi="仿宋" w:eastAsia="仿宋"/>
          <w:b/>
          <w:color w:val="000000" w:themeColor="text1"/>
          <w:sz w:val="32"/>
          <w:szCs w:val="32"/>
          <w:lang w:val="en-US" w:eastAsia="zh-CN"/>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在租赁期内，甲方变更房屋权属时，不影响本合同的有效性，甲方将提前书面通知乙方，并根据“买卖不破租赁”的相关法规，将甲方在本房屋租赁</w:t>
      </w:r>
      <w:r>
        <w:rPr>
          <w:rFonts w:ascii="仿宋" w:hAnsi="仿宋" w:eastAsia="仿宋"/>
          <w:color w:val="000000" w:themeColor="text1"/>
          <w:sz w:val="32"/>
          <w:szCs w:val="32"/>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项下享有的权利和承担的义务转至买受人由其承继。因前述原因导致合同变更，不属于甲方违约，甲方无须向乙方支付任何经济补偿，也不承担任何违约责任。</w:t>
      </w:r>
    </w:p>
    <w:p>
      <w:pPr>
        <w:spacing w:line="360" w:lineRule="auto"/>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第七条  乙方的权利义务</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7.1  </w:t>
      </w:r>
      <w:r>
        <w:rPr>
          <w:rFonts w:hint="eastAsia" w:ascii="仿宋" w:hAnsi="仿宋" w:eastAsia="仿宋"/>
          <w:color w:val="000000" w:themeColor="text1"/>
          <w:sz w:val="32"/>
          <w:szCs w:val="32"/>
          <w14:textFill>
            <w14:solidFill>
              <w14:schemeClr w14:val="tx1"/>
            </w14:solidFill>
          </w14:textFill>
        </w:rPr>
        <w:t>乙方在承租甲方房屋之前，有义务向甲方提供营业执照、法定代表人身份证明、个体工商户的登记和实际经营的人身份证明等甲方要求的有效证件，并在甲方处留存复印件。</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7.2  </w:t>
      </w:r>
      <w:r>
        <w:rPr>
          <w:rFonts w:hint="eastAsia" w:ascii="仿宋" w:hAnsi="仿宋" w:eastAsia="仿宋"/>
          <w:color w:val="000000" w:themeColor="text1"/>
          <w:sz w:val="32"/>
          <w:szCs w:val="32"/>
          <w14:textFill>
            <w14:solidFill>
              <w14:schemeClr w14:val="tx1"/>
            </w14:solidFill>
          </w14:textFill>
        </w:rPr>
        <w:t>乙方应</w:t>
      </w:r>
      <w:r>
        <w:rPr>
          <w:rFonts w:ascii="仿宋" w:hAnsi="仿宋" w:eastAsia="仿宋"/>
          <w:color w:val="000000" w:themeColor="text1"/>
          <w:sz w:val="32"/>
          <w:szCs w:val="32"/>
          <w14:textFill>
            <w14:solidFill>
              <w14:schemeClr w14:val="tx1"/>
            </w14:solidFill>
          </w14:textFill>
        </w:rPr>
        <w:t>按合同</w:t>
      </w:r>
      <w:r>
        <w:rPr>
          <w:rFonts w:hint="eastAsia" w:ascii="仿宋" w:hAnsi="仿宋" w:eastAsia="仿宋"/>
          <w:color w:val="000000" w:themeColor="text1"/>
          <w:sz w:val="32"/>
          <w:szCs w:val="32"/>
          <w14:textFill>
            <w14:solidFill>
              <w14:schemeClr w14:val="tx1"/>
            </w14:solidFill>
          </w14:textFill>
        </w:rPr>
        <w:t>约定</w:t>
      </w:r>
      <w:r>
        <w:rPr>
          <w:rFonts w:ascii="仿宋" w:hAnsi="仿宋" w:eastAsia="仿宋"/>
          <w:color w:val="000000" w:themeColor="text1"/>
          <w:sz w:val="32"/>
          <w:szCs w:val="32"/>
          <w14:textFill>
            <w14:solidFill>
              <w14:schemeClr w14:val="tx1"/>
            </w14:solidFill>
          </w14:textFill>
        </w:rPr>
        <w:t>交纳</w:t>
      </w:r>
      <w:r>
        <w:rPr>
          <w:rFonts w:hint="eastAsia" w:ascii="仿宋" w:hAnsi="仿宋" w:eastAsia="仿宋"/>
          <w:color w:val="000000" w:themeColor="text1"/>
          <w:sz w:val="32"/>
          <w:szCs w:val="32"/>
          <w14:textFill>
            <w14:solidFill>
              <w14:schemeClr w14:val="tx1"/>
            </w14:solidFill>
          </w14:textFill>
        </w:rPr>
        <w:t>履约保证金、</w:t>
      </w:r>
      <w:r>
        <w:rPr>
          <w:rFonts w:ascii="仿宋" w:hAnsi="仿宋" w:eastAsia="仿宋"/>
          <w:color w:val="000000" w:themeColor="text1"/>
          <w:sz w:val="32"/>
          <w:szCs w:val="32"/>
          <w14:textFill>
            <w14:solidFill>
              <w14:schemeClr w14:val="tx1"/>
            </w14:solidFill>
          </w14:textFill>
        </w:rPr>
        <w:t>租金</w:t>
      </w:r>
      <w:r>
        <w:rPr>
          <w:rFonts w:hint="eastAsia" w:ascii="仿宋" w:hAnsi="仿宋" w:eastAsia="仿宋"/>
          <w:color w:val="000000" w:themeColor="text1"/>
          <w:sz w:val="32"/>
          <w:szCs w:val="32"/>
          <w14:textFill>
            <w14:solidFill>
              <w14:schemeClr w14:val="tx1"/>
            </w14:solidFill>
          </w14:textFill>
        </w:rPr>
        <w:t>和各项费用</w:t>
      </w:r>
      <w:r>
        <w:rPr>
          <w:rFonts w:ascii="仿宋" w:hAnsi="仿宋" w:eastAsia="仿宋"/>
          <w:color w:val="000000" w:themeColor="text1"/>
          <w:sz w:val="32"/>
          <w:szCs w:val="32"/>
          <w14:textFill>
            <w14:solidFill>
              <w14:schemeClr w14:val="tx1"/>
            </w14:solidFill>
          </w14:textFill>
        </w:rPr>
        <w:t>。</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7.3</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使用房屋前，</w:t>
      </w:r>
      <w:r>
        <w:rPr>
          <w:rFonts w:hint="eastAsia" w:ascii="仿宋" w:hAnsi="仿宋" w:eastAsia="仿宋"/>
          <w:color w:val="000000" w:themeColor="text1"/>
          <w:sz w:val="32"/>
          <w:szCs w:val="32"/>
          <w14:textFill>
            <w14:solidFill>
              <w14:schemeClr w14:val="tx1"/>
            </w14:solidFill>
          </w14:textFill>
        </w:rPr>
        <w:t>乙方应已</w:t>
      </w:r>
      <w:r>
        <w:rPr>
          <w:rFonts w:ascii="仿宋" w:hAnsi="仿宋" w:eastAsia="仿宋"/>
          <w:color w:val="000000" w:themeColor="text1"/>
          <w:sz w:val="32"/>
          <w:szCs w:val="32"/>
          <w14:textFill>
            <w14:solidFill>
              <w14:schemeClr w14:val="tx1"/>
            </w14:solidFill>
          </w14:textFill>
        </w:rPr>
        <w:t>检查好所用房屋及附属设施</w:t>
      </w:r>
      <w:r>
        <w:rPr>
          <w:rFonts w:hint="eastAsia" w:ascii="仿宋" w:hAnsi="仿宋" w:eastAsia="仿宋"/>
          <w:color w:val="000000" w:themeColor="text1"/>
          <w:sz w:val="32"/>
          <w:szCs w:val="32"/>
          <w14:textFill>
            <w14:solidFill>
              <w14:schemeClr w14:val="tx1"/>
            </w14:solidFill>
          </w14:textFill>
        </w:rPr>
        <w:t>，自签订本</w:t>
      </w:r>
      <w:r>
        <w:rPr>
          <w:rFonts w:ascii="仿宋" w:hAnsi="仿宋" w:eastAsia="仿宋"/>
          <w:color w:val="000000" w:themeColor="text1"/>
          <w:sz w:val="32"/>
          <w:szCs w:val="32"/>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前乙方已对房屋</w:t>
      </w:r>
      <w:r>
        <w:rPr>
          <w:rFonts w:ascii="仿宋" w:hAnsi="仿宋" w:eastAsia="仿宋"/>
          <w:color w:val="000000" w:themeColor="text1"/>
          <w:sz w:val="32"/>
          <w:szCs w:val="32"/>
          <w14:textFill>
            <w14:solidFill>
              <w14:schemeClr w14:val="tx1"/>
            </w14:solidFill>
          </w14:textFill>
        </w:rPr>
        <w:t>及附属设施</w:t>
      </w:r>
      <w:r>
        <w:rPr>
          <w:rFonts w:hint="eastAsia" w:ascii="仿宋" w:hAnsi="仿宋" w:eastAsia="仿宋"/>
          <w:color w:val="000000" w:themeColor="text1"/>
          <w:sz w:val="32"/>
          <w:szCs w:val="32"/>
          <w14:textFill>
            <w14:solidFill>
              <w14:schemeClr w14:val="tx1"/>
            </w14:solidFill>
          </w14:textFill>
        </w:rPr>
        <w:t>的质量、正常使用等现状问题予以确认完好，乙方对房屋交付现状没有任何异议，后续承租方承</w:t>
      </w:r>
      <w:r>
        <w:rPr>
          <w:rFonts w:hint="eastAsia" w:ascii="仿宋" w:hAnsi="仿宋" w:eastAsia="仿宋"/>
          <w:bCs/>
          <w:color w:val="000000" w:themeColor="text1"/>
          <w:sz w:val="32"/>
          <w:szCs w:val="32"/>
          <w14:textFill>
            <w14:solidFill>
              <w14:schemeClr w14:val="tx1"/>
            </w14:solidFill>
          </w14:textFill>
        </w:rPr>
        <w:t>租后不得以物业、消防、水电无人接管为由而擅自终止房屋租赁</w:t>
      </w:r>
      <w:r>
        <w:rPr>
          <w:rFonts w:ascii="仿宋" w:hAnsi="仿宋" w:eastAsia="仿宋"/>
          <w:bCs/>
          <w:color w:val="000000" w:themeColor="text1"/>
          <w:sz w:val="32"/>
          <w:szCs w:val="32"/>
          <w14:textFill>
            <w14:solidFill>
              <w14:schemeClr w14:val="tx1"/>
            </w14:solidFill>
          </w14:textFill>
        </w:rPr>
        <w:t>合同</w:t>
      </w:r>
      <w:r>
        <w:rPr>
          <w:rFonts w:hint="eastAsia" w:ascii="仿宋" w:hAnsi="仿宋" w:eastAsia="仿宋"/>
          <w:bCs/>
          <w:color w:val="000000" w:themeColor="text1"/>
          <w:sz w:val="32"/>
          <w:szCs w:val="32"/>
          <w14:textFill>
            <w14:solidFill>
              <w14:schemeClr w14:val="tx1"/>
            </w14:solidFill>
          </w14:textFill>
        </w:rPr>
        <w:t>。</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7.4</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租赁期间乙方应合同约定</w:t>
      </w:r>
      <w:r>
        <w:rPr>
          <w:rFonts w:ascii="仿宋" w:hAnsi="仿宋" w:eastAsia="仿宋"/>
          <w:color w:val="000000" w:themeColor="text1"/>
          <w:sz w:val="32"/>
          <w:szCs w:val="32"/>
          <w14:textFill>
            <w14:solidFill>
              <w14:schemeClr w14:val="tx1"/>
            </w14:solidFill>
          </w14:textFill>
        </w:rPr>
        <w:t>维护房屋整体结构</w:t>
      </w:r>
      <w:r>
        <w:rPr>
          <w:rFonts w:hint="eastAsia" w:ascii="仿宋" w:hAnsi="仿宋" w:eastAsia="仿宋"/>
          <w:color w:val="000000" w:themeColor="text1"/>
          <w:sz w:val="32"/>
          <w:szCs w:val="32"/>
          <w14:textFill>
            <w14:solidFill>
              <w14:schemeClr w14:val="tx1"/>
            </w14:solidFill>
          </w14:textFill>
        </w:rPr>
        <w:t>安全</w:t>
      </w:r>
      <w:r>
        <w:rPr>
          <w:rFonts w:ascii="仿宋" w:hAnsi="仿宋" w:eastAsia="仿宋"/>
          <w:color w:val="000000" w:themeColor="text1"/>
          <w:sz w:val="32"/>
          <w:szCs w:val="32"/>
          <w14:textFill>
            <w14:solidFill>
              <w14:schemeClr w14:val="tx1"/>
            </w14:solidFill>
          </w14:textFill>
        </w:rPr>
        <w:t>，不得私自拆除和改建房屋</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并做好除主体结构（非人为原因造成的损害）外一切日常维护工作（包括但不限于渗漏水、门窗维修、强弱电维修、消防设备设施维修安装等），</w:t>
      </w:r>
      <w:r>
        <w:rPr>
          <w:rFonts w:hint="eastAsia" w:ascii="仿宋" w:hAnsi="仿宋" w:eastAsia="仿宋"/>
          <w:color w:val="000000" w:themeColor="text1"/>
          <w:sz w:val="32"/>
          <w:szCs w:val="32"/>
          <w14:textFill>
            <w14:solidFill>
              <w14:schemeClr w14:val="tx1"/>
            </w14:solidFill>
          </w14:textFill>
        </w:rPr>
        <w:t>若乙方违反上述约定的，乙方应自行</w:t>
      </w:r>
      <w:r>
        <w:rPr>
          <w:rFonts w:ascii="仿宋" w:hAnsi="仿宋" w:eastAsia="仿宋"/>
          <w:color w:val="000000" w:themeColor="text1"/>
          <w:sz w:val="32"/>
          <w:szCs w:val="32"/>
          <w14:textFill>
            <w14:solidFill>
              <w14:schemeClr w14:val="tx1"/>
            </w14:solidFill>
          </w14:textFill>
        </w:rPr>
        <w:t>承担</w:t>
      </w:r>
      <w:r>
        <w:rPr>
          <w:rFonts w:hint="eastAsia" w:ascii="仿宋" w:hAnsi="仿宋" w:eastAsia="仿宋"/>
          <w:color w:val="000000" w:themeColor="text1"/>
          <w:sz w:val="32"/>
          <w:szCs w:val="32"/>
          <w14:textFill>
            <w14:solidFill>
              <w14:schemeClr w14:val="tx1"/>
            </w14:solidFill>
          </w14:textFill>
        </w:rPr>
        <w:t>因</w:t>
      </w:r>
      <w:r>
        <w:rPr>
          <w:rFonts w:ascii="仿宋" w:hAnsi="仿宋" w:eastAsia="仿宋"/>
          <w:color w:val="000000" w:themeColor="text1"/>
          <w:sz w:val="32"/>
          <w:szCs w:val="32"/>
          <w14:textFill>
            <w14:solidFill>
              <w14:schemeClr w14:val="tx1"/>
            </w14:solidFill>
          </w14:textFill>
        </w:rPr>
        <w:t>修复</w:t>
      </w:r>
      <w:r>
        <w:rPr>
          <w:rFonts w:hint="eastAsia" w:ascii="仿宋" w:hAnsi="仿宋" w:eastAsia="仿宋"/>
          <w:color w:val="000000" w:themeColor="text1"/>
          <w:sz w:val="32"/>
          <w:szCs w:val="32"/>
          <w14:textFill>
            <w14:solidFill>
              <w14:schemeClr w14:val="tx1"/>
            </w14:solidFill>
          </w14:textFill>
        </w:rPr>
        <w:t>等维护工作而产生的相关费用和违约行为</w:t>
      </w:r>
      <w:r>
        <w:rPr>
          <w:rFonts w:ascii="仿宋" w:hAnsi="仿宋" w:eastAsia="仿宋"/>
          <w:color w:val="000000" w:themeColor="text1"/>
          <w:sz w:val="32"/>
          <w:szCs w:val="32"/>
          <w14:textFill>
            <w14:solidFill>
              <w14:schemeClr w14:val="tx1"/>
            </w14:solidFill>
          </w14:textFill>
        </w:rPr>
        <w:t>给任何</w:t>
      </w:r>
      <w:r>
        <w:rPr>
          <w:rFonts w:hint="eastAsia" w:ascii="仿宋" w:hAnsi="仿宋" w:eastAsia="仿宋"/>
          <w:color w:val="000000" w:themeColor="text1"/>
          <w:sz w:val="32"/>
          <w:szCs w:val="32"/>
          <w14:textFill>
            <w14:solidFill>
              <w14:schemeClr w14:val="tx1"/>
            </w14:solidFill>
          </w14:textFill>
        </w:rPr>
        <w:t>第三方</w:t>
      </w:r>
      <w:r>
        <w:rPr>
          <w:rFonts w:ascii="仿宋" w:hAnsi="仿宋" w:eastAsia="仿宋"/>
          <w:color w:val="000000" w:themeColor="text1"/>
          <w:sz w:val="32"/>
          <w:szCs w:val="32"/>
          <w14:textFill>
            <w14:solidFill>
              <w14:schemeClr w14:val="tx1"/>
            </w14:solidFill>
          </w14:textFill>
        </w:rPr>
        <w:t>造成的损害</w:t>
      </w:r>
      <w:r>
        <w:rPr>
          <w:rFonts w:hint="eastAsia" w:ascii="仿宋" w:hAnsi="仿宋" w:eastAsia="仿宋"/>
          <w:color w:val="000000" w:themeColor="text1"/>
          <w:sz w:val="32"/>
          <w:szCs w:val="32"/>
          <w14:textFill>
            <w14:solidFill>
              <w14:schemeClr w14:val="tx1"/>
            </w14:solidFill>
          </w14:textFill>
        </w:rPr>
        <w:t>赔偿</w:t>
      </w:r>
      <w:r>
        <w:rPr>
          <w:rFonts w:ascii="仿宋" w:hAnsi="仿宋" w:eastAsia="仿宋"/>
          <w:color w:val="000000" w:themeColor="text1"/>
          <w:sz w:val="32"/>
          <w:szCs w:val="32"/>
          <w14:textFill>
            <w14:solidFill>
              <w14:schemeClr w14:val="tx1"/>
            </w14:solidFill>
          </w14:textFill>
        </w:rPr>
        <w:t>责任</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如需对房屋内的配电设备</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给排水设备进行更改</w:t>
      </w:r>
      <w:r>
        <w:rPr>
          <w:rFonts w:hint="eastAsia" w:ascii="仿宋" w:hAnsi="仿宋" w:eastAsia="仿宋"/>
          <w:color w:val="000000" w:themeColor="text1"/>
          <w:sz w:val="32"/>
          <w:szCs w:val="32"/>
          <w14:textFill>
            <w14:solidFill>
              <w14:schemeClr w14:val="tx1"/>
            </w14:solidFill>
          </w14:textFill>
        </w:rPr>
        <w:t>或</w:t>
      </w:r>
      <w:r>
        <w:rPr>
          <w:rFonts w:ascii="仿宋" w:hAnsi="仿宋" w:eastAsia="仿宋"/>
          <w:color w:val="000000" w:themeColor="text1"/>
          <w:sz w:val="32"/>
          <w:szCs w:val="32"/>
          <w14:textFill>
            <w14:solidFill>
              <w14:schemeClr w14:val="tx1"/>
            </w14:solidFill>
          </w14:textFill>
        </w:rPr>
        <w:t>对房屋进行装修</w:t>
      </w:r>
      <w:r>
        <w:rPr>
          <w:rFonts w:hint="eastAsia" w:ascii="仿宋" w:hAnsi="仿宋" w:eastAsia="仿宋"/>
          <w:color w:val="000000" w:themeColor="text1"/>
          <w:sz w:val="32"/>
          <w:szCs w:val="32"/>
          <w14:textFill>
            <w14:solidFill>
              <w14:schemeClr w14:val="tx1"/>
            </w14:solidFill>
          </w14:textFill>
        </w:rPr>
        <w:t>的</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应符合相关法律法规规定，并向甲方备案，</w:t>
      </w:r>
      <w:r>
        <w:rPr>
          <w:rFonts w:hint="eastAsia" w:ascii="仿宋" w:hAnsi="仿宋" w:eastAsia="仿宋"/>
          <w:bCs/>
          <w:color w:val="000000" w:themeColor="text1"/>
          <w:sz w:val="32"/>
          <w:szCs w:val="32"/>
          <w14:textFill>
            <w14:solidFill>
              <w14:schemeClr w14:val="tx1"/>
            </w14:solidFill>
          </w14:textFill>
        </w:rPr>
        <w:t>装修完成后3个工作日内，乙方应向甲方提供竣工图备案，因装修等改造行为产生的相关</w:t>
      </w:r>
      <w:r>
        <w:rPr>
          <w:rFonts w:hint="eastAsia" w:ascii="仿宋" w:hAnsi="仿宋" w:eastAsia="仿宋"/>
          <w:color w:val="000000" w:themeColor="text1"/>
          <w:sz w:val="32"/>
          <w:szCs w:val="32"/>
          <w14:textFill>
            <w14:solidFill>
              <w14:schemeClr w14:val="tx1"/>
            </w14:solidFill>
          </w14:textFill>
        </w:rPr>
        <w:t>费用由乙方自行承担。若乙方施工过程中给任何第三方造成损害的，乙方应自行承担赔偿责任。合同解除后，乙方无权向甲方主张其因设备更换、升级而自行支出的费用。</w:t>
      </w:r>
    </w:p>
    <w:p>
      <w:pPr>
        <w:spacing w:line="360" w:lineRule="auto"/>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lang w:val="en-US" w:eastAsia="zh-CN"/>
          <w14:textFill>
            <w14:solidFill>
              <w14:schemeClr w14:val="tx1"/>
            </w14:solidFill>
          </w14:textFill>
        </w:rPr>
        <w:t>5</w:t>
      </w:r>
      <w:r>
        <w:rPr>
          <w:rFonts w:hint="eastAsia" w:ascii="仿宋" w:hAnsi="仿宋" w:eastAsia="仿宋"/>
          <w:b/>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乙方应当依法经营，若发生诉讼给甲方造成损失（</w:t>
      </w:r>
      <w:r>
        <w:rPr>
          <w:rFonts w:ascii="仿宋" w:hAnsi="仿宋" w:eastAsia="仿宋"/>
          <w:b/>
          <w:color w:val="000000" w:themeColor="text1"/>
          <w:sz w:val="32"/>
          <w:szCs w:val="32"/>
          <w14:textFill>
            <w14:solidFill>
              <w14:schemeClr w14:val="tx1"/>
            </w14:solidFill>
          </w14:textFill>
        </w:rPr>
        <w:t>包括</w:t>
      </w:r>
      <w:r>
        <w:rPr>
          <w:rFonts w:hint="eastAsia" w:ascii="仿宋" w:hAnsi="仿宋" w:eastAsia="仿宋"/>
          <w:b/>
          <w:color w:val="000000" w:themeColor="text1"/>
          <w:sz w:val="32"/>
          <w:szCs w:val="32"/>
          <w14:textFill>
            <w14:solidFill>
              <w14:schemeClr w14:val="tx1"/>
            </w14:solidFill>
          </w14:textFill>
        </w:rPr>
        <w:t>但不限于</w:t>
      </w:r>
      <w:r>
        <w:rPr>
          <w:rFonts w:ascii="仿宋" w:hAnsi="仿宋" w:eastAsia="仿宋"/>
          <w:b/>
          <w:color w:val="000000" w:themeColor="text1"/>
          <w:sz w:val="32"/>
          <w:szCs w:val="32"/>
          <w14:textFill>
            <w14:solidFill>
              <w14:schemeClr w14:val="tx1"/>
            </w14:solidFill>
          </w14:textFill>
        </w:rPr>
        <w:t>乙方被财产保全导致甲方房屋</w:t>
      </w:r>
      <w:r>
        <w:rPr>
          <w:rFonts w:hint="eastAsia" w:ascii="仿宋" w:hAnsi="仿宋" w:eastAsia="仿宋"/>
          <w:b/>
          <w:color w:val="000000" w:themeColor="text1"/>
          <w:sz w:val="32"/>
          <w:szCs w:val="32"/>
          <w14:textFill>
            <w14:solidFill>
              <w14:schemeClr w14:val="tx1"/>
            </w14:solidFill>
          </w14:textFill>
        </w:rPr>
        <w:t>连带</w:t>
      </w:r>
      <w:r>
        <w:rPr>
          <w:rFonts w:ascii="仿宋" w:hAnsi="仿宋" w:eastAsia="仿宋"/>
          <w:b/>
          <w:color w:val="000000" w:themeColor="text1"/>
          <w:sz w:val="32"/>
          <w:szCs w:val="32"/>
          <w14:textFill>
            <w14:solidFill>
              <w14:schemeClr w14:val="tx1"/>
            </w14:solidFill>
          </w14:textFill>
        </w:rPr>
        <w:t>被查封</w:t>
      </w:r>
      <w:r>
        <w:rPr>
          <w:rFonts w:hint="eastAsia" w:ascii="仿宋" w:hAnsi="仿宋" w:eastAsia="仿宋"/>
          <w:b/>
          <w:color w:val="000000" w:themeColor="text1"/>
          <w:sz w:val="32"/>
          <w:szCs w:val="32"/>
          <w14:textFill>
            <w14:solidFill>
              <w14:schemeClr w14:val="tx1"/>
            </w14:solidFill>
          </w14:textFill>
        </w:rPr>
        <w:t>等</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乙方需赔偿给甲方造成的所有直接和间接损失（若损失无法计算的，乙方应按合同第四条的租金标准向甲方支付查封期间的房屋空置费）</w:t>
      </w:r>
      <w:r>
        <w:rPr>
          <w:rFonts w:ascii="仿宋" w:hAnsi="仿宋" w:eastAsia="仿宋"/>
          <w:color w:val="000000" w:themeColor="text1"/>
          <w:sz w:val="32"/>
          <w:szCs w:val="32"/>
          <w14:textFill>
            <w14:solidFill>
              <w14:schemeClr w14:val="tx1"/>
            </w14:solidFill>
          </w14:textFill>
        </w:rPr>
        <w:t>。</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 xml:space="preserve"> 乙方的经营业态必须符合国家环境保护规定、杭州市有关消防安全条例等相关法律法规。生产经营场所不得产生声、光、水、电、气等环境污染，不得</w:t>
      </w:r>
      <w:r>
        <w:rPr>
          <w:rFonts w:hint="eastAsia" w:ascii="仿宋" w:hAnsi="仿宋" w:eastAsia="仿宋"/>
          <w:color w:val="000000" w:themeColor="text1"/>
          <w:sz w:val="32"/>
          <w:szCs w:val="32"/>
          <w:u w:val="single"/>
          <w14:textFill>
            <w14:solidFill>
              <w14:schemeClr w14:val="tx1"/>
            </w14:solidFill>
          </w14:textFill>
        </w:rPr>
        <w:t>经营会所及其他有关消防安全隐患的项目，不得经营殡葬、化工（油漆、易燃易爆等）危险品等影响周边日常生活及杭州市消防、卫生、环境等职能部门限制或禁止的业态，其余业态经行政部门审批后可经营</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xml:space="preserve">  乙方需严格遵守甲方及房屋所在地管理部门制定的消防、治安保卫及其他管理方面的规章制度，负责租赁房屋的消防和安全工作，按规定配备好消防设施，有义务培训职工具备一定的消防安全知识。不得在房屋内存放易燃、易爆等危险品，做好防火防盗工作。如发生事故而给甲方造成损失的，应由乙方负责赔偿，并承担由此而产生的民事和刑事责任。</w:t>
      </w:r>
    </w:p>
    <w:p>
      <w:pPr>
        <w:spacing w:line="36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lang w:val="en-US" w:eastAsia="zh-CN"/>
          <w14:textFill>
            <w14:solidFill>
              <w14:schemeClr w14:val="tx1"/>
            </w14:solidFill>
          </w14:textFill>
        </w:rPr>
        <w:t>8</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乙方未经甲方书面同意及相关部门批准，不得在该房屋外展示、设置任何文字、标识或广告。</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w:t>
      </w:r>
      <w:r>
        <w:rPr>
          <w:rFonts w:hint="eastAsia" w:ascii="仿宋" w:hAnsi="仿宋" w:eastAsia="仿宋"/>
          <w:b/>
          <w:color w:val="000000" w:themeColor="text1"/>
          <w:sz w:val="32"/>
          <w:szCs w:val="32"/>
          <w:lang w:val="en-US" w:eastAsia="zh-CN"/>
          <w14:textFill>
            <w14:solidFill>
              <w14:schemeClr w14:val="tx1"/>
            </w14:solidFill>
          </w14:textFill>
        </w:rPr>
        <w:t xml:space="preserve">9 </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乙方对其在租赁期间内的一切经营行为、经济往来自行承担责任。租赁期满，若乙方的经营活动有尚未了结的纠纷的，应由乙方自行处理解决。若乙方未能妥善解决该纠纷，则甲方有权扣留乙方的履约保证金作为可能赔偿第三方之用。若履约保证金不足以赔偿，甲方有权追偿。</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7</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10</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租赁期间，因乙方行为可能影响通行、通风等相邻关系的，应提前十日（需要立即施工的除外）书面通知甲方及可能受影响的第三方，并提出解决方案。在合理范围内，甲方应予以理解并配合。因此产生费用或造成甲方及第三方损失的，均由乙方承担。</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7.1</w:t>
      </w: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未经甲方书面同意，乙方不得转租、分租或变更租赁用途，若确需转租的，需甲方出具书面同意转租函后方能转租。</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第八条  </w:t>
      </w:r>
      <w:r>
        <w:rPr>
          <w:rFonts w:ascii="仿宋" w:hAnsi="仿宋" w:eastAsia="仿宋"/>
          <w:b/>
          <w:color w:val="000000" w:themeColor="text1"/>
          <w:sz w:val="32"/>
          <w:szCs w:val="32"/>
          <w14:textFill>
            <w14:solidFill>
              <w14:schemeClr w14:val="tx1"/>
            </w14:solidFill>
          </w14:textFill>
        </w:rPr>
        <w:t>房屋修缮和装饰</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8.1</w:t>
      </w:r>
      <w:r>
        <w:rPr>
          <w:rFonts w:hint="eastAsia" w:ascii="仿宋" w:hAnsi="仿宋" w:eastAsia="仿宋"/>
          <w:color w:val="000000" w:themeColor="text1"/>
          <w:sz w:val="32"/>
          <w:szCs w:val="32"/>
          <w14:textFill>
            <w14:solidFill>
              <w14:schemeClr w14:val="tx1"/>
            </w14:solidFill>
          </w14:textFill>
        </w:rPr>
        <w:t xml:space="preserve">  甲方应保证房屋的建筑结构和设备设施符合建筑、消防、治安、卫生等方面的安全条件，保持房屋符合约定的用途。</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8.2</w:t>
      </w:r>
      <w:r>
        <w:rPr>
          <w:rFonts w:hint="eastAsia" w:ascii="仿宋" w:hAnsi="仿宋" w:eastAsia="仿宋"/>
          <w:color w:val="000000" w:themeColor="text1"/>
          <w:sz w:val="32"/>
          <w:szCs w:val="32"/>
          <w14:textFill>
            <w14:solidFill>
              <w14:schemeClr w14:val="tx1"/>
            </w14:solidFill>
          </w14:textFill>
        </w:rPr>
        <w:t xml:space="preserve">  乙方在租赁期间要维护房屋及设施设备，保证房屋及设施设备的完好，针对乙方原因产生的维修事项由乙方负责，乙方可委托甲方代行维修，维修费由乙方承担。若发生（甲方认为）需由乙方维修之事项时，乙方应在甲方通知之日起10日内修缮完毕，逾期30日仍未修缮完毕的，甲方有权选择自行修缮，相关修缮费用应由乙方承担。</w:t>
      </w:r>
    </w:p>
    <w:p>
      <w:pPr>
        <w:spacing w:line="360" w:lineRule="auto"/>
        <w:ind w:firstLine="643" w:firstLineChars="200"/>
        <w:jc w:val="left"/>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8.3  </w:t>
      </w:r>
      <w:r>
        <w:rPr>
          <w:rFonts w:hint="eastAsia" w:ascii="仿宋" w:hAnsi="仿宋" w:eastAsia="仿宋"/>
          <w:bCs/>
          <w:color w:val="000000" w:themeColor="text1"/>
          <w:sz w:val="32"/>
          <w:szCs w:val="32"/>
          <w14:textFill>
            <w14:solidFill>
              <w14:schemeClr w14:val="tx1"/>
            </w14:solidFill>
          </w14:textFill>
        </w:rPr>
        <w:t>因第三方原因导致房屋或设施设备出现损坏的，合同期内由乙方负责向第三方主张维修责任及经营损失。</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8.4  </w:t>
      </w:r>
      <w:r>
        <w:rPr>
          <w:rFonts w:hint="eastAsia" w:ascii="仿宋" w:hAnsi="仿宋" w:eastAsia="仿宋"/>
          <w:bCs/>
          <w:color w:val="000000" w:themeColor="text1"/>
          <w:sz w:val="32"/>
          <w:szCs w:val="32"/>
          <w14:textFill>
            <w14:solidFill>
              <w14:schemeClr w14:val="tx1"/>
            </w14:solidFill>
          </w14:textFill>
        </w:rPr>
        <w:t>针对房屋及其设施设备维修责任划分存在争议事项，</w:t>
      </w:r>
      <w:r>
        <w:rPr>
          <w:rFonts w:hint="eastAsia" w:ascii="仿宋" w:hAnsi="仿宋" w:eastAsia="仿宋"/>
          <w:color w:val="000000" w:themeColor="text1"/>
          <w:sz w:val="32"/>
          <w:szCs w:val="32"/>
          <w14:textFill>
            <w14:solidFill>
              <w14:schemeClr w14:val="tx1"/>
            </w14:solidFill>
          </w14:textFill>
        </w:rPr>
        <w:t>若甲方可选择主动维修，乙方应积极协助配合，且不向甲方追究因维修产生的影响其正常运营等相关责任。因乙方阻挠甲方进行维修，或者因为乙方未尽到维修义务而造成损失的，由乙方负责。</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8.5  </w:t>
      </w:r>
      <w:r>
        <w:rPr>
          <w:rFonts w:hint="eastAsia" w:ascii="仿宋" w:hAnsi="仿宋" w:eastAsia="仿宋"/>
          <w:color w:val="000000" w:themeColor="text1"/>
          <w:sz w:val="32"/>
          <w:szCs w:val="32"/>
          <w14:textFill>
            <w14:solidFill>
              <w14:schemeClr w14:val="tx1"/>
            </w14:solidFill>
          </w14:textFill>
        </w:rPr>
        <w:t>乙方未事先征得甲方书面同意，</w:t>
      </w:r>
      <w:r>
        <w:rPr>
          <w:rFonts w:hint="eastAsia" w:ascii="仿宋" w:hAnsi="仿宋" w:eastAsia="仿宋"/>
          <w:color w:val="000000" w:themeColor="text1"/>
          <w:sz w:val="32"/>
          <w:szCs w:val="32"/>
          <w:lang w:val="en-US" w:eastAsia="zh-CN"/>
          <w14:textFill>
            <w14:solidFill>
              <w14:schemeClr w14:val="tx1"/>
            </w14:solidFill>
          </w14:textFill>
        </w:rPr>
        <w:t>且</w:t>
      </w:r>
      <w:r>
        <w:rPr>
          <w:rFonts w:hint="eastAsia" w:ascii="仿宋" w:hAnsi="仿宋" w:eastAsia="仿宋"/>
          <w:color w:val="000000" w:themeColor="text1"/>
          <w:sz w:val="32"/>
          <w:szCs w:val="32"/>
          <w14:textFill>
            <w14:solidFill>
              <w14:schemeClr w14:val="tx1"/>
            </w14:solidFill>
          </w14:textFill>
        </w:rPr>
        <w:t>未按规定向有关部门办理审批手续的，不得擅自改变房屋的结构和使用性质，不能随意对租赁房屋进行装修或增设他物，不能破坏墙体结构、拆墙、移墙、开门等。若甲方书面同意，并经规划和消防等有关部门许可后，乙方</w:t>
      </w:r>
      <w:r>
        <w:rPr>
          <w:rFonts w:ascii="仿宋" w:hAnsi="仿宋" w:eastAsia="仿宋"/>
          <w:color w:val="000000" w:themeColor="text1"/>
          <w:sz w:val="32"/>
          <w:szCs w:val="32"/>
          <w14:textFill>
            <w14:solidFill>
              <w14:schemeClr w14:val="tx1"/>
            </w14:solidFill>
          </w14:textFill>
        </w:rPr>
        <w:t>在不影响房屋结构的前提下，</w:t>
      </w:r>
      <w:r>
        <w:rPr>
          <w:rFonts w:hint="eastAsia" w:ascii="仿宋" w:hAnsi="仿宋" w:eastAsia="仿宋"/>
          <w:color w:val="000000" w:themeColor="text1"/>
          <w:sz w:val="32"/>
          <w:szCs w:val="32"/>
          <w14:textFill>
            <w14:solidFill>
              <w14:schemeClr w14:val="tx1"/>
            </w14:solidFill>
          </w14:textFill>
        </w:rPr>
        <w:t>可以严格按照相关规定</w:t>
      </w:r>
      <w:r>
        <w:rPr>
          <w:rFonts w:ascii="仿宋" w:hAnsi="仿宋" w:eastAsia="仿宋"/>
          <w:color w:val="000000" w:themeColor="text1"/>
          <w:sz w:val="32"/>
          <w:szCs w:val="32"/>
          <w14:textFill>
            <w14:solidFill>
              <w14:schemeClr w14:val="tx1"/>
            </w14:solidFill>
          </w14:textFill>
        </w:rPr>
        <w:t>对承租房屋进行装饰</w:t>
      </w:r>
      <w:r>
        <w:rPr>
          <w:rFonts w:hint="eastAsia" w:ascii="仿宋" w:hAnsi="仿宋" w:eastAsia="仿宋"/>
          <w:color w:val="000000" w:themeColor="text1"/>
          <w:sz w:val="32"/>
          <w:szCs w:val="32"/>
          <w14:textFill>
            <w14:solidFill>
              <w14:schemeClr w14:val="tx1"/>
            </w14:solidFill>
          </w14:textFill>
        </w:rPr>
        <w:t>。</w:t>
      </w:r>
    </w:p>
    <w:p>
      <w:pPr>
        <w:tabs>
          <w:tab w:val="left" w:pos="3900"/>
        </w:tabs>
        <w:spacing w:line="360" w:lineRule="auto"/>
        <w:ind w:firstLine="643" w:firstLineChars="200"/>
        <w:jc w:val="left"/>
        <w:rPr>
          <w:rFonts w:hint="eastAsia" w:ascii="仿宋" w:hAnsi="仿宋" w:eastAsia="仿宋"/>
          <w:b/>
          <w:bCs/>
          <w:color w:val="000000" w:themeColor="text1"/>
          <w:sz w:val="32"/>
          <w:szCs w:val="32"/>
          <w:lang w:val="en-US" w:eastAsia="zh-CN"/>
          <w14:textFill>
            <w14:solidFill>
              <w14:schemeClr w14:val="tx1"/>
            </w14:solidFill>
          </w14:textFill>
        </w:rPr>
      </w:pPr>
    </w:p>
    <w:p>
      <w:pPr>
        <w:tabs>
          <w:tab w:val="left" w:pos="3900"/>
        </w:tabs>
        <w:spacing w:line="360" w:lineRule="auto"/>
        <w:ind w:firstLine="643" w:firstLineChars="200"/>
        <w:jc w:val="left"/>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第九条  房屋交接</w:t>
      </w:r>
    </w:p>
    <w:p>
      <w:pPr>
        <w:spacing w:line="360" w:lineRule="auto"/>
        <w:ind w:firstLine="643" w:firstLineChars="200"/>
        <w:jc w:val="left"/>
        <w:rPr>
          <w:rFonts w:hint="default"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 xml:space="preserve">9.1  </w:t>
      </w:r>
      <w:r>
        <w:rPr>
          <w:rFonts w:hint="eastAsia" w:ascii="仿宋" w:hAnsi="仿宋" w:eastAsia="仿宋"/>
          <w:color w:val="000000" w:themeColor="text1"/>
          <w:sz w:val="32"/>
          <w:szCs w:val="32"/>
          <w14:textFill>
            <w14:solidFill>
              <w14:schemeClr w14:val="tx1"/>
            </w14:solidFill>
          </w14:textFill>
        </w:rPr>
        <w:t>在乙方全额支付履约保证金和首期租金后，甲方在收到上述全额费用后，向乙方交付本合同项下的房屋。</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9.</w:t>
      </w:r>
      <w:r>
        <w:rPr>
          <w:rFonts w:hint="eastAsia" w:ascii="仿宋" w:hAnsi="仿宋" w:eastAsia="仿宋"/>
          <w:b/>
          <w:bCs/>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房屋的交接</w:t>
      </w:r>
      <w:r>
        <w:rPr>
          <w:rFonts w:hint="eastAsia" w:ascii="仿宋" w:hAnsi="仿宋" w:eastAsia="仿宋"/>
          <w:color w:val="000000" w:themeColor="text1"/>
          <w:sz w:val="32"/>
          <w:szCs w:val="32"/>
          <w14:textFill>
            <w14:solidFill>
              <w14:schemeClr w14:val="tx1"/>
            </w14:solidFill>
          </w14:textFill>
        </w:rPr>
        <w:t>双方正式办理房屋交接手续时，乙方应</w:t>
      </w:r>
      <w:bookmarkStart w:id="0" w:name="OLE_LINK5"/>
      <w:r>
        <w:rPr>
          <w:rFonts w:hint="eastAsia" w:ascii="仿宋" w:hAnsi="仿宋" w:eastAsia="仿宋"/>
          <w:color w:val="000000" w:themeColor="text1"/>
          <w:sz w:val="32"/>
          <w:szCs w:val="32"/>
          <w14:textFill>
            <w14:solidFill>
              <w14:schemeClr w14:val="tx1"/>
            </w14:solidFill>
          </w14:textFill>
        </w:rPr>
        <w:t>对租赁房屋的</w:t>
      </w:r>
      <w:bookmarkEnd w:id="0"/>
      <w:r>
        <w:rPr>
          <w:rFonts w:hint="eastAsia" w:ascii="仿宋" w:hAnsi="仿宋" w:eastAsia="仿宋"/>
          <w:color w:val="000000" w:themeColor="text1"/>
          <w:sz w:val="32"/>
          <w:szCs w:val="32"/>
          <w14:textFill>
            <w14:solidFill>
              <w14:schemeClr w14:val="tx1"/>
            </w14:solidFill>
          </w14:textFill>
        </w:rPr>
        <w:t>现状（包括房屋内的实际使用人和实际使用情况等信息）进行充分了解并明确已符合乙方的租赁目的。若承租房屋上存在其他实际使用人，视为乙方认可并同意原实际使用人继续使用房屋，并按如下第【</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】种约定执行后续房屋腾空及使用事项。</w:t>
      </w:r>
    </w:p>
    <w:p>
      <w:pPr>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由甲方负责清退并腾空租赁房屋，因清退并腾空租赁房屋时间难以确定的，甲方不承诺具体交付时间，乙方应同意等待租赁房屋的清退，直至甲方实际交付止，同时，乙方不得提出任何附加条件或修改已签订的本合同且不追究甲方因上述原因导致逾期交付房屋的任何责任。在甲方向乙方实际交付房屋时，由甲、乙双方补签移交确认书，明确租期和租金计算的起始时间。在双方签订本合同后，若乙方等待接收房屋的时间已超过三个月且因客观原因甲方仍无法腾空房屋向乙方交付的，乙方可要求终止本合同，并要求退回已付的租金（不计息）、履约保证金（不计息），且双方互不承担违约责任。</w:t>
      </w:r>
    </w:p>
    <w:p>
      <w:pPr>
        <w:tabs>
          <w:tab w:val="left" w:pos="3900"/>
        </w:tabs>
        <w:spacing w:line="360" w:lineRule="auto"/>
        <w:ind w:firstLine="640" w:firstLineChars="200"/>
        <w:jc w:val="left"/>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（2）由乙方自行与房屋上的房屋实际使用人协商解决后续房屋使用问题（包括但不限于腾空、续期、改期、重新订立合同等相关事宜），由此产生的责任与后果，乙方自行承担。</w:t>
      </w:r>
    </w:p>
    <w:p>
      <w:pPr>
        <w:tabs>
          <w:tab w:val="left" w:pos="3900"/>
        </w:tabs>
        <w:spacing w:line="36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w:t>
      </w:r>
      <w:r>
        <w:rPr>
          <w:rFonts w:hint="eastAsia" w:ascii="仿宋" w:hAnsi="仿宋" w:eastAsia="仿宋"/>
          <w:b/>
          <w:bCs/>
          <w:color w:val="000000" w:themeColor="text1"/>
          <w:sz w:val="32"/>
          <w:szCs w:val="32"/>
          <w:lang w:val="en-US" w:eastAsia="zh-CN"/>
          <w14:textFill>
            <w14:solidFill>
              <w14:schemeClr w14:val="tx1"/>
            </w14:solidFill>
          </w14:textFill>
        </w:rPr>
        <w:t>十</w:t>
      </w:r>
      <w:r>
        <w:rPr>
          <w:rFonts w:ascii="仿宋" w:hAnsi="仿宋" w:eastAsia="仿宋"/>
          <w:b/>
          <w:color w:val="000000" w:themeColor="text1"/>
          <w:sz w:val="32"/>
          <w:szCs w:val="32"/>
          <w14:textFill>
            <w14:solidFill>
              <w14:schemeClr w14:val="tx1"/>
            </w14:solidFill>
          </w14:textFill>
        </w:rPr>
        <w:t>条　房屋交</w:t>
      </w:r>
      <w:r>
        <w:rPr>
          <w:rFonts w:hint="eastAsia" w:ascii="仿宋" w:hAnsi="仿宋" w:eastAsia="仿宋"/>
          <w:b/>
          <w:color w:val="000000" w:themeColor="text1"/>
          <w:sz w:val="32"/>
          <w:szCs w:val="32"/>
          <w14:textFill>
            <w14:solidFill>
              <w14:schemeClr w14:val="tx1"/>
            </w14:solidFill>
          </w14:textFill>
        </w:rPr>
        <w:t>还</w:t>
      </w:r>
      <w:r>
        <w:rPr>
          <w:rFonts w:ascii="仿宋" w:hAnsi="仿宋" w:eastAsia="仿宋"/>
          <w:b/>
          <w:color w:val="000000" w:themeColor="text1"/>
          <w:sz w:val="32"/>
          <w:szCs w:val="32"/>
          <w14:textFill>
            <w14:solidFill>
              <w14:schemeClr w14:val="tx1"/>
            </w14:solidFill>
          </w14:textFill>
        </w:rPr>
        <w:t>及验收</w:t>
      </w:r>
      <w:r>
        <w:rPr>
          <w:rFonts w:ascii="仿宋" w:hAnsi="仿宋" w:eastAsia="仿宋"/>
          <w:b/>
          <w:color w:val="000000" w:themeColor="text1"/>
          <w:sz w:val="32"/>
          <w:szCs w:val="32"/>
          <w14:textFill>
            <w14:solidFill>
              <w14:schemeClr w14:val="tx1"/>
            </w14:solidFill>
          </w14:textFill>
        </w:rPr>
        <w:tab/>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10</w:t>
      </w:r>
      <w:r>
        <w:rPr>
          <w:rFonts w:hint="eastAsia" w:ascii="仿宋" w:hAnsi="仿宋" w:eastAsia="仿宋"/>
          <w:b/>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租赁期满或合同解除后，乙方应于合同终止之日搬离并腾空房屋，并按照本合同附件内容将房屋</w:t>
      </w:r>
      <w:r>
        <w:rPr>
          <w:rFonts w:ascii="仿宋" w:hAnsi="仿宋" w:eastAsia="仿宋"/>
          <w:color w:val="000000" w:themeColor="text1"/>
          <w:sz w:val="32"/>
          <w:szCs w:val="32"/>
          <w14:textFill>
            <w14:solidFill>
              <w14:schemeClr w14:val="tx1"/>
            </w14:solidFill>
          </w14:textFill>
        </w:rPr>
        <w:t>及附属设施设备</w:t>
      </w:r>
      <w:r>
        <w:rPr>
          <w:rFonts w:hint="eastAsia" w:ascii="仿宋" w:hAnsi="仿宋" w:eastAsia="仿宋"/>
          <w:color w:val="000000" w:themeColor="text1"/>
          <w:sz w:val="32"/>
          <w:szCs w:val="32"/>
          <w14:textFill>
            <w14:solidFill>
              <w14:schemeClr w14:val="tx1"/>
            </w14:solidFill>
          </w14:textFill>
        </w:rPr>
        <w:t>等交还给甲方，同时应于本合同终止后1个月内完成以该租赁房屋为注册登记地址的有关证照注销或变更手续。房屋内已形成附合的装饰装修物及自行的搭建房屋部分，原则上乙方应在不损害房屋的前提下自行拆除，但甲方同意利用的可保留。因拆除造成房屋损坏的，乙方应当恢复原状、赔偿损失。未形成附合的装饰装修物部分，由乙方自行搬离。</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10</w:t>
      </w:r>
      <w:r>
        <w:rPr>
          <w:rFonts w:hint="eastAsia" w:ascii="仿宋" w:hAnsi="仿宋" w:eastAsia="仿宋"/>
          <w:b/>
          <w:color w:val="000000" w:themeColor="text1"/>
          <w:sz w:val="32"/>
          <w:szCs w:val="32"/>
          <w14:textFill>
            <w14:solidFill>
              <w14:schemeClr w14:val="tx1"/>
            </w14:solidFill>
          </w14:textFill>
        </w:rPr>
        <w:t xml:space="preserve">.2  </w:t>
      </w:r>
      <w:r>
        <w:rPr>
          <w:rFonts w:hint="eastAsia" w:ascii="仿宋" w:hAnsi="仿宋" w:eastAsia="仿宋"/>
          <w:color w:val="000000" w:themeColor="text1"/>
          <w:sz w:val="32"/>
          <w:szCs w:val="32"/>
          <w14:textFill>
            <w14:solidFill>
              <w14:schemeClr w14:val="tx1"/>
            </w14:solidFill>
          </w14:textFill>
        </w:rPr>
        <w:t>乙方未按时搬离、腾空房屋、复原房屋或按时完成注销变更的，应按照本合同第四条约定最后一期日租金</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2倍标准向甲方支付房屋占有使用费，甲方有权从履约保证金中扣除，不足部分由乙方另行支付。同时，甲方有权采取</w:t>
      </w:r>
      <w:r>
        <w:rPr>
          <w:rFonts w:hint="eastAsia" w:ascii="仿宋" w:hAnsi="仿宋" w:eastAsia="仿宋"/>
          <w:b/>
          <w:color w:val="000000" w:themeColor="text1"/>
          <w:sz w:val="32"/>
          <w:szCs w:val="32"/>
          <w14:textFill>
            <w14:solidFill>
              <w14:schemeClr w14:val="tx1"/>
            </w14:solidFill>
          </w14:textFill>
        </w:rPr>
        <w:t>停电停水停气</w:t>
      </w:r>
      <w:r>
        <w:rPr>
          <w:rFonts w:hint="eastAsia" w:ascii="仿宋" w:hAnsi="仿宋" w:eastAsia="仿宋"/>
          <w:color w:val="000000" w:themeColor="text1"/>
          <w:sz w:val="32"/>
          <w:szCs w:val="32"/>
          <w14:textFill>
            <w14:solidFill>
              <w14:schemeClr w14:val="tx1"/>
            </w14:solidFill>
          </w14:textFill>
        </w:rPr>
        <w:t>等措施制约或督促乙方搬离并腾退房屋，因此造成（产生）双方或其他任何第三方经营损失和其他法律责任均由乙方自行承担。</w:t>
      </w:r>
    </w:p>
    <w:p>
      <w:pPr>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乙方逾期腾退或复原房屋达</w:t>
      </w:r>
      <w:r>
        <w:rPr>
          <w:rFonts w:hint="eastAsia" w:ascii="仿宋" w:hAnsi="仿宋" w:eastAsia="仿宋"/>
          <w:b/>
          <w:bCs/>
          <w:color w:val="000000" w:themeColor="text1"/>
          <w:sz w:val="32"/>
          <w:szCs w:val="32"/>
          <w:u w:val="single"/>
          <w14:textFill>
            <w14:solidFill>
              <w14:schemeClr w14:val="tx1"/>
            </w14:solidFill>
          </w14:textFill>
        </w:rPr>
        <w:t>拾</w:t>
      </w:r>
      <w:r>
        <w:rPr>
          <w:rFonts w:hint="eastAsia" w:ascii="仿宋" w:hAnsi="仿宋" w:eastAsia="仿宋"/>
          <w:color w:val="000000" w:themeColor="text1"/>
          <w:sz w:val="32"/>
          <w:szCs w:val="32"/>
          <w14:textFill>
            <w14:solidFill>
              <w14:schemeClr w14:val="tx1"/>
            </w14:solidFill>
          </w14:textFill>
        </w:rPr>
        <w:t>天以上的，则视同乙方放弃该房屋内遗留物品的包括所有权在内的一切权利，</w:t>
      </w:r>
      <w:r>
        <w:rPr>
          <w:rFonts w:hint="eastAsia" w:ascii="仿宋" w:hAnsi="仿宋" w:eastAsia="仿宋"/>
          <w:color w:val="000000" w:themeColor="text1"/>
          <w:sz w:val="32"/>
          <w:szCs w:val="32"/>
          <w:lang w:val="en-US" w:eastAsia="zh-CN"/>
          <w14:textFill>
            <w14:solidFill>
              <w14:schemeClr w14:val="tx1"/>
            </w14:solidFill>
          </w14:textFill>
        </w:rPr>
        <w:t>视作废弃物，</w:t>
      </w:r>
      <w:r>
        <w:rPr>
          <w:rFonts w:hint="eastAsia" w:ascii="仿宋" w:hAnsi="仿宋" w:eastAsia="仿宋"/>
          <w:color w:val="000000" w:themeColor="text1"/>
          <w:sz w:val="32"/>
          <w:szCs w:val="32"/>
          <w14:textFill>
            <w14:solidFill>
              <w14:schemeClr w14:val="tx1"/>
            </w14:solidFill>
          </w14:textFill>
        </w:rPr>
        <w:t>甲方有权以任意方式处置该房屋内的所有物品，处置方式包括但不限于变卖、丢弃、搬离等，处置所得归甲方所有。</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10</w:t>
      </w:r>
      <w:r>
        <w:rPr>
          <w:rFonts w:hint="eastAsia" w:ascii="仿宋" w:hAnsi="仿宋" w:eastAsia="仿宋"/>
          <w:b/>
          <w:bCs/>
          <w:color w:val="000000" w:themeColor="text1"/>
          <w:sz w:val="32"/>
          <w:szCs w:val="32"/>
          <w14:textFill>
            <w14:solidFill>
              <w14:schemeClr w14:val="tx1"/>
            </w14:solidFill>
          </w14:textFill>
        </w:rPr>
        <w:t xml:space="preserve">.3  </w:t>
      </w:r>
      <w:r>
        <w:rPr>
          <w:rFonts w:hint="eastAsia" w:ascii="仿宋" w:hAnsi="仿宋" w:eastAsia="仿宋"/>
          <w:color w:val="000000" w:themeColor="text1"/>
          <w:sz w:val="32"/>
          <w:szCs w:val="32"/>
          <w14:textFill>
            <w14:solidFill>
              <w14:schemeClr w14:val="tx1"/>
            </w14:solidFill>
          </w14:textFill>
        </w:rPr>
        <w:t>甲方为及时腾空租赁房屋并处理屋内遗留物品，或为复原房屋而产生的人工费、清运费、仓储费等全部费用均应由乙方承担，甲方为乙方先行垫付上述款项的，有权在乙方的剩余履约保证金中自行扣除（多退少补）。</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10</w:t>
      </w:r>
      <w:r>
        <w:rPr>
          <w:rFonts w:hint="eastAsia" w:ascii="仿宋" w:hAnsi="仿宋" w:eastAsia="仿宋"/>
          <w:b/>
          <w:color w:val="000000" w:themeColor="text1"/>
          <w:sz w:val="32"/>
          <w:szCs w:val="32"/>
          <w14:textFill>
            <w14:solidFill>
              <w14:schemeClr w14:val="tx1"/>
            </w14:solidFill>
          </w14:textFill>
        </w:rPr>
        <w:t xml:space="preserve">.4 </w:t>
      </w:r>
      <w:r>
        <w:rPr>
          <w:rFonts w:hint="eastAsia" w:ascii="仿宋" w:hAnsi="仿宋" w:eastAsia="仿宋"/>
          <w:color w:val="000000" w:themeColor="text1"/>
          <w:sz w:val="32"/>
          <w:szCs w:val="32"/>
          <w14:textFill>
            <w14:solidFill>
              <w14:schemeClr w14:val="tx1"/>
            </w14:solidFill>
          </w14:textFill>
        </w:rPr>
        <w:t>租赁期满或合同解除后，经甲方检查，若有房屋设施、设备未修复的，甲方有权自行维修，并向乙方收取维修费，若乙方拒不支付的，维修费用从履约保证金中扣除。若履约保证金不足以支付，则甲方有权要求乙方补足。</w:t>
      </w:r>
    </w:p>
    <w:p>
      <w:pPr>
        <w:spacing w:line="36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条  合同的解除和终止</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 xml:space="preserve">.1 </w:t>
      </w:r>
      <w:r>
        <w:rPr>
          <w:rFonts w:hint="eastAsia" w:ascii="仿宋" w:hAnsi="仿宋" w:eastAsia="仿宋"/>
          <w:color w:val="000000" w:themeColor="text1"/>
          <w:sz w:val="32"/>
          <w:szCs w:val="32"/>
          <w14:textFill>
            <w14:solidFill>
              <w14:schemeClr w14:val="tx1"/>
            </w14:solidFill>
          </w14:textFill>
        </w:rPr>
        <w:t>承租期内如任一方需提前终止</w:t>
      </w:r>
      <w:r>
        <w:rPr>
          <w:rFonts w:ascii="仿宋" w:hAnsi="仿宋" w:eastAsia="仿宋"/>
          <w:color w:val="000000" w:themeColor="text1"/>
          <w:sz w:val="32"/>
          <w:szCs w:val="32"/>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，均应提前</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个月书面通知另一方。经双方协商一致的，可以提前解除合同。如因乙方原因解除，甲方有权向乙方扣除履约保证金作为提前解约产生的房屋空置期损失。若乙方未提前</w:t>
      </w:r>
      <w:r>
        <w:rPr>
          <w:rFonts w:hint="eastAsia" w:ascii="仿宋" w:hAnsi="仿宋" w:eastAsia="仿宋"/>
          <w:color w:val="000000" w:themeColor="text1"/>
          <w:sz w:val="32"/>
          <w:szCs w:val="32"/>
          <w:lang w:val="en-US"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个月通知的，视为单方申请解除合同，解除日前的租金乙方应照付，此外，甲方还有权向乙方扣除</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00%履约保证金作为因提前解约产生的房屋空置期损失。</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 在租赁期内，因不可抗力、城市规划或市政建设需要征迁、搬迁、收购、拆迁、拆除、改造、征收征用租赁房屋，致使本合同不能继续履行，本合同自然终止，因上述原因终止合同的，双方互不承担任何违约责任。</w:t>
      </w:r>
    </w:p>
    <w:p>
      <w:pPr>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上述原因提前终止合同的，合同终止时间自甲方发出书面通知（因房屋拆除、改造、征收征用等相关原因而提前终止合同的通知）之日起开始计算。合同终止后乙方应按合同第九条的约定搬离并腾空房屋，并完成合同约定的其他交接手续。</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 xml:space="preserve"> </w:t>
      </w:r>
      <w:bookmarkStart w:id="1" w:name="OLE_LINK2"/>
      <w:r>
        <w:rPr>
          <w:rFonts w:hint="eastAsia" w:ascii="仿宋" w:hAnsi="仿宋" w:eastAsia="仿宋"/>
          <w:b/>
          <w:bCs/>
          <w:color w:val="000000" w:themeColor="text1"/>
          <w:sz w:val="32"/>
          <w:szCs w:val="32"/>
          <w:u w:val="single"/>
          <w14:textFill>
            <w14:solidFill>
              <w14:schemeClr w14:val="tx1"/>
            </w14:solidFill>
          </w14:textFill>
        </w:rPr>
        <w:t>乙方在签订本</w:t>
      </w:r>
      <w:r>
        <w:rPr>
          <w:rFonts w:ascii="仿宋" w:hAnsi="仿宋" w:eastAsia="仿宋"/>
          <w:b/>
          <w:bCs/>
          <w:color w:val="000000" w:themeColor="text1"/>
          <w:sz w:val="32"/>
          <w:szCs w:val="32"/>
          <w:u w:val="single"/>
          <w14:textFill>
            <w14:solidFill>
              <w14:schemeClr w14:val="tx1"/>
            </w14:solidFill>
          </w14:textFill>
        </w:rPr>
        <w:t>合同</w:t>
      </w:r>
      <w:r>
        <w:rPr>
          <w:rFonts w:hint="eastAsia" w:ascii="仿宋" w:hAnsi="仿宋" w:eastAsia="仿宋"/>
          <w:b/>
          <w:bCs/>
          <w:color w:val="000000" w:themeColor="text1"/>
          <w:sz w:val="32"/>
          <w:szCs w:val="32"/>
          <w:u w:val="single"/>
          <w14:textFill>
            <w14:solidFill>
              <w14:schemeClr w14:val="tx1"/>
            </w14:solidFill>
          </w14:textFill>
        </w:rPr>
        <w:t>时已充分知悉：一旦乙方有下列情形之一的，即视为乙方违约程度严重，构成根本性违约，乙方下列任一行为均将影响甲方实现合同目的，那么则甲方有权单方解除合同</w:t>
      </w:r>
      <w:bookmarkEnd w:id="1"/>
      <w:r>
        <w:rPr>
          <w:rFonts w:hint="eastAsia" w:ascii="仿宋" w:hAnsi="仿宋" w:eastAsia="仿宋"/>
          <w:color w:val="000000" w:themeColor="text1"/>
          <w:sz w:val="32"/>
          <w:szCs w:val="32"/>
          <w14:textFill>
            <w14:solidFill>
              <w14:schemeClr w14:val="tx1"/>
            </w14:solidFill>
          </w14:textFill>
        </w:rPr>
        <w:t>，收回房屋，并要求乙方向甲方支付解约违约金（</w:t>
      </w:r>
      <w:r>
        <w:rPr>
          <w:rFonts w:ascii="仿宋" w:hAnsi="仿宋" w:eastAsia="仿宋"/>
          <w:b/>
          <w:bCs/>
          <w:color w:val="000000" w:themeColor="text1"/>
          <w:sz w:val="32"/>
          <w:szCs w:val="32"/>
          <w14:textFill>
            <w14:solidFill>
              <w14:schemeClr w14:val="tx1"/>
            </w14:solidFill>
          </w14:textFill>
        </w:rPr>
        <w:t>首年租金15%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u w:val="single"/>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元，同时甲方有权没收全部履约保证金。并由乙方承担由此引起的甲方以及任何第三方损失、有关责任和经济补偿，包括但不限于甲方为实现债权而支付的律师费、保全费、诉讼费、公证费、鉴定费等</w:t>
      </w:r>
      <w:r>
        <w:rPr>
          <w:rFonts w:hint="eastAsia" w:ascii="仿宋" w:hAnsi="仿宋" w:eastAsia="仿宋"/>
          <w:color w:val="000000" w:themeColor="text1"/>
          <w:sz w:val="32"/>
          <w:szCs w:val="32"/>
          <w:u w:val="single"/>
          <w14:textFill>
            <w14:solidFill>
              <w14:schemeClr w14:val="tx1"/>
            </w14:solidFill>
          </w14:textFill>
        </w:rPr>
        <w:t>。甲乙双方均同意乙方发生的下列情形均不适用《全国法院民商事审判工作会议纪要》（法〔2019〕254号）第4</w:t>
      </w:r>
      <w:r>
        <w:rPr>
          <w:rFonts w:ascii="仿宋" w:hAnsi="仿宋" w:eastAsia="仿宋"/>
          <w:color w:val="000000" w:themeColor="text1"/>
          <w:sz w:val="32"/>
          <w:szCs w:val="32"/>
          <w:u w:val="single"/>
          <w14:textFill>
            <w14:solidFill>
              <w14:schemeClr w14:val="tx1"/>
            </w14:solidFill>
          </w14:textFill>
        </w:rPr>
        <w:t>7</w:t>
      </w:r>
      <w:r>
        <w:rPr>
          <w:rFonts w:hint="eastAsia" w:ascii="仿宋" w:hAnsi="仿宋" w:eastAsia="仿宋"/>
          <w:color w:val="000000" w:themeColor="text1"/>
          <w:sz w:val="32"/>
          <w:szCs w:val="32"/>
          <w:u w:val="single"/>
          <w14:textFill>
            <w14:solidFill>
              <w14:schemeClr w14:val="tx1"/>
            </w14:solidFill>
          </w14:textFill>
        </w:rPr>
        <w:t>条关于“约定解除条件”例外情形之规定</w:t>
      </w:r>
      <w:r>
        <w:rPr>
          <w:rFonts w:hint="eastAsia" w:ascii="仿宋" w:hAnsi="仿宋" w:eastAsia="仿宋"/>
          <w:color w:val="000000" w:themeColor="text1"/>
          <w:sz w:val="32"/>
          <w:szCs w:val="32"/>
          <w14:textFill>
            <w14:solidFill>
              <w14:schemeClr w14:val="tx1"/>
            </w14:solidFill>
          </w14:textFill>
        </w:rPr>
        <w:t xml:space="preserve">： </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（1）乙方逾期交纳履约保证金、租金、水、电费等其他费用达45天以上；</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（2）乙方不承担修缮责任而导致房屋或设备发生损坏的，经一次书面通知后在三日内拒不改正的；</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（3）乙方违反甲方制定的规章制度，不服从甲方管理，扰乱甲方正常运营秩序的，经一次书面通知后在三日内拒不改正的；</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（4）乙方利用房屋</w:t>
      </w:r>
      <w:r>
        <w:rPr>
          <w:rFonts w:ascii="仿宋" w:hAnsi="仿宋" w:eastAsia="仿宋"/>
          <w:color w:val="000000" w:themeColor="text1"/>
          <w:sz w:val="32"/>
          <w:szCs w:val="32"/>
          <w14:textFill>
            <w14:solidFill>
              <w14:schemeClr w14:val="tx1"/>
            </w14:solidFill>
          </w14:textFill>
        </w:rPr>
        <w:t>存放</w:t>
      </w:r>
      <w:r>
        <w:rPr>
          <w:rFonts w:hint="eastAsia" w:ascii="仿宋" w:hAnsi="仿宋" w:eastAsia="仿宋"/>
          <w:color w:val="000000" w:themeColor="text1"/>
          <w:sz w:val="32"/>
          <w:szCs w:val="32"/>
          <w14:textFill>
            <w14:solidFill>
              <w14:schemeClr w14:val="tx1"/>
            </w14:solidFill>
          </w14:textFill>
        </w:rPr>
        <w:t>、使用</w:t>
      </w:r>
      <w:r>
        <w:rPr>
          <w:rFonts w:ascii="仿宋" w:hAnsi="仿宋" w:eastAsia="仿宋"/>
          <w:color w:val="000000" w:themeColor="text1"/>
          <w:sz w:val="32"/>
          <w:szCs w:val="32"/>
          <w14:textFill>
            <w14:solidFill>
              <w14:schemeClr w14:val="tx1"/>
            </w14:solidFill>
          </w14:textFill>
        </w:rPr>
        <w:t>危险物品</w:t>
      </w:r>
      <w:r>
        <w:rPr>
          <w:rFonts w:hint="eastAsia" w:ascii="仿宋" w:hAnsi="仿宋" w:eastAsia="仿宋"/>
          <w:color w:val="000000" w:themeColor="text1"/>
          <w:sz w:val="32"/>
          <w:szCs w:val="32"/>
          <w14:textFill>
            <w14:solidFill>
              <w14:schemeClr w14:val="tx1"/>
            </w14:solidFill>
          </w14:textFill>
        </w:rPr>
        <w:t>（包括煤气瓶等）或进行违法犯罪活动的；</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（5）乙方擅自改变房屋使用用途、房屋结构或违约（违规）装修的；</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（6）乙方擅自</w:t>
      </w:r>
      <w:r>
        <w:rPr>
          <w:rFonts w:ascii="仿宋" w:hAnsi="仿宋" w:eastAsia="仿宋"/>
          <w:color w:val="000000" w:themeColor="text1"/>
          <w:sz w:val="32"/>
          <w:szCs w:val="32"/>
          <w14:textFill>
            <w14:solidFill>
              <w14:schemeClr w14:val="tx1"/>
            </w14:solidFill>
          </w14:textFill>
        </w:rPr>
        <w:t>转租、转借承租房屋</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（7）乙方存在“三合一”现象的</w:t>
      </w:r>
      <w:r>
        <w:rPr>
          <w:rFonts w:hint="eastAsia" w:ascii="仿宋" w:hAnsi="仿宋" w:eastAsia="仿宋" w:cs="Times New Roman"/>
          <w:color w:val="000000" w:themeColor="text1"/>
          <w:sz w:val="32"/>
          <w:szCs w:val="32"/>
          <w:lang w:eastAsia="zh-CN"/>
          <w14:textFill>
            <w14:solidFill>
              <w14:schemeClr w14:val="tx1"/>
            </w14:solidFill>
          </w14:textFill>
        </w:rPr>
        <w:t>（将住宿与生产、储存、经营中的一种或一种以上的使用功能违章设置在同一空间内）</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（8）乙方超容量负荷用水、用电，经甲方提出后，不整改和增容的。</w:t>
      </w:r>
    </w:p>
    <w:p>
      <w:pPr>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（9）乙方违反本合同项下的其他义务，包括但不限于物业登记、装修、增设、更新、设置广告标识、安全责任、经营行为、经营范围、协助等合同义务，经甲方一次书面通知后在三日内拒不改正的。</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w:t>
      </w:r>
      <w:r>
        <w:rPr>
          <w:rFonts w:hint="eastAsia" w:ascii="仿宋" w:hAnsi="仿宋" w:eastAsia="仿宋"/>
          <w:b/>
          <w:bCs/>
          <w:color w:val="000000" w:themeColor="text1"/>
          <w:sz w:val="32"/>
          <w:szCs w:val="32"/>
          <w:lang w:val="en-US" w:eastAsia="zh-CN"/>
          <w14:textFill>
            <w14:solidFill>
              <w14:schemeClr w14:val="tx1"/>
            </w14:solidFill>
          </w14:textFill>
        </w:rPr>
        <w:t>二</w:t>
      </w:r>
      <w:r>
        <w:rPr>
          <w:rFonts w:hint="eastAsia" w:ascii="仿宋" w:hAnsi="仿宋" w:eastAsia="仿宋"/>
          <w:b/>
          <w:bCs/>
          <w:color w:val="000000" w:themeColor="text1"/>
          <w:sz w:val="32"/>
          <w:szCs w:val="32"/>
          <w14:textFill>
            <w14:solidFill>
              <w14:schemeClr w14:val="tx1"/>
            </w14:solidFill>
          </w14:textFill>
        </w:rPr>
        <w:t>条  送达</w:t>
      </w:r>
    </w:p>
    <w:p>
      <w:pPr>
        <w:spacing w:line="360" w:lineRule="auto"/>
        <w:ind w:firstLine="640" w:firstLineChars="200"/>
        <w:jc w:val="left"/>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乙方明确以下地址为乙方的送达地址</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lang w:val="en-US" w:eastAsia="zh-CN"/>
          <w14:textFill>
            <w14:solidFill>
              <w14:schemeClr w14:val="tx1"/>
            </w14:solidFill>
          </w14:textFill>
        </w:rPr>
        <w:t>收件人：</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lang w:val="en-US" w:eastAsia="zh-CN"/>
          <w14:textFill>
            <w14:solidFill>
              <w14:schemeClr w14:val="tx1"/>
            </w14:solidFill>
          </w14:textFill>
        </w:rPr>
        <w:t>，地址：</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lang w:val="en-US" w:eastAsia="zh-CN"/>
          <w14:textFill>
            <w14:solidFill>
              <w14:schemeClr w14:val="tx1"/>
            </w14:solidFill>
          </w14:textFill>
        </w:rPr>
        <w:t>，电话：</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lang w:val="en-US" w:eastAsia="zh-CN"/>
          <w14:textFill>
            <w14:solidFill>
              <w14:schemeClr w14:val="tx1"/>
            </w14:solidFill>
          </w14:textFill>
        </w:rPr>
        <w:t>，电子邮箱：</w:t>
      </w:r>
      <w:r>
        <w:rPr>
          <w:rFonts w:hint="eastAsia" w:ascii="仿宋" w:hAnsi="仿宋" w:eastAsia="仿宋"/>
          <w:bCs/>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bCs/>
          <w:color w:val="000000" w:themeColor="text1"/>
          <w:sz w:val="32"/>
          <w:szCs w:val="32"/>
          <w:lang w:val="en-US" w:eastAsia="zh-CN"/>
          <w14:textFill>
            <w14:solidFill>
              <w14:schemeClr w14:val="tx1"/>
            </w14:solidFill>
          </w14:textFill>
        </w:rPr>
        <w:t>。</w:t>
      </w:r>
    </w:p>
    <w:p>
      <w:pPr>
        <w:spacing w:line="360" w:lineRule="auto"/>
        <w:ind w:firstLine="640" w:firstLineChars="200"/>
        <w:jc w:val="left"/>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甲方向乙方寄送文书的，若乙方在</w:t>
      </w:r>
      <w:r>
        <w:rPr>
          <w:rFonts w:hint="eastAsia" w:ascii="仿宋" w:hAnsi="仿宋" w:eastAsia="仿宋" w:cs="Times New Roman"/>
          <w:bCs w:val="0"/>
          <w:color w:val="000000" w:themeColor="text1"/>
          <w:sz w:val="32"/>
          <w:szCs w:val="32"/>
          <w14:textFill>
            <w14:solidFill>
              <w14:schemeClr w14:val="tx1"/>
            </w14:solidFill>
          </w14:textFill>
        </w:rPr>
        <w:t>三日</w:t>
      </w:r>
      <w:r>
        <w:rPr>
          <w:rFonts w:hint="eastAsia" w:ascii="仿宋" w:hAnsi="仿宋" w:eastAsia="仿宋"/>
          <w:bCs/>
          <w:color w:val="000000" w:themeColor="text1"/>
          <w:sz w:val="32"/>
          <w:szCs w:val="32"/>
          <w14:textFill>
            <w14:solidFill>
              <w14:schemeClr w14:val="tx1"/>
            </w14:solidFill>
          </w14:textFill>
        </w:rPr>
        <w:t>内签收，则以签收日期作为送达日；若三日不签收，则以第三日作为送达日。甲方依法主张解除合同的，合同自通知到达乙方时解除；通知载明乙方在一定期限内不履行债务则合同自动解除，乙方在该期限内未履行债务的，合同自通知载明的期限届满时解除。</w:t>
      </w:r>
    </w:p>
    <w:p>
      <w:pPr>
        <w:spacing w:line="360" w:lineRule="auto"/>
        <w:ind w:firstLine="640" w:firstLineChars="200"/>
        <w:jc w:val="left"/>
        <w:rPr>
          <w:rFonts w:ascii="仿宋" w:hAnsi="仿宋" w:eastAsia="仿宋"/>
          <w:bCs/>
          <w:color w:val="000000" w:themeColor="text1"/>
          <w:sz w:val="32"/>
          <w:szCs w:val="32"/>
          <w:u w:val="single"/>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若</w:t>
      </w:r>
      <w:r>
        <w:rPr>
          <w:rFonts w:hint="eastAsia" w:ascii="仿宋" w:hAnsi="仿宋" w:eastAsia="仿宋"/>
          <w:bCs/>
          <w:color w:val="000000" w:themeColor="text1"/>
          <w:sz w:val="32"/>
          <w:szCs w:val="32"/>
          <w:lang w:val="en-US" w:eastAsia="zh-CN"/>
          <w14:textFill>
            <w14:solidFill>
              <w14:schemeClr w14:val="tx1"/>
            </w14:solidFill>
          </w14:textFill>
        </w:rPr>
        <w:t>上述</w:t>
      </w:r>
      <w:r>
        <w:rPr>
          <w:rFonts w:hint="eastAsia" w:ascii="仿宋" w:hAnsi="仿宋" w:eastAsia="仿宋"/>
          <w:bCs/>
          <w:color w:val="000000" w:themeColor="text1"/>
          <w:sz w:val="32"/>
          <w:szCs w:val="32"/>
          <w14:textFill>
            <w14:solidFill>
              <w14:schemeClr w14:val="tx1"/>
            </w14:solidFill>
          </w14:textFill>
        </w:rPr>
        <w:t>送达信息有变更</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lang w:val="en-US" w:eastAsia="zh-CN"/>
          <w14:textFill>
            <w14:solidFill>
              <w14:schemeClr w14:val="tx1"/>
            </w14:solidFill>
          </w14:textFill>
        </w:rPr>
        <w:t>乙方应</w:t>
      </w:r>
      <w:r>
        <w:rPr>
          <w:rFonts w:hint="eastAsia" w:ascii="仿宋" w:hAnsi="仿宋" w:eastAsia="仿宋"/>
          <w:bCs/>
          <w:color w:val="000000" w:themeColor="text1"/>
          <w:sz w:val="32"/>
          <w:szCs w:val="32"/>
          <w14:textFill>
            <w14:solidFill>
              <w14:schemeClr w14:val="tx1"/>
            </w14:solidFill>
          </w14:textFill>
        </w:rPr>
        <w:t>在更改后七日内书面通知甲方</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如乙方未</w:t>
      </w:r>
      <w:r>
        <w:rPr>
          <w:rFonts w:hint="eastAsia" w:ascii="仿宋" w:hAnsi="仿宋" w:eastAsia="仿宋"/>
          <w:bCs/>
          <w:color w:val="000000" w:themeColor="text1"/>
          <w:sz w:val="32"/>
          <w:szCs w:val="32"/>
          <w:lang w:val="en-US" w:eastAsia="zh-CN"/>
          <w14:textFill>
            <w14:solidFill>
              <w14:schemeClr w14:val="tx1"/>
            </w14:solidFill>
          </w14:textFill>
        </w:rPr>
        <w:t>在规定时间内</w:t>
      </w:r>
      <w:r>
        <w:rPr>
          <w:rFonts w:hint="eastAsia" w:ascii="仿宋" w:hAnsi="仿宋" w:eastAsia="仿宋"/>
          <w:bCs/>
          <w:color w:val="000000" w:themeColor="text1"/>
          <w:sz w:val="32"/>
          <w:szCs w:val="32"/>
          <w14:textFill>
            <w14:solidFill>
              <w14:schemeClr w14:val="tx1"/>
            </w14:solidFill>
          </w14:textFill>
        </w:rPr>
        <w:t>通知地址变更导致送达不能或约定地址无人接收通知或信件的，则在甲方向约定地址寄送通知之日（以寄送单载明的日期为准）起第三天视为送达。</w:t>
      </w:r>
    </w:p>
    <w:p>
      <w:pPr>
        <w:spacing w:line="360" w:lineRule="auto"/>
        <w:ind w:firstLine="643"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w:t>
      </w:r>
      <w:r>
        <w:rPr>
          <w:rFonts w:hint="eastAsia" w:ascii="仿宋" w:hAnsi="仿宋" w:eastAsia="仿宋"/>
          <w:b/>
          <w:bCs/>
          <w:color w:val="000000" w:themeColor="text1"/>
          <w:sz w:val="32"/>
          <w:szCs w:val="32"/>
          <w:lang w:val="en-US" w:eastAsia="zh-CN"/>
          <w14:textFill>
            <w14:solidFill>
              <w14:schemeClr w14:val="tx1"/>
            </w14:solidFill>
          </w14:textFill>
        </w:rPr>
        <w:t>三</w:t>
      </w:r>
      <w:r>
        <w:rPr>
          <w:rFonts w:hint="eastAsia" w:ascii="仿宋" w:hAnsi="仿宋" w:eastAsia="仿宋"/>
          <w:b/>
          <w:bCs/>
          <w:color w:val="000000" w:themeColor="text1"/>
          <w:sz w:val="32"/>
          <w:szCs w:val="32"/>
          <w14:textFill>
            <w14:solidFill>
              <w14:schemeClr w14:val="tx1"/>
            </w14:solidFill>
          </w14:textFill>
        </w:rPr>
        <w:t xml:space="preserve">条  争议的解决 </w:t>
      </w:r>
    </w:p>
    <w:p>
      <w:pPr>
        <w:spacing w:line="360" w:lineRule="auto"/>
        <w:ind w:firstLine="640"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在合同</w:t>
      </w:r>
      <w:r>
        <w:rPr>
          <w:rFonts w:hint="eastAsia" w:ascii="仿宋" w:hAnsi="仿宋" w:eastAsia="仿宋"/>
          <w:color w:val="000000" w:themeColor="text1"/>
          <w:sz w:val="32"/>
          <w:szCs w:val="32"/>
          <w14:textFill>
            <w14:solidFill>
              <w14:schemeClr w14:val="tx1"/>
            </w14:solidFill>
          </w14:textFill>
        </w:rPr>
        <w:t>履行过程中</w:t>
      </w:r>
      <w:r>
        <w:rPr>
          <w:rFonts w:ascii="仿宋" w:hAnsi="仿宋" w:eastAsia="仿宋"/>
          <w:color w:val="000000" w:themeColor="text1"/>
          <w:sz w:val="32"/>
          <w:szCs w:val="32"/>
          <w14:textFill>
            <w14:solidFill>
              <w14:schemeClr w14:val="tx1"/>
            </w14:solidFill>
          </w14:textFill>
        </w:rPr>
        <w:t>发生争议，</w:t>
      </w:r>
      <w:r>
        <w:rPr>
          <w:rFonts w:hint="eastAsia" w:ascii="仿宋" w:hAnsi="仿宋" w:eastAsia="仿宋"/>
          <w:color w:val="000000" w:themeColor="text1"/>
          <w:sz w:val="32"/>
          <w:szCs w:val="32"/>
          <w14:textFill>
            <w14:solidFill>
              <w14:schemeClr w14:val="tx1"/>
            </w14:solidFill>
          </w14:textFill>
        </w:rPr>
        <w:t>双方协商解决，</w:t>
      </w:r>
      <w:r>
        <w:rPr>
          <w:rFonts w:ascii="仿宋" w:hAnsi="仿宋" w:eastAsia="仿宋"/>
          <w:color w:val="000000" w:themeColor="text1"/>
          <w:sz w:val="32"/>
          <w:szCs w:val="32"/>
          <w14:textFill>
            <w14:solidFill>
              <w14:schemeClr w14:val="tx1"/>
            </w14:solidFill>
          </w14:textFill>
        </w:rPr>
        <w:t>协商</w:t>
      </w:r>
      <w:r>
        <w:rPr>
          <w:rFonts w:hint="eastAsia" w:ascii="仿宋" w:hAnsi="仿宋" w:eastAsia="仿宋"/>
          <w:color w:val="000000" w:themeColor="text1"/>
          <w:sz w:val="32"/>
          <w:szCs w:val="32"/>
          <w14:textFill>
            <w14:solidFill>
              <w14:schemeClr w14:val="tx1"/>
            </w14:solidFill>
          </w14:textFill>
        </w:rPr>
        <w:t>不成的，应向租赁房产所在地人民法院提起诉讼。</w:t>
      </w:r>
    </w:p>
    <w:p>
      <w:pPr>
        <w:spacing w:line="360" w:lineRule="auto"/>
        <w:ind w:firstLine="643"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w:t>
      </w:r>
      <w:r>
        <w:rPr>
          <w:rFonts w:hint="eastAsia" w:ascii="仿宋" w:hAnsi="仿宋" w:eastAsia="仿宋"/>
          <w:b/>
          <w:bCs/>
          <w:color w:val="000000" w:themeColor="text1"/>
          <w:sz w:val="32"/>
          <w:szCs w:val="32"/>
          <w:lang w:val="en-US" w:eastAsia="zh-CN"/>
          <w14:textFill>
            <w14:solidFill>
              <w14:schemeClr w14:val="tx1"/>
            </w14:solidFill>
          </w14:textFill>
        </w:rPr>
        <w:t>四</w:t>
      </w:r>
      <w:r>
        <w:rPr>
          <w:rFonts w:hint="eastAsia" w:ascii="仿宋" w:hAnsi="仿宋" w:eastAsia="仿宋"/>
          <w:b/>
          <w:bCs/>
          <w:color w:val="000000" w:themeColor="text1"/>
          <w:sz w:val="32"/>
          <w:szCs w:val="32"/>
          <w14:textFill>
            <w14:solidFill>
              <w14:schemeClr w14:val="tx1"/>
            </w14:solidFill>
          </w14:textFill>
        </w:rPr>
        <w:t>条</w:t>
      </w:r>
      <w:r>
        <w:rPr>
          <w:rFonts w:hint="eastAsia" w:ascii="仿宋" w:hAnsi="仿宋" w:eastAsia="仿宋"/>
          <w:b/>
          <w:color w:val="000000" w:themeColor="text1"/>
          <w:sz w:val="32"/>
          <w:szCs w:val="32"/>
          <w14:textFill>
            <w14:solidFill>
              <w14:schemeClr w14:val="tx1"/>
            </w14:solidFill>
          </w14:textFill>
        </w:rPr>
        <w:t xml:space="preserve">  附则</w:t>
      </w:r>
    </w:p>
    <w:p>
      <w:pPr>
        <w:spacing w:line="360" w:lineRule="auto"/>
        <w:ind w:firstLine="643"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  本合同未尽事宜，由双方协商作出补充</w:t>
      </w:r>
      <w:r>
        <w:rPr>
          <w:rFonts w:ascii="仿宋" w:hAnsi="仿宋" w:eastAsia="仿宋"/>
          <w:color w:val="000000" w:themeColor="text1"/>
          <w:sz w:val="32"/>
          <w:szCs w:val="32"/>
          <w14:textFill>
            <w14:solidFill>
              <w14:schemeClr w14:val="tx1"/>
            </w14:solidFill>
          </w14:textFill>
        </w:rPr>
        <w:t>合同</w:t>
      </w:r>
      <w:r>
        <w:rPr>
          <w:rFonts w:hint="eastAsia" w:ascii="仿宋" w:hAnsi="仿宋" w:eastAsia="仿宋"/>
          <w:color w:val="000000" w:themeColor="text1"/>
          <w:sz w:val="32"/>
          <w:szCs w:val="32"/>
          <w14:textFill>
            <w14:solidFill>
              <w14:schemeClr w14:val="tx1"/>
            </w14:solidFill>
          </w14:textFill>
        </w:rPr>
        <w:t>，与本合同具有同等的法律效力。</w:t>
      </w:r>
    </w:p>
    <w:p>
      <w:pPr>
        <w:spacing w:line="360" w:lineRule="auto"/>
        <w:ind w:firstLine="643"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lang w:val="en-US" w:eastAsia="zh-CN"/>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  本合同经双方法定代表人或委托代理人签字并加盖公章或合同专用章之日生效。一式</w:t>
      </w:r>
      <w:r>
        <w:rPr>
          <w:rFonts w:hint="eastAsia" w:ascii="仿宋" w:hAnsi="仿宋" w:eastAsia="仿宋"/>
          <w:b/>
          <w:bCs/>
          <w:color w:val="000000" w:themeColor="text1"/>
          <w:sz w:val="32"/>
          <w:szCs w:val="32"/>
          <w14:textFill>
            <w14:solidFill>
              <w14:schemeClr w14:val="tx1"/>
            </w14:solidFill>
          </w14:textFill>
        </w:rPr>
        <w:t>捌</w:t>
      </w:r>
      <w:r>
        <w:rPr>
          <w:rFonts w:hint="eastAsia" w:ascii="仿宋" w:hAnsi="仿宋" w:eastAsia="仿宋"/>
          <w:color w:val="000000" w:themeColor="text1"/>
          <w:sz w:val="32"/>
          <w:szCs w:val="32"/>
          <w14:textFill>
            <w14:solidFill>
              <w14:schemeClr w14:val="tx1"/>
            </w14:solidFill>
          </w14:textFill>
        </w:rPr>
        <w:t>份，甲方执</w:t>
      </w:r>
      <w:r>
        <w:rPr>
          <w:rFonts w:hint="eastAsia" w:ascii="仿宋" w:hAnsi="仿宋" w:eastAsia="仿宋"/>
          <w:b/>
          <w:bCs/>
          <w:color w:val="000000" w:themeColor="text1"/>
          <w:sz w:val="32"/>
          <w:szCs w:val="32"/>
          <w14:textFill>
            <w14:solidFill>
              <w14:schemeClr w14:val="tx1"/>
            </w14:solidFill>
          </w14:textFill>
        </w:rPr>
        <w:t>伍</w:t>
      </w:r>
      <w:r>
        <w:rPr>
          <w:rFonts w:hint="eastAsia" w:ascii="仿宋" w:hAnsi="仿宋" w:eastAsia="仿宋"/>
          <w:color w:val="000000" w:themeColor="text1"/>
          <w:sz w:val="32"/>
          <w:szCs w:val="32"/>
          <w14:textFill>
            <w14:solidFill>
              <w14:schemeClr w14:val="tx1"/>
            </w14:solidFill>
          </w14:textFill>
        </w:rPr>
        <w:t>份，乙方执</w:t>
      </w:r>
      <w:r>
        <w:rPr>
          <w:rFonts w:hint="eastAsia" w:ascii="仿宋" w:hAnsi="仿宋" w:eastAsia="仿宋"/>
          <w:b/>
          <w:bCs/>
          <w:color w:val="000000" w:themeColor="text1"/>
          <w:sz w:val="32"/>
          <w:szCs w:val="32"/>
          <w14:textFill>
            <w14:solidFill>
              <w14:schemeClr w14:val="tx1"/>
            </w14:solidFill>
          </w14:textFill>
        </w:rPr>
        <w:t>贰</w:t>
      </w:r>
      <w:r>
        <w:rPr>
          <w:rFonts w:hint="eastAsia" w:ascii="仿宋" w:hAnsi="仿宋" w:eastAsia="仿宋"/>
          <w:color w:val="000000" w:themeColor="text1"/>
          <w:sz w:val="32"/>
          <w:szCs w:val="32"/>
          <w14:textFill>
            <w14:solidFill>
              <w14:schemeClr w14:val="tx1"/>
            </w14:solidFill>
          </w14:textFill>
        </w:rPr>
        <w:t>份，杭交所执</w:t>
      </w:r>
      <w:r>
        <w:rPr>
          <w:rFonts w:hint="eastAsia" w:ascii="仿宋" w:hAnsi="仿宋" w:eastAsia="仿宋"/>
          <w:b/>
          <w:bCs/>
          <w:color w:val="000000" w:themeColor="text1"/>
          <w:sz w:val="32"/>
          <w:szCs w:val="32"/>
          <w14:textFill>
            <w14:solidFill>
              <w14:schemeClr w14:val="tx1"/>
            </w14:solidFill>
          </w14:textFill>
        </w:rPr>
        <w:t>壹</w:t>
      </w:r>
      <w:r>
        <w:rPr>
          <w:rFonts w:hint="eastAsia" w:ascii="仿宋" w:hAnsi="仿宋" w:eastAsia="仿宋"/>
          <w:color w:val="000000" w:themeColor="text1"/>
          <w:sz w:val="32"/>
          <w:szCs w:val="32"/>
          <w14:textFill>
            <w14:solidFill>
              <w14:schemeClr w14:val="tx1"/>
            </w14:solidFill>
          </w14:textFill>
        </w:rPr>
        <w:t>份。</w:t>
      </w:r>
    </w:p>
    <w:p>
      <w:pPr>
        <w:pStyle w:val="8"/>
        <w:rPr>
          <w:rFonts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14:textFill>
            <w14:solidFill>
              <w14:schemeClr w14:val="tx1"/>
            </w14:solidFill>
          </w14:textFill>
        </w:rPr>
        <w:t>以下无正文）</w:t>
      </w:r>
    </w:p>
    <w:p>
      <w:pPr>
        <w:spacing w:line="360" w:lineRule="auto"/>
        <w:ind w:firstLine="640" w:firstLineChars="200"/>
        <w:jc w:val="left"/>
        <w:rPr>
          <w:rFonts w:ascii="仿宋" w:hAnsi="仿宋" w:eastAsia="仿宋"/>
          <w:color w:val="000000" w:themeColor="text1"/>
          <w:sz w:val="32"/>
          <w:szCs w:val="32"/>
          <w:lang w:val="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本页无正文，为签署页</w:t>
      </w:r>
      <w:r>
        <w:rPr>
          <w:rFonts w:hint="eastAsia" w:ascii="仿宋" w:hAnsi="仿宋" w:eastAsia="仿宋"/>
          <w:color w:val="000000" w:themeColor="text1"/>
          <w:sz w:val="32"/>
          <w:szCs w:val="32"/>
          <w:lang w:eastAsia="zh-CN"/>
          <w14:textFill>
            <w14:solidFill>
              <w14:schemeClr w14:val="tx1"/>
            </w14:solidFill>
          </w14:textFill>
        </w:rPr>
        <w:t>）</w:t>
      </w:r>
    </w:p>
    <w:p>
      <w:pPr>
        <w:pStyle w:val="7"/>
        <w:rPr>
          <w:rFonts w:hint="eastAsia" w:ascii="等线" w:hAnsi="等线" w:eastAsia="等线"/>
          <w:color w:val="000000" w:themeColor="text1"/>
          <w:sz w:val="32"/>
          <w:szCs w:val="32"/>
          <w:lang w:val="zh-CN" w:eastAsia="zh-CN"/>
          <w14:textFill>
            <w14:solidFill>
              <w14:schemeClr w14:val="tx1"/>
            </w14:solidFill>
          </w14:textFill>
        </w:rPr>
      </w:pPr>
    </w:p>
    <w:p>
      <w:pPr>
        <w:pStyle w:val="8"/>
        <w:spacing w:line="360" w:lineRule="auto"/>
        <w:ind w:firstLine="0" w:firstLineChars="0"/>
        <w:rPr>
          <w:rFonts w:hint="eastAsia"/>
          <w:color w:val="000000" w:themeColor="text1"/>
          <w:sz w:val="32"/>
          <w:szCs w:val="32"/>
          <w:lang w:val="en-US"/>
          <w14:textFill>
            <w14:solidFill>
              <w14:schemeClr w14:val="tx1"/>
            </w14:solidFill>
          </w14:textFill>
        </w:rPr>
      </w:pPr>
    </w:p>
    <w:p>
      <w:pPr>
        <w:spacing w:line="360" w:lineRule="auto"/>
        <w:ind w:firstLine="320" w:firstLineChars="1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甲方（盖章）：                             乙方（盖章）：                      </w:t>
      </w:r>
    </w:p>
    <w:p>
      <w:pPr>
        <w:spacing w:line="360" w:lineRule="auto"/>
        <w:ind w:firstLine="320" w:firstLineChars="1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法定代表人或代理人：                       法定代表人或代理人：</w:t>
      </w:r>
    </w:p>
    <w:p>
      <w:pPr>
        <w:spacing w:line="360" w:lineRule="auto"/>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（签字）                                   （签字）</w:t>
      </w:r>
    </w:p>
    <w:p>
      <w:pPr>
        <w:spacing w:line="360" w:lineRule="auto"/>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签约时间：  年  月  日                     签约时间：  年  月  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NzNmYmY2OGM2ZTAzN2FmMGJmMTEwZjE2MDY1NTgifQ=="/>
  </w:docVars>
  <w:rsids>
    <w:rsidRoot w:val="008D4C38"/>
    <w:rsid w:val="008D4C38"/>
    <w:rsid w:val="013C5692"/>
    <w:rsid w:val="13043214"/>
    <w:rsid w:val="21C74A2A"/>
    <w:rsid w:val="331872C7"/>
    <w:rsid w:val="487E24EE"/>
    <w:rsid w:val="65596125"/>
    <w:rsid w:val="6E711254"/>
    <w:rsid w:val="716627D9"/>
    <w:rsid w:val="74EC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paragraph" w:customStyle="1" w:styleId="7">
    <w:name w:val="样式 小四3"/>
    <w:qFormat/>
    <w:uiPriority w:val="0"/>
    <w:rPr>
      <w:rFonts w:ascii="等线" w:hAnsi="等线" w:eastAsia="等线" w:cs="Times New Roman"/>
      <w:sz w:val="24"/>
      <w:szCs w:val="24"/>
      <w:lang w:val="en-US" w:eastAsia="en-US" w:bidi="ar-SA"/>
    </w:rPr>
  </w:style>
  <w:style w:type="paragraph" w:customStyle="1" w:styleId="8">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7392</Words>
  <Characters>7573</Characters>
  <Lines>0</Lines>
  <Paragraphs>0</Paragraphs>
  <TotalTime>3</TotalTime>
  <ScaleCrop>false</ScaleCrop>
  <LinksUpToDate>false</LinksUpToDate>
  <CharactersWithSpaces>8128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2025-05-29T00:41:00Z</dcterms:created>
  <dc:creator>日出而曦</dc:creator>
  <cp:lastModifiedBy>王际超</cp:lastModifiedBy>
  <dcterms:modified xsi:type="dcterms:W3CDTF">2025-06-30T03:49:48Z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7A6B5BE9B8C34A29B725AB295F87DFF3_11</vt:lpwstr>
  </property>
  <property fmtid="{D5CDD505-2E9C-101B-9397-08002B2CF9AE}" pid="4" name="KSOTemplateDocerSaveRecord">
    <vt:lpwstr>eyJoZGlkIjoiN2YzNjBkOTgyNWQ1YTMxYzM3MzMwNWFiODNmOWIzYWMiLCJ1c2VySWQiOiIzMzM4NTU1ODkifQ==</vt:lpwstr>
  </property>
</Properties>
</file>