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7"/>
        <w:tblpPr w:leftFromText="180" w:rightFromText="180" w:vertAnchor="text" w:tblpY="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2"/>
        <w:gridCol w:w="31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0" w:type="auto"/>
            <w:tcBorders>
              <w:top w:val="single" w:color="auto" w:sz="4" w:space="0"/>
              <w:left w:val="single" w:color="auto" w:sz="4" w:space="0"/>
              <w:bottom w:val="single" w:color="auto" w:sz="4" w:space="0"/>
              <w:right w:val="single" w:color="auto" w:sz="4" w:space="0"/>
            </w:tcBorders>
            <w:vAlign w:val="center"/>
          </w:tcPr>
          <w:p>
            <w:pPr>
              <w:spacing w:after="100" w:afterAutospacing="1"/>
              <w:jc w:val="center"/>
              <w:rPr>
                <w:rFonts w:ascii="仿宋_GB2312" w:hAnsi="宋体" w:eastAsia="仿宋_GB2312"/>
                <w:b/>
                <w:bCs/>
                <w:sz w:val="24"/>
                <w:szCs w:val="24"/>
              </w:rPr>
            </w:pPr>
            <w:r>
              <w:rPr>
                <w:rFonts w:hint="eastAsia" w:ascii="仿宋_GB2312" w:hAnsi="宋体" w:eastAsia="仿宋_GB2312" w:cs="仿宋_GB2312"/>
                <w:b/>
                <w:bCs/>
                <w:sz w:val="24"/>
                <w:szCs w:val="24"/>
              </w:rPr>
              <w:t>合同编号</w:t>
            </w:r>
          </w:p>
        </w:tc>
        <w:tc>
          <w:tcPr>
            <w:tcW w:w="3156" w:type="dxa"/>
            <w:tcBorders>
              <w:top w:val="single" w:color="auto" w:sz="4" w:space="0"/>
              <w:left w:val="single" w:color="auto" w:sz="4" w:space="0"/>
              <w:bottom w:val="single" w:color="auto" w:sz="4" w:space="0"/>
              <w:right w:val="single" w:color="auto" w:sz="4" w:space="0"/>
            </w:tcBorders>
            <w:vAlign w:val="center"/>
          </w:tcPr>
          <w:p>
            <w:pPr>
              <w:spacing w:after="100" w:afterAutospacing="1"/>
              <w:jc w:val="center"/>
              <w:rPr>
                <w:rFonts w:hint="eastAsia" w:ascii="仿宋_GB2312" w:hAnsi="宋体" w:eastAsia="仿宋_GB2312"/>
                <w:sz w:val="24"/>
                <w:szCs w:val="24"/>
                <w:lang w:eastAsia="zh-CN"/>
              </w:rPr>
            </w:pPr>
            <w:r>
              <w:rPr>
                <w:rFonts w:hint="eastAsia" w:ascii="仿宋_GB2312" w:hAnsi="宋体" w:eastAsia="仿宋_GB2312"/>
                <w:sz w:val="24"/>
                <w:szCs w:val="24"/>
              </w:rPr>
              <w:t>JGSWGLJ-202</w:t>
            </w:r>
            <w:r>
              <w:rPr>
                <w:rFonts w:hint="eastAsia" w:ascii="仿宋_GB2312" w:hAnsi="宋体" w:eastAsia="仿宋_GB2312"/>
                <w:sz w:val="24"/>
                <w:szCs w:val="24"/>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0" w:type="auto"/>
            <w:tcBorders>
              <w:top w:val="single" w:color="auto" w:sz="4" w:space="0"/>
              <w:left w:val="single" w:color="auto" w:sz="4" w:space="0"/>
              <w:bottom w:val="single" w:color="auto" w:sz="4" w:space="0"/>
              <w:right w:val="single" w:color="auto" w:sz="4" w:space="0"/>
            </w:tcBorders>
            <w:vAlign w:val="center"/>
          </w:tcPr>
          <w:p>
            <w:pPr>
              <w:spacing w:after="100" w:afterAutospacing="1"/>
              <w:jc w:val="center"/>
              <w:rPr>
                <w:rFonts w:ascii="仿宋_GB2312" w:hAnsi="宋体" w:eastAsia="仿宋_GB2312"/>
                <w:b/>
                <w:bCs/>
                <w:sz w:val="24"/>
                <w:szCs w:val="24"/>
              </w:rPr>
            </w:pPr>
            <w:r>
              <w:rPr>
                <w:rFonts w:hint="eastAsia" w:ascii="仿宋_GB2312" w:hAnsi="宋体" w:eastAsia="仿宋_GB2312" w:cs="仿宋_GB2312"/>
                <w:b/>
                <w:bCs/>
                <w:sz w:val="24"/>
                <w:szCs w:val="24"/>
              </w:rPr>
              <w:t>商房地址</w:t>
            </w:r>
          </w:p>
        </w:tc>
        <w:tc>
          <w:tcPr>
            <w:tcW w:w="3156" w:type="dxa"/>
            <w:tcBorders>
              <w:top w:val="single" w:color="auto" w:sz="4" w:space="0"/>
              <w:left w:val="single" w:color="auto" w:sz="4" w:space="0"/>
              <w:bottom w:val="single" w:color="auto" w:sz="4" w:space="0"/>
              <w:right w:val="single" w:color="auto" w:sz="4" w:space="0"/>
            </w:tcBorders>
            <w:vAlign w:val="center"/>
          </w:tcPr>
          <w:p>
            <w:pPr>
              <w:spacing w:after="100" w:afterAutospacing="1"/>
              <w:jc w:val="center"/>
              <w:rPr>
                <w:rFonts w:ascii="仿宋_GB2312" w:hAnsi="宋体"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0" w:type="auto"/>
            <w:tcBorders>
              <w:top w:val="single" w:color="auto" w:sz="4" w:space="0"/>
              <w:left w:val="single" w:color="auto" w:sz="4" w:space="0"/>
              <w:bottom w:val="single" w:color="auto" w:sz="4" w:space="0"/>
              <w:right w:val="single" w:color="auto" w:sz="4" w:space="0"/>
            </w:tcBorders>
            <w:vAlign w:val="center"/>
          </w:tcPr>
          <w:p>
            <w:pPr>
              <w:spacing w:after="100" w:afterAutospacing="1"/>
              <w:jc w:val="center"/>
              <w:rPr>
                <w:rFonts w:ascii="仿宋_GB2312" w:hAnsi="宋体" w:eastAsia="仿宋_GB2312"/>
                <w:b/>
                <w:bCs/>
                <w:sz w:val="24"/>
                <w:szCs w:val="24"/>
              </w:rPr>
            </w:pPr>
            <w:r>
              <w:rPr>
                <w:rFonts w:hint="eastAsia" w:ascii="仿宋_GB2312" w:hAnsi="宋体" w:eastAsia="仿宋_GB2312" w:cs="仿宋_GB2312"/>
                <w:b/>
                <w:bCs/>
                <w:sz w:val="24"/>
                <w:szCs w:val="24"/>
              </w:rPr>
              <w:t>合同起止日期</w:t>
            </w:r>
          </w:p>
        </w:tc>
        <w:tc>
          <w:tcPr>
            <w:tcW w:w="3156" w:type="dxa"/>
            <w:tcBorders>
              <w:top w:val="single" w:color="auto" w:sz="4" w:space="0"/>
              <w:left w:val="single" w:color="auto" w:sz="4" w:space="0"/>
              <w:bottom w:val="single" w:color="auto" w:sz="4" w:space="0"/>
              <w:right w:val="single" w:color="auto" w:sz="4" w:space="0"/>
            </w:tcBorders>
            <w:vAlign w:val="center"/>
          </w:tcPr>
          <w:p>
            <w:pPr>
              <w:spacing w:after="100" w:afterAutospacing="1"/>
              <w:jc w:val="center"/>
              <w:rPr>
                <w:rFonts w:ascii="仿宋_GB2312" w:hAnsi="宋体"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0" w:type="auto"/>
            <w:tcBorders>
              <w:top w:val="single" w:color="auto" w:sz="4" w:space="0"/>
              <w:left w:val="single" w:color="auto" w:sz="4" w:space="0"/>
              <w:bottom w:val="single" w:color="auto" w:sz="4" w:space="0"/>
              <w:right w:val="single" w:color="auto" w:sz="4" w:space="0"/>
            </w:tcBorders>
            <w:vAlign w:val="center"/>
          </w:tcPr>
          <w:p>
            <w:pPr>
              <w:spacing w:after="100" w:afterAutospacing="1"/>
              <w:jc w:val="center"/>
              <w:rPr>
                <w:rFonts w:ascii="仿宋_GB2312" w:hAnsi="宋体" w:eastAsia="仿宋_GB2312"/>
                <w:b/>
                <w:bCs/>
                <w:sz w:val="24"/>
                <w:szCs w:val="24"/>
              </w:rPr>
            </w:pPr>
            <w:r>
              <w:rPr>
                <w:rFonts w:hint="eastAsia" w:ascii="仿宋_GB2312" w:hAnsi="宋体" w:eastAsia="仿宋_GB2312"/>
                <w:b/>
                <w:bCs/>
                <w:sz w:val="24"/>
                <w:szCs w:val="24"/>
              </w:rPr>
              <w:t>合同类型</w:t>
            </w:r>
          </w:p>
        </w:tc>
        <w:tc>
          <w:tcPr>
            <w:tcW w:w="3156" w:type="dxa"/>
            <w:tcBorders>
              <w:top w:val="single" w:color="auto" w:sz="4" w:space="0"/>
              <w:left w:val="single" w:color="auto" w:sz="4" w:space="0"/>
              <w:bottom w:val="single" w:color="auto" w:sz="4" w:space="0"/>
              <w:right w:val="single" w:color="auto" w:sz="4" w:space="0"/>
            </w:tcBorders>
            <w:vAlign w:val="center"/>
          </w:tcPr>
          <w:p>
            <w:pPr>
              <w:spacing w:after="100" w:afterAutospacing="1"/>
              <w:jc w:val="center"/>
              <w:rPr>
                <w:rFonts w:ascii="仿宋_GB2312" w:hAnsi="宋体" w:eastAsia="仿宋_GB2312"/>
                <w:sz w:val="24"/>
                <w:szCs w:val="24"/>
              </w:rPr>
            </w:pPr>
            <w:r>
              <w:rPr>
                <w:rFonts w:hint="eastAsia" w:ascii="仿宋_GB2312" w:hAnsi="宋体" w:eastAsia="仿宋_GB2312"/>
                <w:sz w:val="24"/>
                <w:szCs w:val="24"/>
              </w:rPr>
              <w:t>租赁合同</w:t>
            </w:r>
          </w:p>
        </w:tc>
      </w:tr>
    </w:tbl>
    <w:p>
      <w:pPr>
        <w:rPr>
          <w:rFonts w:ascii="仿宋_GB2312" w:hAnsi="宋体" w:eastAsia="仿宋_GB2312"/>
          <w:b/>
          <w:bCs/>
          <w:sz w:val="18"/>
          <w:szCs w:val="18"/>
        </w:rPr>
      </w:pPr>
    </w:p>
    <w:p>
      <w:pPr>
        <w:rPr>
          <w:rFonts w:ascii="仿宋_GB2312" w:hAnsi="宋体" w:eastAsia="仿宋_GB2312"/>
          <w:b/>
          <w:bCs/>
          <w:sz w:val="18"/>
          <w:szCs w:val="18"/>
        </w:rPr>
      </w:pPr>
    </w:p>
    <w:p>
      <w:pPr>
        <w:rPr>
          <w:rFonts w:ascii="仿宋_GB2312" w:hAnsi="宋体" w:eastAsia="仿宋_GB2312"/>
          <w:b/>
          <w:bCs/>
          <w:sz w:val="18"/>
          <w:szCs w:val="18"/>
        </w:rPr>
      </w:pPr>
    </w:p>
    <w:p>
      <w:pPr>
        <w:jc w:val="center"/>
        <w:rPr>
          <w:rFonts w:ascii="仿宋_GB2312" w:hAnsi="宋体" w:eastAsia="仿宋_GB2312" w:cs="仿宋_GB2312"/>
          <w:b/>
          <w:bCs/>
          <w:sz w:val="72"/>
          <w:szCs w:val="72"/>
        </w:rPr>
      </w:pPr>
    </w:p>
    <w:p>
      <w:pPr>
        <w:jc w:val="center"/>
        <w:rPr>
          <w:rFonts w:ascii="仿宋_GB2312" w:hAnsi="宋体" w:eastAsia="仿宋_GB2312"/>
          <w:b/>
          <w:bCs/>
          <w:sz w:val="72"/>
          <w:szCs w:val="72"/>
        </w:rPr>
      </w:pPr>
      <w:r>
        <w:rPr>
          <w:rFonts w:hint="eastAsia" w:ascii="仿宋_GB2312" w:hAnsi="宋体" w:eastAsia="仿宋_GB2312" w:cs="仿宋_GB2312"/>
          <w:b/>
          <w:bCs/>
          <w:sz w:val="72"/>
          <w:szCs w:val="72"/>
        </w:rPr>
        <w:t>杭州市市直机关事业单位</w:t>
      </w:r>
    </w:p>
    <w:p>
      <w:pPr>
        <w:spacing w:line="360" w:lineRule="auto"/>
        <w:jc w:val="center"/>
        <w:rPr>
          <w:rFonts w:ascii="仿宋_GB2312" w:hAnsi="宋体" w:eastAsia="仿宋_GB2312"/>
          <w:b/>
          <w:bCs/>
          <w:kern w:val="2"/>
          <w:sz w:val="52"/>
          <w:szCs w:val="52"/>
        </w:rPr>
      </w:pPr>
      <w:r>
        <w:rPr>
          <w:rFonts w:hint="eastAsia" w:ascii="仿宋_GB2312" w:hAnsi="宋体" w:eastAsia="仿宋_GB2312"/>
          <w:b/>
          <w:bCs/>
          <w:kern w:val="2"/>
          <w:sz w:val="52"/>
          <w:szCs w:val="52"/>
        </w:rPr>
        <w:t>房</w:t>
      </w:r>
    </w:p>
    <w:p>
      <w:pPr>
        <w:spacing w:line="360" w:lineRule="auto"/>
        <w:jc w:val="center"/>
        <w:rPr>
          <w:rFonts w:ascii="仿宋_GB2312" w:hAnsi="宋体" w:eastAsia="仿宋_GB2312"/>
          <w:b/>
          <w:bCs/>
          <w:kern w:val="2"/>
          <w:sz w:val="52"/>
          <w:szCs w:val="52"/>
        </w:rPr>
      </w:pPr>
      <w:r>
        <w:rPr>
          <w:rFonts w:hint="eastAsia" w:ascii="仿宋_GB2312" w:hAnsi="宋体" w:eastAsia="仿宋_GB2312"/>
          <w:b/>
          <w:bCs/>
          <w:kern w:val="2"/>
          <w:sz w:val="52"/>
          <w:szCs w:val="52"/>
        </w:rPr>
        <w:t>屋</w:t>
      </w:r>
    </w:p>
    <w:p>
      <w:pPr>
        <w:spacing w:line="360" w:lineRule="auto"/>
        <w:jc w:val="center"/>
        <w:rPr>
          <w:rFonts w:ascii="仿宋_GB2312" w:hAnsi="宋体" w:eastAsia="仿宋_GB2312"/>
          <w:b/>
          <w:bCs/>
          <w:kern w:val="2"/>
          <w:sz w:val="52"/>
          <w:szCs w:val="52"/>
        </w:rPr>
      </w:pPr>
      <w:r>
        <w:rPr>
          <w:rFonts w:hint="eastAsia" w:ascii="仿宋_GB2312" w:hAnsi="宋体" w:eastAsia="仿宋_GB2312"/>
          <w:b/>
          <w:bCs/>
          <w:kern w:val="2"/>
          <w:sz w:val="52"/>
          <w:szCs w:val="52"/>
        </w:rPr>
        <w:t>租</w:t>
      </w:r>
    </w:p>
    <w:p>
      <w:pPr>
        <w:spacing w:line="360" w:lineRule="auto"/>
        <w:jc w:val="center"/>
        <w:rPr>
          <w:rFonts w:ascii="仿宋_GB2312" w:hAnsi="宋体" w:eastAsia="仿宋_GB2312"/>
          <w:b/>
          <w:bCs/>
          <w:kern w:val="2"/>
          <w:sz w:val="52"/>
          <w:szCs w:val="52"/>
        </w:rPr>
      </w:pPr>
      <w:r>
        <w:rPr>
          <w:rFonts w:hint="eastAsia" w:ascii="仿宋_GB2312" w:hAnsi="宋体" w:eastAsia="仿宋_GB2312"/>
          <w:b/>
          <w:bCs/>
          <w:kern w:val="2"/>
          <w:sz w:val="52"/>
          <w:szCs w:val="52"/>
        </w:rPr>
        <w:t>赁</w:t>
      </w:r>
      <w:bookmarkStart w:id="32" w:name="_GoBack"/>
      <w:bookmarkEnd w:id="32"/>
    </w:p>
    <w:p>
      <w:pPr>
        <w:spacing w:line="360" w:lineRule="auto"/>
        <w:jc w:val="center"/>
        <w:rPr>
          <w:rFonts w:ascii="仿宋_GB2312" w:hAnsi="宋体" w:eastAsia="仿宋_GB2312"/>
          <w:b/>
          <w:bCs/>
          <w:kern w:val="2"/>
          <w:sz w:val="52"/>
          <w:szCs w:val="52"/>
        </w:rPr>
      </w:pPr>
      <w:r>
        <w:rPr>
          <w:rFonts w:hint="eastAsia" w:ascii="仿宋_GB2312" w:hAnsi="宋体" w:eastAsia="仿宋_GB2312"/>
          <w:b/>
          <w:bCs/>
          <w:kern w:val="2"/>
          <w:sz w:val="52"/>
          <w:szCs w:val="52"/>
        </w:rPr>
        <w:t>合</w:t>
      </w:r>
    </w:p>
    <w:p>
      <w:pPr>
        <w:spacing w:line="360" w:lineRule="auto"/>
        <w:jc w:val="center"/>
        <w:rPr>
          <w:rFonts w:ascii="仿宋_GB2312" w:hAnsi="宋体" w:eastAsia="仿宋_GB2312"/>
          <w:b/>
          <w:bCs/>
          <w:kern w:val="2"/>
          <w:sz w:val="52"/>
          <w:szCs w:val="52"/>
        </w:rPr>
      </w:pPr>
      <w:r>
        <w:rPr>
          <w:rFonts w:hint="eastAsia" w:ascii="仿宋_GB2312" w:hAnsi="宋体" w:eastAsia="仿宋_GB2312"/>
          <w:b/>
          <w:bCs/>
          <w:kern w:val="2"/>
          <w:sz w:val="52"/>
          <w:szCs w:val="52"/>
        </w:rPr>
        <w:t>同</w:t>
      </w:r>
    </w:p>
    <w:p>
      <w:pPr>
        <w:spacing w:line="360" w:lineRule="auto"/>
        <w:jc w:val="center"/>
        <w:rPr>
          <w:rFonts w:ascii="仿宋_GB2312" w:hAnsi="宋体" w:eastAsia="仿宋_GB2312"/>
          <w:b/>
          <w:bCs/>
          <w:kern w:val="2"/>
          <w:sz w:val="52"/>
          <w:szCs w:val="52"/>
        </w:rPr>
      </w:pPr>
      <w:r>
        <w:rPr>
          <w:rFonts w:ascii="仿宋_GB2312" w:hAnsi="宋体" w:eastAsia="仿宋_GB2312"/>
          <w:b/>
          <w:bCs/>
          <w:kern w:val="2"/>
          <w:sz w:val="52"/>
          <w:szCs w:val="52"/>
        </w:rPr>
        <w:t>（样本）</w:t>
      </w:r>
    </w:p>
    <w:p>
      <w:pPr>
        <w:spacing w:before="156" w:after="156" w:line="520" w:lineRule="exact"/>
        <w:jc w:val="center"/>
        <w:rPr>
          <w:rFonts w:ascii="方正小标宋简体" w:hAnsi="宋体" w:eastAsia="方正小标宋简体"/>
          <w:b/>
          <w:sz w:val="44"/>
          <w:szCs w:val="44"/>
        </w:rPr>
      </w:pPr>
      <w:r>
        <w:rPr>
          <w:rFonts w:hint="eastAsia" w:ascii="仿宋_GB2312" w:hAnsi="lucida Grande" w:eastAsia="仿宋_GB2312" w:cs="仿宋_GB2312"/>
          <w:b/>
          <w:sz w:val="30"/>
          <w:szCs w:val="30"/>
        </w:rPr>
        <w:t>杭州市机关事务管理局</w:t>
      </w:r>
    </w:p>
    <w:p>
      <w:pPr>
        <w:jc w:val="left"/>
        <w:rPr>
          <w:rFonts w:ascii="方正小标宋简体" w:hAnsi="宋体" w:eastAsia="方正小标宋简体"/>
          <w:b/>
          <w:sz w:val="44"/>
          <w:szCs w:val="44"/>
          <w:vertAlign w:val="subscript"/>
        </w:rPr>
      </w:pPr>
      <w:r>
        <w:rPr>
          <w:rFonts w:ascii="方正小标宋简体" w:hAnsi="宋体" w:eastAsia="方正小标宋简体"/>
          <w:b/>
          <w:sz w:val="44"/>
          <w:szCs w:val="44"/>
        </w:rPr>
        <w:br w:type="page"/>
      </w:r>
    </w:p>
    <w:p>
      <w:pPr>
        <w:spacing w:before="156" w:after="156" w:line="520" w:lineRule="exact"/>
        <w:jc w:val="center"/>
        <w:rPr>
          <w:rFonts w:ascii="方正小标宋简体" w:hAnsi="宋体" w:eastAsia="方正小标宋简体"/>
          <w:b/>
          <w:sz w:val="44"/>
          <w:szCs w:val="44"/>
        </w:rPr>
      </w:pPr>
      <w:r>
        <w:rPr>
          <w:rFonts w:hint="eastAsia" w:ascii="方正小标宋简体" w:hAnsi="宋体" w:eastAsia="方正小标宋简体"/>
          <w:b/>
          <w:sz w:val="44"/>
          <w:szCs w:val="44"/>
        </w:rPr>
        <w:t>房屋租赁合同</w:t>
      </w:r>
    </w:p>
    <w:p>
      <w:pPr>
        <w:spacing w:line="520" w:lineRule="exact"/>
        <w:rPr>
          <w:rFonts w:ascii="宋体" w:hAnsi="宋体" w:eastAsia="宋体"/>
          <w:sz w:val="28"/>
          <w:szCs w:val="28"/>
        </w:rPr>
      </w:pPr>
    </w:p>
    <w:p>
      <w:pPr>
        <w:spacing w:line="360" w:lineRule="auto"/>
        <w:rPr>
          <w:rFonts w:ascii="仿宋_GB2312" w:hAnsi="宋体" w:eastAsia="仿宋_GB2312" w:cs="宋体"/>
          <w:sz w:val="28"/>
          <w:szCs w:val="28"/>
        </w:rPr>
      </w:pPr>
      <w:r>
        <w:rPr>
          <w:rFonts w:hint="eastAsia" w:ascii="仿宋_GB2312" w:hAnsi="宋体" w:eastAsia="仿宋_GB2312" w:cs="宋体"/>
          <w:sz w:val="28"/>
          <w:szCs w:val="28"/>
        </w:rPr>
        <w:t>出租方（全称）：</w:t>
      </w:r>
      <w:r>
        <w:rPr>
          <w:rFonts w:hint="eastAsia" w:ascii="仿宋_GB2312" w:hAnsi="宋体" w:eastAsia="仿宋_GB2312" w:cs="宋体"/>
          <w:sz w:val="28"/>
          <w:szCs w:val="28"/>
          <w:u w:val="single"/>
        </w:rPr>
        <w:t>杭州市机关事务管理局</w:t>
      </w:r>
      <w:r>
        <w:rPr>
          <w:rFonts w:hint="eastAsia" w:ascii="仿宋_GB2312" w:hAnsi="宋体" w:eastAsia="仿宋_GB2312" w:cs="宋体"/>
          <w:sz w:val="28"/>
          <w:szCs w:val="28"/>
        </w:rPr>
        <w:t>（以下简称甲方）</w:t>
      </w:r>
    </w:p>
    <w:p>
      <w:pPr>
        <w:spacing w:line="360" w:lineRule="auto"/>
        <w:rPr>
          <w:rFonts w:ascii="仿宋_GB2312" w:hAnsi="宋体" w:eastAsia="仿宋_GB2312" w:cs="宋体"/>
          <w:sz w:val="28"/>
          <w:szCs w:val="28"/>
        </w:rPr>
      </w:pPr>
      <w:r>
        <w:rPr>
          <w:rFonts w:hint="eastAsia" w:ascii="仿宋_GB2312" w:hAnsi="宋体" w:eastAsia="仿宋_GB2312" w:cs="宋体"/>
          <w:sz w:val="28"/>
          <w:szCs w:val="28"/>
        </w:rPr>
        <w:t>承租方（全称）：</w:t>
      </w:r>
      <w:r>
        <w:rPr>
          <w:rFonts w:hint="eastAsia" w:ascii="仿宋_GB2312" w:hAnsi="宋体" w:eastAsia="仿宋_GB2312" w:cs="宋体"/>
          <w:sz w:val="28"/>
          <w:szCs w:val="28"/>
          <w:u w:val="single"/>
        </w:rPr>
        <w:t xml:space="preserve">                    </w:t>
      </w:r>
      <w:r>
        <w:rPr>
          <w:rFonts w:hint="eastAsia" w:ascii="仿宋_GB2312" w:hAnsi="宋体" w:eastAsia="仿宋_GB2312" w:cs="宋体"/>
          <w:sz w:val="28"/>
          <w:szCs w:val="28"/>
        </w:rPr>
        <w:t>（以下简称乙方）</w:t>
      </w:r>
    </w:p>
    <w:p>
      <w:pPr>
        <w:spacing w:line="360" w:lineRule="auto"/>
        <w:rPr>
          <w:rFonts w:ascii="仿宋_GB2312" w:hAnsi="宋体" w:eastAsia="仿宋_GB2312" w:cs="宋体"/>
          <w:sz w:val="28"/>
          <w:szCs w:val="28"/>
        </w:rPr>
      </w:pPr>
      <w:r>
        <w:rPr>
          <w:rFonts w:hint="eastAsia" w:ascii="仿宋_GB2312" w:hAnsi="宋体" w:eastAsia="仿宋_GB2312" w:cs="宋体"/>
          <w:sz w:val="28"/>
          <w:szCs w:val="28"/>
        </w:rPr>
        <w:t xml:space="preserve"> </w:t>
      </w:r>
    </w:p>
    <w:p>
      <w:pPr>
        <w:spacing w:line="360" w:lineRule="auto"/>
        <w:ind w:firstLine="560" w:firstLineChars="200"/>
        <w:rPr>
          <w:rFonts w:ascii="仿宋_GB2312" w:hAnsi="宋体" w:eastAsia="仿宋_GB2312" w:cs="宋体"/>
          <w:sz w:val="28"/>
          <w:szCs w:val="28"/>
        </w:rPr>
      </w:pPr>
      <w:r>
        <w:rPr>
          <w:rFonts w:hint="eastAsia" w:ascii="仿宋_GB2312" w:hAnsi="宋体" w:eastAsia="仿宋_GB2312" w:cs="宋体"/>
          <w:sz w:val="28"/>
          <w:szCs w:val="28"/>
        </w:rPr>
        <w:t>根据《中华人民共和国民法典》及相关法律法规规定，甲、乙双方在自愿、平等、互利原则的基础上，同意就房屋租赁的有关事宜签订本合同，并共同遵守。</w:t>
      </w:r>
    </w:p>
    <w:p>
      <w:pPr>
        <w:tabs>
          <w:tab w:val="left" w:pos="3240"/>
        </w:tabs>
        <w:spacing w:line="360" w:lineRule="auto"/>
        <w:ind w:firstLine="562" w:firstLineChars="200"/>
        <w:jc w:val="left"/>
        <w:rPr>
          <w:rFonts w:ascii="仿宋_GB2312" w:hAnsi="宋体" w:eastAsia="仿宋_GB2312" w:cs="宋体"/>
          <w:b/>
          <w:sz w:val="28"/>
          <w:szCs w:val="28"/>
        </w:rPr>
      </w:pPr>
      <w:r>
        <w:rPr>
          <w:rFonts w:hint="eastAsia" w:ascii="仿宋_GB2312" w:hAnsi="宋体" w:eastAsia="仿宋_GB2312" w:cs="宋体"/>
          <w:b/>
          <w:sz w:val="28"/>
          <w:szCs w:val="28"/>
        </w:rPr>
        <w:t>第一条</w:t>
      </w:r>
      <w:r>
        <w:rPr>
          <w:rFonts w:hint="eastAsia" w:ascii="宋体" w:hAnsi="宋体" w:eastAsia="仿宋_GB2312" w:cs="宋体"/>
          <w:b/>
          <w:sz w:val="28"/>
          <w:szCs w:val="28"/>
        </w:rPr>
        <w:t> </w:t>
      </w:r>
      <w:r>
        <w:rPr>
          <w:rFonts w:hint="eastAsia" w:ascii="仿宋_GB2312" w:hAnsi="宋体" w:eastAsia="仿宋_GB2312" w:cs="宋体"/>
          <w:b/>
          <w:sz w:val="28"/>
          <w:szCs w:val="28"/>
        </w:rPr>
        <w:t>租赁物位置、面积、功能及用途</w:t>
      </w:r>
    </w:p>
    <w:p>
      <w:pPr>
        <w:tabs>
          <w:tab w:val="left" w:pos="3240"/>
        </w:tabs>
        <w:spacing w:line="360" w:lineRule="auto"/>
        <w:ind w:firstLine="560" w:firstLineChars="200"/>
        <w:jc w:val="left"/>
        <w:rPr>
          <w:rFonts w:ascii="仿宋_GB2312" w:hAnsi="宋体" w:eastAsia="仿宋_GB2312" w:cs="宋体"/>
          <w:sz w:val="28"/>
          <w:szCs w:val="28"/>
        </w:rPr>
      </w:pPr>
      <w:r>
        <w:rPr>
          <w:rFonts w:hint="eastAsia" w:ascii="仿宋_GB2312" w:hAnsi="宋体" w:eastAsia="仿宋_GB2312" w:cs="宋体"/>
          <w:sz w:val="28"/>
          <w:szCs w:val="28"/>
        </w:rPr>
        <w:t>1.1甲方将位于杭州市</w:t>
      </w:r>
      <w:r>
        <w:rPr>
          <w:rFonts w:ascii="仿宋_GB2312" w:hAnsi="宋体" w:eastAsia="仿宋_GB2312" w:cs="宋体"/>
          <w:sz w:val="28"/>
          <w:szCs w:val="28"/>
          <w:u w:val="single"/>
        </w:rPr>
        <w:t xml:space="preserve">                  </w:t>
      </w:r>
      <w:r>
        <w:rPr>
          <w:rFonts w:hint="eastAsia" w:ascii="仿宋_GB2312" w:hAnsi="宋体" w:eastAsia="仿宋_GB2312" w:cs="宋体"/>
          <w:sz w:val="28"/>
          <w:szCs w:val="28"/>
        </w:rPr>
        <w:t>的房屋出租给乙方使用。双方确认的本合同租赁物总</w:t>
      </w:r>
      <w:bookmarkStart w:id="0" w:name="_Hlk82811508"/>
      <w:r>
        <w:rPr>
          <w:rFonts w:hint="eastAsia" w:ascii="仿宋_GB2312" w:hAnsi="宋体" w:eastAsia="仿宋_GB2312" w:cs="宋体"/>
          <w:sz w:val="28"/>
          <w:szCs w:val="28"/>
        </w:rPr>
        <w:t>计租</w:t>
      </w:r>
      <w:bookmarkEnd w:id="0"/>
      <w:r>
        <w:rPr>
          <w:rFonts w:hint="eastAsia" w:ascii="仿宋_GB2312" w:hAnsi="宋体" w:eastAsia="仿宋_GB2312" w:cs="宋体"/>
          <w:sz w:val="28"/>
          <w:szCs w:val="28"/>
        </w:rPr>
        <w:t>建筑面积为：</w:t>
      </w:r>
      <w:r>
        <w:rPr>
          <w:rFonts w:hint="eastAsia" w:ascii="仿宋_GB2312" w:hAnsi="宋体" w:eastAsia="仿宋_GB2312" w:cs="宋体"/>
          <w:bCs/>
          <w:sz w:val="28"/>
          <w:szCs w:val="28"/>
          <w:u w:val="single"/>
        </w:rPr>
        <w:t xml:space="preserve">    </w:t>
      </w:r>
      <w:r>
        <w:rPr>
          <w:rFonts w:hint="eastAsia" w:ascii="仿宋_GB2312" w:hAnsi="宋体" w:eastAsia="仿宋_GB2312" w:cs="宋体"/>
          <w:sz w:val="28"/>
          <w:szCs w:val="28"/>
        </w:rPr>
        <w:t>平方米。</w:t>
      </w:r>
    </w:p>
    <w:p>
      <w:pPr>
        <w:spacing w:line="360" w:lineRule="auto"/>
        <w:ind w:firstLine="560" w:firstLineChars="200"/>
        <w:rPr>
          <w:rFonts w:ascii="仿宋_GB2312" w:hAnsi="仿宋_GB2312" w:eastAsia="仿宋_GB2312" w:cs="仿宋_GB2312"/>
          <w:sz w:val="28"/>
          <w:szCs w:val="28"/>
        </w:rPr>
      </w:pPr>
      <w:r>
        <w:rPr>
          <w:rFonts w:hint="eastAsia" w:ascii="仿宋_GB2312" w:hAnsi="宋体" w:eastAsia="仿宋_GB2312" w:cs="宋体"/>
          <w:sz w:val="28"/>
          <w:szCs w:val="28"/>
        </w:rPr>
        <w:t>1.2</w:t>
      </w:r>
      <w:r>
        <w:rPr>
          <w:rFonts w:hint="eastAsia" w:ascii="仿宋_GB2312" w:hAnsi="仿宋_GB2312" w:eastAsia="仿宋_GB2312" w:cs="仿宋_GB2312"/>
          <w:sz w:val="28"/>
          <w:szCs w:val="28"/>
        </w:rPr>
        <w:t>乙方保证所租赁的房屋经营业态为</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,乙方保证在该租赁房屋所规定的用途范围内，按国家规定依法经营，经营活动不得扰民，乙方自行负责办理相关手续和支付相关费用。</w:t>
      </w:r>
    </w:p>
    <w:p>
      <w:pPr>
        <w:tabs>
          <w:tab w:val="left" w:pos="3240"/>
        </w:tabs>
        <w:spacing w:line="360" w:lineRule="auto"/>
        <w:ind w:firstLine="560" w:firstLineChars="200"/>
        <w:jc w:val="left"/>
        <w:rPr>
          <w:rFonts w:ascii="仿宋_GB2312" w:hAnsi="宋体" w:eastAsia="仿宋_GB2312" w:cs="宋体"/>
          <w:sz w:val="28"/>
          <w:szCs w:val="28"/>
        </w:rPr>
      </w:pPr>
      <w:r>
        <w:rPr>
          <w:rFonts w:hint="eastAsia" w:ascii="仿宋_GB2312" w:hAnsi="宋体" w:eastAsia="仿宋_GB2312" w:cs="宋体"/>
          <w:sz w:val="28"/>
          <w:szCs w:val="28"/>
        </w:rPr>
        <w:t>1.3本合同租赁物采取包租的方式，由乙方自行管理。乙方对甲方所要出租的房屋现状已做了充分了解，愿意承租该房屋。</w:t>
      </w:r>
    </w:p>
    <w:p>
      <w:pPr>
        <w:tabs>
          <w:tab w:val="left" w:pos="3240"/>
        </w:tabs>
        <w:spacing w:line="360" w:lineRule="auto"/>
        <w:ind w:firstLine="562" w:firstLineChars="200"/>
        <w:jc w:val="left"/>
        <w:rPr>
          <w:rFonts w:ascii="仿宋_GB2312" w:hAnsi="宋体" w:eastAsia="仿宋_GB2312" w:cs="宋体"/>
          <w:b/>
          <w:sz w:val="28"/>
          <w:szCs w:val="28"/>
        </w:rPr>
      </w:pPr>
      <w:r>
        <w:rPr>
          <w:rFonts w:hint="eastAsia" w:ascii="仿宋_GB2312" w:hAnsi="宋体" w:eastAsia="仿宋_GB2312" w:cs="宋体"/>
          <w:b/>
          <w:sz w:val="28"/>
          <w:szCs w:val="28"/>
        </w:rPr>
        <w:t>第二条</w:t>
      </w:r>
      <w:r>
        <w:rPr>
          <w:rFonts w:hint="eastAsia" w:ascii="宋体" w:hAnsi="宋体" w:eastAsia="仿宋_GB2312" w:cs="宋体"/>
          <w:b/>
          <w:sz w:val="28"/>
          <w:szCs w:val="28"/>
        </w:rPr>
        <w:t> </w:t>
      </w:r>
      <w:r>
        <w:rPr>
          <w:rFonts w:hint="eastAsia" w:ascii="仿宋_GB2312" w:hAnsi="宋体" w:eastAsia="仿宋_GB2312" w:cs="宋体"/>
          <w:b/>
          <w:sz w:val="28"/>
          <w:szCs w:val="28"/>
        </w:rPr>
        <w:t>租赁期限</w:t>
      </w:r>
    </w:p>
    <w:p>
      <w:pPr>
        <w:spacing w:line="360" w:lineRule="auto"/>
        <w:ind w:firstLine="560" w:firstLineChars="200"/>
        <w:rPr>
          <w:rFonts w:ascii="仿宋_GB2312" w:hAnsi="仿宋_GB2312" w:eastAsia="仿宋_GB2312" w:cs="仿宋_GB2312"/>
          <w:spacing w:val="-6"/>
          <w:sz w:val="28"/>
          <w:szCs w:val="28"/>
        </w:rPr>
      </w:pPr>
      <w:r>
        <w:rPr>
          <w:rFonts w:hint="eastAsia" w:ascii="仿宋_GB2312" w:hAnsi="宋体" w:eastAsia="仿宋_GB2312" w:cs="宋体"/>
          <w:sz w:val="28"/>
          <w:szCs w:val="28"/>
        </w:rPr>
        <w:t>2.1租赁期限：租赁期为</w:t>
      </w:r>
      <w:r>
        <w:rPr>
          <w:rFonts w:hint="eastAsia" w:ascii="仿宋_GB2312" w:hAnsi="宋体" w:eastAsia="仿宋_GB2312" w:cs="宋体"/>
          <w:sz w:val="28"/>
          <w:szCs w:val="28"/>
          <w:u w:val="single"/>
        </w:rPr>
        <w:t xml:space="preserve">  </w:t>
      </w:r>
      <w:r>
        <w:rPr>
          <w:rFonts w:hint="eastAsia" w:ascii="仿宋_GB2312" w:hAnsi="宋体" w:eastAsia="仿宋_GB2312" w:cs="宋体"/>
          <w:sz w:val="28"/>
          <w:szCs w:val="28"/>
        </w:rPr>
        <w:t>年，自</w:t>
      </w:r>
      <w:r>
        <w:rPr>
          <w:rFonts w:hint="eastAsia" w:ascii="仿宋_GB2312" w:hAnsi="宋体" w:eastAsia="仿宋_GB2312" w:cs="宋体"/>
          <w:sz w:val="28"/>
          <w:szCs w:val="28"/>
          <w:u w:val="single"/>
        </w:rPr>
        <w:t xml:space="preserve">    </w:t>
      </w:r>
      <w:r>
        <w:rPr>
          <w:rFonts w:hint="eastAsia" w:ascii="仿宋_GB2312" w:hAnsi="宋体" w:eastAsia="仿宋_GB2312" w:cs="宋体"/>
          <w:sz w:val="28"/>
          <w:szCs w:val="28"/>
        </w:rPr>
        <w:t>年</w:t>
      </w:r>
      <w:r>
        <w:rPr>
          <w:rFonts w:hint="eastAsia" w:ascii="仿宋_GB2312" w:hAnsi="宋体" w:eastAsia="仿宋_GB2312" w:cs="宋体"/>
          <w:sz w:val="28"/>
          <w:szCs w:val="28"/>
          <w:u w:val="single"/>
        </w:rPr>
        <w:t xml:space="preserve">   </w:t>
      </w:r>
      <w:r>
        <w:rPr>
          <w:rFonts w:hint="eastAsia" w:ascii="仿宋_GB2312" w:hAnsi="宋体" w:eastAsia="仿宋_GB2312" w:cs="宋体"/>
          <w:sz w:val="28"/>
          <w:szCs w:val="28"/>
        </w:rPr>
        <w:t>月</w:t>
      </w:r>
      <w:r>
        <w:rPr>
          <w:rFonts w:hint="eastAsia" w:ascii="仿宋_GB2312" w:hAnsi="宋体" w:eastAsia="仿宋_GB2312" w:cs="宋体"/>
          <w:sz w:val="28"/>
          <w:szCs w:val="28"/>
          <w:u w:val="single"/>
        </w:rPr>
        <w:t xml:space="preserve">   </w:t>
      </w:r>
      <w:r>
        <w:rPr>
          <w:rFonts w:hint="eastAsia" w:ascii="仿宋_GB2312" w:hAnsi="宋体" w:eastAsia="仿宋_GB2312" w:cs="宋体"/>
          <w:sz w:val="28"/>
          <w:szCs w:val="28"/>
        </w:rPr>
        <w:t>日至</w:t>
      </w:r>
      <w:r>
        <w:rPr>
          <w:rFonts w:hint="eastAsia" w:ascii="仿宋_GB2312" w:hAnsi="宋体" w:eastAsia="仿宋_GB2312" w:cs="宋体"/>
          <w:sz w:val="28"/>
          <w:szCs w:val="28"/>
          <w:u w:val="single"/>
        </w:rPr>
        <w:t xml:space="preserve">    </w:t>
      </w:r>
      <w:r>
        <w:rPr>
          <w:rFonts w:hint="eastAsia" w:ascii="仿宋_GB2312" w:hAnsi="宋体" w:eastAsia="仿宋_GB2312" w:cs="宋体"/>
          <w:sz w:val="28"/>
          <w:szCs w:val="28"/>
        </w:rPr>
        <w:t>年</w:t>
      </w:r>
      <w:r>
        <w:rPr>
          <w:rFonts w:hint="eastAsia" w:ascii="仿宋_GB2312" w:hAnsi="宋体" w:eastAsia="仿宋_GB2312" w:cs="宋体"/>
          <w:sz w:val="28"/>
          <w:szCs w:val="28"/>
          <w:u w:val="single"/>
        </w:rPr>
        <w:t xml:space="preserve">   </w:t>
      </w:r>
      <w:r>
        <w:rPr>
          <w:rFonts w:hint="eastAsia" w:ascii="仿宋_GB2312" w:hAnsi="宋体" w:eastAsia="仿宋_GB2312" w:cs="宋体"/>
          <w:sz w:val="28"/>
          <w:szCs w:val="28"/>
        </w:rPr>
        <w:t>月</w:t>
      </w:r>
      <w:r>
        <w:rPr>
          <w:rFonts w:ascii="仿宋_GB2312" w:hAnsi="宋体" w:eastAsia="仿宋_GB2312" w:cs="宋体"/>
          <w:sz w:val="28"/>
          <w:szCs w:val="28"/>
        </w:rPr>
        <w:br w:type="textWrapping"/>
      </w:r>
      <w:r>
        <w:rPr>
          <w:rFonts w:hint="eastAsia" w:ascii="仿宋_GB2312" w:hAnsi="宋体" w:eastAsia="仿宋_GB2312" w:cs="宋体"/>
          <w:sz w:val="28"/>
          <w:szCs w:val="28"/>
          <w:u w:val="single"/>
        </w:rPr>
        <w:t xml:space="preserve">   </w:t>
      </w:r>
      <w:r>
        <w:rPr>
          <w:rFonts w:hint="eastAsia" w:ascii="仿宋_GB2312" w:hAnsi="宋体" w:eastAsia="仿宋_GB2312" w:cs="宋体"/>
          <w:sz w:val="28"/>
          <w:szCs w:val="28"/>
        </w:rPr>
        <w:t>日止，无免租金装修期</w:t>
      </w:r>
      <w:r>
        <w:rPr>
          <w:rFonts w:hint="eastAsia" w:ascii="仿宋_GB2312" w:hAnsi="仿宋_GB2312" w:eastAsia="仿宋_GB2312" w:cs="仿宋_GB2312"/>
          <w:snapToGrid w:val="0"/>
          <w:spacing w:val="-6"/>
          <w:sz w:val="28"/>
          <w:szCs w:val="28"/>
        </w:rPr>
        <w:t>。</w:t>
      </w:r>
    </w:p>
    <w:p>
      <w:pPr>
        <w:spacing w:line="360" w:lineRule="auto"/>
        <w:ind w:firstLine="562" w:firstLineChars="200"/>
        <w:rPr>
          <w:rFonts w:ascii="仿宋_GB2312" w:hAnsi="宋体" w:eastAsia="仿宋_GB2312" w:cs="宋体"/>
          <w:sz w:val="28"/>
          <w:szCs w:val="28"/>
        </w:rPr>
      </w:pPr>
      <w:r>
        <w:rPr>
          <w:rFonts w:hint="eastAsia" w:ascii="仿宋_GB2312" w:hAnsi="宋体" w:eastAsia="仿宋_GB2312" w:cs="宋体"/>
          <w:b/>
          <w:sz w:val="28"/>
          <w:szCs w:val="28"/>
        </w:rPr>
        <w:t>第三条</w:t>
      </w:r>
      <w:r>
        <w:rPr>
          <w:rFonts w:hint="eastAsia" w:ascii="宋体" w:hAnsi="宋体" w:eastAsia="仿宋_GB2312" w:cs="宋体"/>
          <w:b/>
          <w:sz w:val="28"/>
          <w:szCs w:val="28"/>
        </w:rPr>
        <w:t> </w:t>
      </w:r>
      <w:r>
        <w:rPr>
          <w:rFonts w:hint="eastAsia" w:ascii="仿宋_GB2312" w:hAnsi="宋体" w:eastAsia="仿宋_GB2312" w:cs="宋体"/>
          <w:b/>
          <w:sz w:val="28"/>
          <w:szCs w:val="28"/>
        </w:rPr>
        <w:t xml:space="preserve">租赁物的交付 </w:t>
      </w:r>
    </w:p>
    <w:p>
      <w:pPr>
        <w:spacing w:line="360" w:lineRule="auto"/>
        <w:ind w:firstLine="560" w:firstLineChars="200"/>
        <w:rPr>
          <w:rFonts w:ascii="仿宋_GB2312" w:hAnsi="仿宋_GB2312" w:eastAsia="仿宋_GB2312" w:cs="仿宋_GB2312"/>
          <w:sz w:val="28"/>
          <w:szCs w:val="28"/>
        </w:rPr>
      </w:pPr>
      <w:r>
        <w:rPr>
          <w:rFonts w:hint="eastAsia" w:ascii="仿宋_GB2312" w:hAnsi="宋体" w:eastAsia="仿宋_GB2312" w:cs="宋体"/>
          <w:sz w:val="28"/>
          <w:szCs w:val="28"/>
        </w:rPr>
        <w:t>3.1</w:t>
      </w:r>
      <w:r>
        <w:rPr>
          <w:rFonts w:hint="eastAsia" w:ascii="仿宋_GB2312" w:hAnsi="仿宋_GB2312" w:eastAsia="仿宋_GB2312" w:cs="仿宋_GB2312"/>
          <w:sz w:val="28"/>
          <w:szCs w:val="28"/>
        </w:rPr>
        <w:t>如乙方逾期支付第一期租金、交易服务费和履约保证金，甲方有权延期交房，租期不顺延。</w:t>
      </w:r>
    </w:p>
    <w:p>
      <w:pPr>
        <w:spacing w:line="360" w:lineRule="auto"/>
        <w:ind w:firstLine="560" w:firstLineChars="200"/>
        <w:rPr>
          <w:rFonts w:ascii="仿宋_GB2312" w:hAnsi="宋体" w:eastAsia="仿宋_GB2312" w:cs="宋体"/>
          <w:sz w:val="28"/>
          <w:szCs w:val="28"/>
        </w:rPr>
      </w:pPr>
      <w:r>
        <w:rPr>
          <w:rFonts w:hint="eastAsia" w:ascii="仿宋_GB2312" w:hAnsi="仿宋_GB2312" w:eastAsia="仿宋_GB2312" w:cs="仿宋_GB2312"/>
          <w:sz w:val="28"/>
          <w:szCs w:val="28"/>
        </w:rPr>
        <w:t>因本租赁物前承租人未及时搬离，造成甲方未能在已明确起租时间向乙方交付租赁物的，乙方须无条件同意等待直至交付止，租赁期限从实际交付之日起算，另行签订《补充协议》予以约定，此情形不视作甲方违约（在租房屋适用）。</w:t>
      </w:r>
    </w:p>
    <w:p>
      <w:pPr>
        <w:spacing w:line="360" w:lineRule="auto"/>
        <w:ind w:firstLine="560" w:firstLineChars="200"/>
        <w:rPr>
          <w:rFonts w:ascii="仿宋_GB2312" w:hAnsi="宋体" w:eastAsia="仿宋_GB2312" w:cs="宋体"/>
          <w:sz w:val="28"/>
          <w:szCs w:val="28"/>
        </w:rPr>
      </w:pPr>
      <w:r>
        <w:rPr>
          <w:rFonts w:hint="eastAsia" w:ascii="仿宋_GB2312" w:hAnsi="宋体" w:eastAsia="仿宋_GB2312" w:cs="宋体"/>
          <w:sz w:val="28"/>
          <w:szCs w:val="28"/>
        </w:rPr>
        <w:t>3.2 租赁物的装修情况以实际现状为准。租赁物在移交时，甲方不保证装修、装饰的完好，</w:t>
      </w:r>
      <w:bookmarkStart w:id="1" w:name="_Hlk153903674"/>
      <w:r>
        <w:rPr>
          <w:rFonts w:hint="eastAsia" w:ascii="仿宋_GB2312" w:hAnsi="宋体" w:eastAsia="仿宋_GB2312" w:cs="宋体"/>
          <w:sz w:val="28"/>
          <w:szCs w:val="28"/>
        </w:rPr>
        <w:t>乙方不得以任何理由拒绝接收</w:t>
      </w:r>
      <w:bookmarkEnd w:id="1"/>
      <w:r>
        <w:rPr>
          <w:rFonts w:hint="eastAsia" w:ascii="仿宋_GB2312" w:hAnsi="宋体" w:eastAsia="仿宋_GB2312" w:cs="宋体"/>
          <w:sz w:val="28"/>
          <w:szCs w:val="28"/>
        </w:rPr>
        <w:t>。甲方将租赁物移交给乙方即视为交接完毕（乙方拒绝接收亦视为交接完毕）。</w:t>
      </w:r>
    </w:p>
    <w:p>
      <w:pPr>
        <w:spacing w:line="360" w:lineRule="auto"/>
        <w:ind w:firstLine="560" w:firstLineChars="200"/>
        <w:rPr>
          <w:rFonts w:ascii="仿宋_GB2312" w:hAnsi="宋体" w:eastAsia="仿宋_GB2312" w:cs="宋体"/>
          <w:sz w:val="28"/>
          <w:szCs w:val="28"/>
        </w:rPr>
      </w:pPr>
      <w:r>
        <w:rPr>
          <w:rFonts w:hint="eastAsia" w:ascii="仿宋_GB2312" w:hAnsi="宋体" w:eastAsia="仿宋_GB2312" w:cs="宋体"/>
          <w:sz w:val="28"/>
          <w:szCs w:val="28"/>
        </w:rPr>
        <w:t>3.3租赁物场所内如含附属设施、设备的，应同时交付给乙方使用。甲方应配合乙方办理正常经营所需的相关手续。</w:t>
      </w:r>
    </w:p>
    <w:p>
      <w:pPr>
        <w:spacing w:line="360" w:lineRule="auto"/>
        <w:ind w:firstLine="562" w:firstLineChars="200"/>
        <w:rPr>
          <w:rFonts w:ascii="仿宋_GB2312" w:hAnsi="宋体" w:eastAsia="仿宋_GB2312" w:cs="宋体"/>
          <w:b/>
          <w:sz w:val="28"/>
          <w:szCs w:val="28"/>
        </w:rPr>
      </w:pPr>
      <w:r>
        <w:rPr>
          <w:rFonts w:hint="eastAsia" w:ascii="仿宋_GB2312" w:hAnsi="宋体" w:eastAsia="仿宋_GB2312" w:cs="宋体"/>
          <w:b/>
          <w:sz w:val="28"/>
          <w:szCs w:val="28"/>
        </w:rPr>
        <w:t>第四条</w:t>
      </w:r>
      <w:r>
        <w:rPr>
          <w:rFonts w:hint="eastAsia" w:ascii="宋体" w:hAnsi="宋体" w:eastAsia="仿宋_GB2312" w:cs="宋体"/>
          <w:b/>
          <w:sz w:val="28"/>
          <w:szCs w:val="28"/>
        </w:rPr>
        <w:t> </w:t>
      </w:r>
      <w:r>
        <w:rPr>
          <w:rFonts w:hint="eastAsia" w:ascii="仿宋_GB2312" w:hAnsi="宋体" w:eastAsia="仿宋_GB2312" w:cs="宋体"/>
          <w:b/>
          <w:sz w:val="28"/>
          <w:szCs w:val="28"/>
        </w:rPr>
        <w:t>年租金、保证金标准</w:t>
      </w:r>
    </w:p>
    <w:p>
      <w:pPr>
        <w:spacing w:line="360" w:lineRule="auto"/>
        <w:ind w:firstLine="560" w:firstLineChars="200"/>
        <w:rPr>
          <w:rFonts w:ascii="仿宋_GB2312" w:hAnsi="宋体" w:eastAsia="仿宋_GB2312" w:cs="宋体"/>
          <w:sz w:val="28"/>
          <w:szCs w:val="28"/>
        </w:rPr>
      </w:pPr>
      <w:r>
        <w:rPr>
          <w:rFonts w:hint="eastAsia" w:ascii="仿宋_GB2312" w:hAnsi="宋体" w:eastAsia="仿宋_GB2312" w:cs="宋体"/>
          <w:sz w:val="28"/>
          <w:szCs w:val="28"/>
        </w:rPr>
        <w:t>4.1 年租金：</w:t>
      </w:r>
      <w:bookmarkStart w:id="2" w:name="_Hlk82811945"/>
      <w:r>
        <w:rPr>
          <w:rFonts w:hint="eastAsia" w:ascii="仿宋_GB2312" w:hAnsi="宋体" w:eastAsia="仿宋_GB2312" w:cs="宋体"/>
          <w:sz w:val="28"/>
          <w:szCs w:val="28"/>
          <w:u w:val="single"/>
        </w:rPr>
        <w:t xml:space="preserve">      </w:t>
      </w:r>
      <w:r>
        <w:rPr>
          <w:rFonts w:hint="eastAsia" w:ascii="仿宋_GB2312" w:hAnsi="宋体" w:eastAsia="仿宋_GB2312" w:cs="宋体"/>
          <w:sz w:val="28"/>
          <w:szCs w:val="28"/>
        </w:rPr>
        <w:t>元人民币（大写：</w:t>
      </w:r>
      <w:r>
        <w:rPr>
          <w:rFonts w:hint="eastAsia" w:ascii="仿宋_GB2312" w:hAnsi="宋体" w:eastAsia="仿宋_GB2312" w:cs="宋体"/>
          <w:sz w:val="28"/>
          <w:szCs w:val="28"/>
          <w:u w:val="single"/>
        </w:rPr>
        <w:t xml:space="preserve">  </w:t>
      </w:r>
      <w:r>
        <w:rPr>
          <w:rFonts w:ascii="仿宋_GB2312" w:hAnsi="宋体" w:eastAsia="仿宋_GB2312" w:cs="宋体"/>
          <w:sz w:val="28"/>
          <w:szCs w:val="28"/>
          <w:u w:val="single"/>
        </w:rPr>
        <w:t xml:space="preserve">           </w:t>
      </w:r>
      <w:r>
        <w:rPr>
          <w:rFonts w:hint="eastAsia" w:ascii="仿宋_GB2312" w:hAnsi="宋体" w:eastAsia="仿宋_GB2312" w:cs="宋体"/>
          <w:sz w:val="28"/>
          <w:szCs w:val="28"/>
          <w:u w:val="single"/>
        </w:rPr>
        <w:t xml:space="preserve">  </w:t>
      </w:r>
      <w:r>
        <w:rPr>
          <w:rFonts w:hint="eastAsia" w:ascii="仿宋_GB2312" w:hAnsi="宋体" w:eastAsia="仿宋_GB2312" w:cs="宋体"/>
          <w:sz w:val="28"/>
          <w:szCs w:val="28"/>
        </w:rPr>
        <w:t>）</w:t>
      </w:r>
      <w:bookmarkEnd w:id="2"/>
      <w:r>
        <w:rPr>
          <w:rFonts w:hint="eastAsia" w:ascii="仿宋_GB2312" w:hAnsi="宋体" w:eastAsia="仿宋_GB2312" w:cs="宋体"/>
          <w:sz w:val="28"/>
          <w:szCs w:val="28"/>
        </w:rPr>
        <w:t>（含税）；</w:t>
      </w:r>
    </w:p>
    <w:p>
      <w:pPr>
        <w:spacing w:line="360" w:lineRule="auto"/>
        <w:ind w:firstLine="560" w:firstLineChars="200"/>
        <w:rPr>
          <w:rFonts w:ascii="仿宋_GB2312" w:hAnsi="宋体" w:eastAsia="仿宋_GB2312" w:cs="宋体"/>
          <w:sz w:val="28"/>
          <w:szCs w:val="28"/>
        </w:rPr>
      </w:pPr>
      <w:r>
        <w:rPr>
          <w:rFonts w:hint="eastAsia" w:ascii="仿宋_GB2312" w:hAnsi="宋体" w:eastAsia="仿宋_GB2312" w:cs="宋体"/>
          <w:sz w:val="28"/>
          <w:szCs w:val="28"/>
        </w:rPr>
        <w:t>成交总价（</w:t>
      </w:r>
      <w:r>
        <w:rPr>
          <w:rFonts w:hint="eastAsia" w:ascii="仿宋_GB2312" w:hAnsi="宋体" w:eastAsia="仿宋_GB2312" w:cs="宋体"/>
          <w:sz w:val="28"/>
          <w:szCs w:val="28"/>
          <w:u w:val="single"/>
        </w:rPr>
        <w:t xml:space="preserve">   </w:t>
      </w:r>
      <w:r>
        <w:rPr>
          <w:rFonts w:hint="eastAsia" w:ascii="仿宋_GB2312" w:hAnsi="宋体" w:eastAsia="仿宋_GB2312" w:cs="宋体"/>
          <w:sz w:val="28"/>
          <w:szCs w:val="28"/>
        </w:rPr>
        <w:t>年年租金之和）：</w:t>
      </w:r>
      <w:r>
        <w:rPr>
          <w:rFonts w:hint="eastAsia" w:ascii="仿宋_GB2312" w:hAnsi="宋体" w:eastAsia="仿宋_GB2312" w:cs="宋体"/>
          <w:sz w:val="28"/>
          <w:szCs w:val="28"/>
          <w:u w:val="single"/>
        </w:rPr>
        <w:t xml:space="preserve">           </w:t>
      </w:r>
      <w:r>
        <w:rPr>
          <w:rFonts w:hint="eastAsia" w:ascii="仿宋_GB2312" w:hAnsi="宋体" w:eastAsia="仿宋_GB2312" w:cs="宋体"/>
          <w:sz w:val="28"/>
          <w:szCs w:val="28"/>
        </w:rPr>
        <w:t>元人民币（大写：</w:t>
      </w:r>
      <w:r>
        <w:rPr>
          <w:rFonts w:hint="eastAsia" w:ascii="仿宋_GB2312" w:hAnsi="宋体" w:eastAsia="仿宋_GB2312" w:cs="宋体"/>
          <w:sz w:val="28"/>
          <w:szCs w:val="28"/>
          <w:u w:val="single"/>
        </w:rPr>
        <w:t xml:space="preserve">  </w:t>
      </w:r>
      <w:r>
        <w:rPr>
          <w:rFonts w:ascii="仿宋_GB2312" w:hAnsi="宋体" w:eastAsia="仿宋_GB2312" w:cs="宋体"/>
          <w:sz w:val="28"/>
          <w:szCs w:val="28"/>
          <w:u w:val="single"/>
        </w:rPr>
        <w:t xml:space="preserve">           </w:t>
      </w:r>
      <w:r>
        <w:rPr>
          <w:rFonts w:hint="eastAsia" w:ascii="仿宋_GB2312" w:hAnsi="宋体" w:eastAsia="仿宋_GB2312" w:cs="宋体"/>
          <w:sz w:val="28"/>
          <w:szCs w:val="28"/>
          <w:u w:val="single"/>
        </w:rPr>
        <w:t xml:space="preserve">  </w:t>
      </w:r>
      <w:r>
        <w:rPr>
          <w:rFonts w:hint="eastAsia" w:ascii="仿宋_GB2312" w:hAnsi="宋体" w:eastAsia="仿宋_GB2312" w:cs="宋体"/>
          <w:sz w:val="28"/>
          <w:szCs w:val="28"/>
        </w:rPr>
        <w:t>）（含税）。</w:t>
      </w:r>
    </w:p>
    <w:p>
      <w:pPr>
        <w:spacing w:line="360" w:lineRule="auto"/>
        <w:ind w:firstLine="560" w:firstLineChars="200"/>
        <w:rPr>
          <w:rFonts w:ascii="仿宋_GB2312" w:hAnsi="宋体" w:eastAsia="仿宋_GB2312" w:cs="宋体"/>
          <w:sz w:val="28"/>
          <w:szCs w:val="28"/>
        </w:rPr>
      </w:pPr>
      <w:r>
        <w:rPr>
          <w:rFonts w:hint="eastAsia" w:ascii="仿宋_GB2312" w:hAnsi="宋体" w:eastAsia="仿宋_GB2312" w:cs="宋体"/>
          <w:sz w:val="28"/>
          <w:szCs w:val="28"/>
        </w:rPr>
        <w:t>4.2 租金递增幅度：</w:t>
      </w:r>
      <w:r>
        <w:rPr>
          <w:rFonts w:hint="eastAsia" w:ascii="仿宋_GB2312" w:hAnsi="宋体" w:eastAsia="仿宋_GB2312" w:cs="宋体"/>
          <w:sz w:val="28"/>
          <w:szCs w:val="28"/>
          <w:u w:val="single"/>
        </w:rPr>
        <w:t xml:space="preserve">      </w:t>
      </w:r>
      <w:r>
        <w:rPr>
          <w:rFonts w:ascii="仿宋_GB2312" w:hAnsi="宋体" w:eastAsia="仿宋_GB2312" w:cs="宋体"/>
          <w:sz w:val="28"/>
          <w:szCs w:val="28"/>
          <w:u w:val="single"/>
          <w:lang w:val="en"/>
        </w:rPr>
        <w:t xml:space="preserve">               </w:t>
      </w:r>
      <w:r>
        <w:rPr>
          <w:rFonts w:hint="eastAsia" w:ascii="仿宋_GB2312" w:hAnsi="宋体" w:eastAsia="仿宋_GB2312" w:cs="宋体"/>
          <w:sz w:val="28"/>
          <w:szCs w:val="28"/>
        </w:rPr>
        <w:t>。</w:t>
      </w:r>
    </w:p>
    <w:p>
      <w:pPr>
        <w:spacing w:line="360" w:lineRule="auto"/>
        <w:ind w:firstLine="560" w:firstLineChars="200"/>
        <w:rPr>
          <w:rFonts w:ascii="仿宋_GB2312" w:hAnsi="宋体" w:eastAsia="仿宋_GB2312" w:cs="宋体"/>
          <w:sz w:val="28"/>
          <w:szCs w:val="28"/>
        </w:rPr>
      </w:pPr>
      <w:r>
        <w:rPr>
          <w:rFonts w:hint="eastAsia" w:ascii="仿宋_GB2312" w:hAnsi="宋体" w:eastAsia="仿宋_GB2312" w:cs="宋体"/>
          <w:sz w:val="28"/>
          <w:szCs w:val="28"/>
        </w:rPr>
        <w:t>4.3履约保证金：</w:t>
      </w:r>
      <w:r>
        <w:rPr>
          <w:rFonts w:ascii="仿宋_GB2312" w:hAnsi="宋体" w:eastAsia="仿宋_GB2312" w:cs="宋体"/>
          <w:sz w:val="28"/>
          <w:szCs w:val="28"/>
          <w:u w:val="single"/>
        </w:rPr>
        <w:t xml:space="preserve">   </w:t>
      </w:r>
      <w:r>
        <w:rPr>
          <w:rFonts w:hint="eastAsia" w:ascii="仿宋_GB2312" w:hAnsi="宋体" w:eastAsia="仿宋_GB2312" w:cs="宋体"/>
          <w:sz w:val="28"/>
          <w:szCs w:val="28"/>
          <w:u w:val="single"/>
        </w:rPr>
        <w:t xml:space="preserve">   </w:t>
      </w:r>
      <w:r>
        <w:rPr>
          <w:rFonts w:ascii="仿宋_GB2312" w:hAnsi="宋体" w:eastAsia="仿宋_GB2312" w:cs="宋体"/>
          <w:sz w:val="28"/>
          <w:szCs w:val="28"/>
          <w:u w:val="single"/>
        </w:rPr>
        <w:t xml:space="preserve">   </w:t>
      </w:r>
      <w:r>
        <w:rPr>
          <w:rFonts w:hint="eastAsia" w:ascii="仿宋_GB2312" w:hAnsi="宋体" w:eastAsia="仿宋_GB2312" w:cs="宋体"/>
          <w:sz w:val="28"/>
          <w:szCs w:val="28"/>
        </w:rPr>
        <w:t>元人民币（大写：</w:t>
      </w:r>
      <w:r>
        <w:rPr>
          <w:rFonts w:ascii="仿宋_GB2312" w:hAnsi="宋体" w:eastAsia="仿宋_GB2312" w:cs="宋体"/>
          <w:sz w:val="28"/>
          <w:szCs w:val="28"/>
          <w:u w:val="single"/>
        </w:rPr>
        <w:t xml:space="preserve">                 </w:t>
      </w:r>
      <w:r>
        <w:rPr>
          <w:rFonts w:hint="eastAsia" w:ascii="仿宋_GB2312" w:hAnsi="宋体" w:eastAsia="仿宋_GB2312" w:cs="宋体"/>
          <w:sz w:val="28"/>
          <w:szCs w:val="28"/>
        </w:rPr>
        <w:t>），计算方式为第一计租年度租金的二个月租金。</w:t>
      </w:r>
    </w:p>
    <w:p>
      <w:pPr>
        <w:spacing w:line="360" w:lineRule="auto"/>
        <w:ind w:firstLine="560"/>
        <w:rPr>
          <w:rFonts w:ascii="仿宋_GB2312" w:hAnsi="宋体" w:eastAsia="仿宋_GB2312" w:cs="宋体"/>
          <w:b/>
          <w:sz w:val="28"/>
          <w:szCs w:val="28"/>
        </w:rPr>
      </w:pPr>
      <w:r>
        <w:rPr>
          <w:rFonts w:hint="eastAsia" w:ascii="仿宋_GB2312" w:hAnsi="宋体" w:eastAsia="仿宋_GB2312" w:cs="宋体"/>
          <w:b/>
          <w:sz w:val="28"/>
          <w:szCs w:val="28"/>
        </w:rPr>
        <w:t>第五条</w:t>
      </w:r>
      <w:r>
        <w:rPr>
          <w:rFonts w:hint="eastAsia" w:ascii="宋体" w:hAnsi="宋体" w:eastAsia="仿宋_GB2312" w:cs="宋体"/>
          <w:b/>
          <w:sz w:val="28"/>
          <w:szCs w:val="28"/>
        </w:rPr>
        <w:t> </w:t>
      </w:r>
      <w:r>
        <w:rPr>
          <w:rFonts w:hint="eastAsia" w:ascii="仿宋_GB2312" w:hAnsi="宋体" w:eastAsia="仿宋_GB2312" w:cs="宋体"/>
          <w:b/>
          <w:sz w:val="28"/>
          <w:szCs w:val="28"/>
        </w:rPr>
        <w:t>租赁费用的支付</w:t>
      </w:r>
    </w:p>
    <w:p>
      <w:pPr>
        <w:spacing w:line="360" w:lineRule="auto"/>
        <w:ind w:firstLine="560" w:firstLineChars="200"/>
        <w:rPr>
          <w:rFonts w:ascii="仿宋_GB2312" w:hAnsi="宋体" w:eastAsia="仿宋_GB2312" w:cs="宋体"/>
          <w:sz w:val="28"/>
          <w:szCs w:val="28"/>
        </w:rPr>
      </w:pPr>
      <w:r>
        <w:rPr>
          <w:rFonts w:hint="eastAsia" w:ascii="仿宋_GB2312" w:hAnsi="宋体" w:eastAsia="仿宋_GB2312" w:cs="宋体"/>
          <w:sz w:val="28"/>
          <w:szCs w:val="28"/>
        </w:rPr>
        <w:t>5.1租金实行先付后用，租金支付方式为每</w:t>
      </w:r>
      <w:r>
        <w:rPr>
          <w:rFonts w:ascii="仿宋_GB2312" w:hAnsi="宋体" w:eastAsia="仿宋_GB2312" w:cs="宋体"/>
          <w:sz w:val="28"/>
          <w:szCs w:val="28"/>
          <w:u w:val="single"/>
        </w:rPr>
        <w:t xml:space="preserve">    </w:t>
      </w:r>
      <w:r>
        <w:rPr>
          <w:rFonts w:hint="eastAsia" w:ascii="仿宋_GB2312" w:hAnsi="宋体" w:eastAsia="仿宋_GB2312" w:cs="宋体"/>
          <w:sz w:val="28"/>
          <w:szCs w:val="28"/>
          <w:u w:val="single"/>
        </w:rPr>
        <w:t xml:space="preserve">  </w:t>
      </w:r>
      <w:r>
        <w:rPr>
          <w:rFonts w:ascii="仿宋_GB2312" w:hAnsi="宋体" w:eastAsia="仿宋_GB2312" w:cs="宋体"/>
          <w:sz w:val="28"/>
          <w:szCs w:val="28"/>
        </w:rPr>
        <w:t>(</w:t>
      </w:r>
      <w:r>
        <w:rPr>
          <w:rFonts w:hint="eastAsia" w:ascii="仿宋_GB2312" w:hAnsi="宋体" w:eastAsia="仿宋_GB2312" w:cs="宋体"/>
          <w:sz w:val="28"/>
          <w:szCs w:val="28"/>
        </w:rPr>
        <w:t>年</w:t>
      </w:r>
      <w:r>
        <w:rPr>
          <w:rFonts w:ascii="仿宋_GB2312" w:hAnsi="宋体" w:eastAsia="仿宋_GB2312" w:cs="宋体"/>
          <w:sz w:val="28"/>
          <w:szCs w:val="28"/>
        </w:rPr>
        <w:t>/</w:t>
      </w:r>
      <w:r>
        <w:rPr>
          <w:rFonts w:hint="eastAsia" w:ascii="仿宋_GB2312" w:hAnsi="宋体" w:eastAsia="仿宋_GB2312" w:cs="宋体"/>
          <w:sz w:val="28"/>
          <w:szCs w:val="28"/>
        </w:rPr>
        <w:t>半年</w:t>
      </w:r>
      <w:r>
        <w:rPr>
          <w:rFonts w:ascii="仿宋_GB2312" w:hAnsi="宋体" w:eastAsia="仿宋_GB2312" w:cs="宋体"/>
          <w:sz w:val="28"/>
          <w:szCs w:val="28"/>
        </w:rPr>
        <w:t>/</w:t>
      </w:r>
      <w:r>
        <w:rPr>
          <w:rFonts w:hint="eastAsia" w:ascii="仿宋_GB2312" w:hAnsi="宋体" w:eastAsia="仿宋_GB2312" w:cs="宋体"/>
          <w:sz w:val="28"/>
          <w:szCs w:val="28"/>
        </w:rPr>
        <w:t>季</w:t>
      </w:r>
      <w:r>
        <w:rPr>
          <w:rFonts w:ascii="仿宋_GB2312" w:hAnsi="宋体" w:eastAsia="仿宋_GB2312" w:cs="宋体"/>
          <w:sz w:val="28"/>
          <w:szCs w:val="28"/>
        </w:rPr>
        <w:t>)</w:t>
      </w:r>
      <w:r>
        <w:rPr>
          <w:rFonts w:hint="eastAsia" w:ascii="仿宋_GB2312" w:hAnsi="宋体" w:eastAsia="仿宋_GB2312" w:cs="宋体"/>
          <w:sz w:val="28"/>
          <w:szCs w:val="28"/>
        </w:rPr>
        <w:t>一付。第一期租金、交易服务费及履约保证金由乙方支付给杭州产权交易所有限责任公司。第一期租金及履约保证金由杭交所转付给甲方。第一期租金￥</w:t>
      </w:r>
      <w:r>
        <w:rPr>
          <w:rFonts w:ascii="仿宋_GB2312" w:hAnsi="宋体" w:eastAsia="仿宋_GB2312" w:cs="宋体"/>
          <w:sz w:val="28"/>
          <w:szCs w:val="28"/>
          <w:u w:val="single"/>
        </w:rPr>
        <w:t xml:space="preserve">      </w:t>
      </w:r>
      <w:r>
        <w:rPr>
          <w:rFonts w:hint="eastAsia" w:ascii="仿宋_GB2312" w:hAnsi="宋体" w:eastAsia="仿宋_GB2312" w:cs="宋体"/>
          <w:sz w:val="28"/>
          <w:szCs w:val="28"/>
        </w:rPr>
        <w:t>元、履约保证金</w:t>
      </w:r>
      <w:r>
        <w:rPr>
          <w:rFonts w:ascii="仿宋_GB2312" w:hAnsi="宋体" w:eastAsia="仿宋_GB2312" w:cs="宋体"/>
          <w:sz w:val="28"/>
          <w:szCs w:val="28"/>
        </w:rPr>
        <w:t>(</w:t>
      </w:r>
      <w:r>
        <w:rPr>
          <w:rFonts w:hint="eastAsia" w:ascii="仿宋_GB2312" w:hAnsi="宋体" w:eastAsia="仿宋_GB2312" w:cs="宋体"/>
          <w:sz w:val="28"/>
          <w:szCs w:val="28"/>
        </w:rPr>
        <w:t>为第一计租年度租金的二个月租金</w:t>
      </w:r>
      <w:r>
        <w:rPr>
          <w:rFonts w:ascii="仿宋_GB2312" w:hAnsi="宋体" w:eastAsia="仿宋_GB2312" w:cs="宋体"/>
          <w:sz w:val="28"/>
          <w:szCs w:val="28"/>
        </w:rPr>
        <w:t>)</w:t>
      </w:r>
      <w:r>
        <w:rPr>
          <w:rFonts w:hint="eastAsia" w:ascii="仿宋_GB2312" w:hAnsi="宋体" w:eastAsia="仿宋_GB2312" w:cs="宋体"/>
          <w:sz w:val="28"/>
          <w:szCs w:val="28"/>
        </w:rPr>
        <w:t>￥</w:t>
      </w:r>
      <w:r>
        <w:rPr>
          <w:rFonts w:ascii="仿宋_GB2312" w:hAnsi="宋体" w:eastAsia="仿宋_GB2312" w:cs="宋体"/>
          <w:sz w:val="28"/>
          <w:szCs w:val="28"/>
          <w:u w:val="single"/>
        </w:rPr>
        <w:t xml:space="preserve">     </w:t>
      </w:r>
      <w:r>
        <w:rPr>
          <w:rFonts w:hint="eastAsia" w:ascii="仿宋_GB2312" w:hAnsi="宋体" w:eastAsia="仿宋_GB2312" w:cs="宋体"/>
          <w:sz w:val="28"/>
          <w:szCs w:val="28"/>
        </w:rPr>
        <w:t>元和交易服务费（即成交年租金之和×</w:t>
      </w:r>
      <w:r>
        <w:rPr>
          <w:rFonts w:ascii="仿宋_GB2312" w:hAnsi="宋体" w:eastAsia="仿宋_GB2312" w:cs="宋体"/>
          <w:sz w:val="28"/>
          <w:szCs w:val="28"/>
          <w:u w:val="single"/>
        </w:rPr>
        <w:t xml:space="preserve">  </w:t>
      </w:r>
      <w:r>
        <w:rPr>
          <w:rFonts w:hint="eastAsia" w:ascii="仿宋_GB2312" w:hAnsi="宋体" w:eastAsia="仿宋_GB2312" w:cs="宋体"/>
          <w:sz w:val="28"/>
          <w:szCs w:val="28"/>
        </w:rPr>
        <w:t>％）￥</w:t>
      </w:r>
      <w:r>
        <w:rPr>
          <w:rFonts w:ascii="仿宋_GB2312" w:hAnsi="宋体" w:eastAsia="仿宋_GB2312" w:cs="宋体"/>
          <w:sz w:val="28"/>
          <w:szCs w:val="28"/>
          <w:u w:val="single"/>
        </w:rPr>
        <w:t xml:space="preserve">      </w:t>
      </w:r>
      <w:r>
        <w:rPr>
          <w:rFonts w:hint="eastAsia" w:ascii="仿宋_GB2312" w:hAnsi="宋体" w:eastAsia="仿宋_GB2312" w:cs="宋体"/>
          <w:sz w:val="28"/>
          <w:szCs w:val="28"/>
        </w:rPr>
        <w:t>元，三项合计￥</w:t>
      </w:r>
      <w:r>
        <w:rPr>
          <w:rFonts w:ascii="仿宋_GB2312" w:hAnsi="宋体" w:eastAsia="仿宋_GB2312" w:cs="宋体"/>
          <w:sz w:val="28"/>
          <w:szCs w:val="28"/>
          <w:u w:val="single"/>
        </w:rPr>
        <w:t xml:space="preserve">        </w:t>
      </w:r>
      <w:r>
        <w:rPr>
          <w:rFonts w:hint="eastAsia" w:ascii="仿宋_GB2312" w:hAnsi="宋体" w:eastAsia="仿宋_GB2312" w:cs="宋体"/>
          <w:sz w:val="28"/>
          <w:szCs w:val="28"/>
        </w:rPr>
        <w:t>元，由乙方在【】年【】月【】日前付清。</w:t>
      </w:r>
    </w:p>
    <w:p>
      <w:pPr>
        <w:spacing w:line="360" w:lineRule="auto"/>
        <w:ind w:firstLine="560" w:firstLineChars="200"/>
        <w:rPr>
          <w:rFonts w:ascii="仿宋_GB2312" w:hAnsi="仿宋_GB2312" w:eastAsia="仿宋_GB2312" w:cs="仿宋_GB2312"/>
          <w:sz w:val="28"/>
          <w:szCs w:val="28"/>
        </w:rPr>
      </w:pPr>
      <w:r>
        <w:rPr>
          <w:rFonts w:ascii="仿宋_GB2312" w:hAnsi="宋体" w:eastAsia="仿宋_GB2312" w:cs="宋体"/>
          <w:sz w:val="28"/>
          <w:szCs w:val="28"/>
        </w:rPr>
        <w:t xml:space="preserve">5.2 </w:t>
      </w:r>
      <w:r>
        <w:rPr>
          <w:rFonts w:hint="eastAsia" w:ascii="仿宋_GB2312" w:hAnsi="宋体" w:eastAsia="仿宋_GB2312" w:cs="宋体"/>
          <w:sz w:val="28"/>
          <w:szCs w:val="28"/>
        </w:rPr>
        <w:t>以后每期的租金，由乙方直接支付给甲方</w:t>
      </w:r>
      <w:r>
        <w:rPr>
          <w:rFonts w:ascii="仿宋_GB2312" w:hAnsi="宋体" w:eastAsia="仿宋_GB2312" w:cs="宋体"/>
          <w:sz w:val="28"/>
          <w:szCs w:val="28"/>
        </w:rPr>
        <w:t>(</w:t>
      </w:r>
      <w:r>
        <w:rPr>
          <w:rFonts w:hint="eastAsia" w:ascii="仿宋_GB2312" w:hAnsi="宋体" w:eastAsia="仿宋_GB2312" w:cs="宋体"/>
          <w:sz w:val="28"/>
          <w:szCs w:val="28"/>
        </w:rPr>
        <w:t>详见下表</w:t>
      </w:r>
      <w:r>
        <w:rPr>
          <w:rFonts w:ascii="仿宋_GB2312" w:hAnsi="宋体" w:eastAsia="仿宋_GB2312" w:cs="宋体"/>
          <w:sz w:val="28"/>
          <w:szCs w:val="28"/>
        </w:rPr>
        <w:t>)</w:t>
      </w:r>
      <w:r>
        <w:rPr>
          <w:rFonts w:hint="eastAsia" w:ascii="仿宋_GB2312" w:hAnsi="宋体" w:eastAsia="仿宋_GB2312" w:cs="宋体"/>
          <w:sz w:val="28"/>
          <w:szCs w:val="28"/>
        </w:rPr>
        <w:t>。乙方应按照合同约定的支付日期内将应支付的租金以银行转账方式存入甲方指定账户。</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55"/>
        <w:gridCol w:w="2626"/>
        <w:gridCol w:w="32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055" w:type="dxa"/>
            <w:vAlign w:val="center"/>
          </w:tcPr>
          <w:p>
            <w:pPr>
              <w:spacing w:line="360" w:lineRule="auto"/>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租金缴纳时间</w:t>
            </w:r>
          </w:p>
        </w:tc>
        <w:tc>
          <w:tcPr>
            <w:tcW w:w="2626" w:type="dxa"/>
            <w:vAlign w:val="center"/>
          </w:tcPr>
          <w:p>
            <w:pPr>
              <w:spacing w:line="360" w:lineRule="auto"/>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租期起止日期</w:t>
            </w:r>
          </w:p>
        </w:tc>
        <w:tc>
          <w:tcPr>
            <w:tcW w:w="3230" w:type="dxa"/>
            <w:vAlign w:val="center"/>
          </w:tcPr>
          <w:p>
            <w:pPr>
              <w:spacing w:line="360" w:lineRule="auto"/>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应缴租金（元）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55" w:type="dxa"/>
            <w:vAlign w:val="center"/>
          </w:tcPr>
          <w:p>
            <w:pPr>
              <w:spacing w:line="360" w:lineRule="auto"/>
              <w:jc w:val="center"/>
              <w:rPr>
                <w:rFonts w:ascii="仿宋_GB2312" w:hAnsi="仿宋_GB2312" w:eastAsia="仿宋_GB2312" w:cs="仿宋_GB2312"/>
                <w:sz w:val="28"/>
                <w:szCs w:val="28"/>
              </w:rPr>
            </w:pPr>
          </w:p>
        </w:tc>
        <w:tc>
          <w:tcPr>
            <w:tcW w:w="2626" w:type="dxa"/>
            <w:vAlign w:val="center"/>
          </w:tcPr>
          <w:p>
            <w:pPr>
              <w:spacing w:line="360" w:lineRule="auto"/>
              <w:jc w:val="center"/>
              <w:rPr>
                <w:rFonts w:ascii="仿宋_GB2312" w:hAnsi="仿宋_GB2312" w:eastAsia="仿宋_GB2312" w:cs="仿宋_GB2312"/>
                <w:sz w:val="28"/>
                <w:szCs w:val="28"/>
              </w:rPr>
            </w:pPr>
          </w:p>
        </w:tc>
        <w:tc>
          <w:tcPr>
            <w:tcW w:w="3230" w:type="dxa"/>
            <w:vAlign w:val="center"/>
          </w:tcPr>
          <w:p>
            <w:pPr>
              <w:spacing w:line="360" w:lineRule="auto"/>
              <w:jc w:val="center"/>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55" w:type="dxa"/>
            <w:vAlign w:val="center"/>
          </w:tcPr>
          <w:p>
            <w:pPr>
              <w:spacing w:line="360" w:lineRule="auto"/>
              <w:jc w:val="center"/>
              <w:rPr>
                <w:rFonts w:ascii="仿宋_GB2312" w:hAnsi="仿宋_GB2312" w:eastAsia="仿宋_GB2312" w:cs="仿宋_GB2312"/>
                <w:sz w:val="28"/>
                <w:szCs w:val="28"/>
              </w:rPr>
            </w:pPr>
          </w:p>
        </w:tc>
        <w:tc>
          <w:tcPr>
            <w:tcW w:w="2626" w:type="dxa"/>
            <w:vAlign w:val="center"/>
          </w:tcPr>
          <w:p>
            <w:pPr>
              <w:spacing w:line="360" w:lineRule="auto"/>
              <w:jc w:val="center"/>
              <w:rPr>
                <w:rFonts w:ascii="仿宋_GB2312" w:hAnsi="仿宋_GB2312" w:eastAsia="仿宋_GB2312" w:cs="仿宋_GB2312"/>
                <w:sz w:val="28"/>
                <w:szCs w:val="28"/>
              </w:rPr>
            </w:pPr>
          </w:p>
        </w:tc>
        <w:tc>
          <w:tcPr>
            <w:tcW w:w="3230" w:type="dxa"/>
            <w:vAlign w:val="center"/>
          </w:tcPr>
          <w:p>
            <w:pPr>
              <w:spacing w:line="360" w:lineRule="auto"/>
              <w:jc w:val="center"/>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55" w:type="dxa"/>
            <w:vAlign w:val="center"/>
          </w:tcPr>
          <w:p>
            <w:pPr>
              <w:spacing w:line="360" w:lineRule="auto"/>
              <w:jc w:val="center"/>
              <w:rPr>
                <w:rFonts w:ascii="仿宋_GB2312" w:hAnsi="仿宋_GB2312" w:eastAsia="仿宋_GB2312" w:cs="仿宋_GB2312"/>
                <w:sz w:val="28"/>
                <w:szCs w:val="28"/>
              </w:rPr>
            </w:pPr>
          </w:p>
        </w:tc>
        <w:tc>
          <w:tcPr>
            <w:tcW w:w="2626" w:type="dxa"/>
            <w:vAlign w:val="center"/>
          </w:tcPr>
          <w:p>
            <w:pPr>
              <w:spacing w:line="360" w:lineRule="auto"/>
              <w:jc w:val="center"/>
              <w:rPr>
                <w:rFonts w:ascii="仿宋_GB2312" w:hAnsi="仿宋_GB2312" w:eastAsia="仿宋_GB2312" w:cs="仿宋_GB2312"/>
                <w:sz w:val="28"/>
                <w:szCs w:val="28"/>
              </w:rPr>
            </w:pPr>
          </w:p>
        </w:tc>
        <w:tc>
          <w:tcPr>
            <w:tcW w:w="3230" w:type="dxa"/>
            <w:vAlign w:val="center"/>
          </w:tcPr>
          <w:p>
            <w:pPr>
              <w:spacing w:line="360" w:lineRule="auto"/>
              <w:jc w:val="center"/>
              <w:rPr>
                <w:rFonts w:ascii="仿宋_GB2312" w:hAnsi="仿宋_GB2312" w:eastAsia="仿宋_GB2312" w:cs="仿宋_GB2312"/>
                <w:sz w:val="28"/>
                <w:szCs w:val="28"/>
              </w:rPr>
            </w:pPr>
          </w:p>
        </w:tc>
      </w:tr>
    </w:tbl>
    <w:p>
      <w:pPr>
        <w:spacing w:line="360" w:lineRule="auto"/>
        <w:ind w:firstLine="560" w:firstLineChars="200"/>
        <w:rPr>
          <w:rFonts w:ascii="仿宋_GB2312" w:hAnsi="宋体" w:eastAsia="仿宋_GB2312" w:cs="宋体"/>
          <w:sz w:val="28"/>
          <w:szCs w:val="28"/>
        </w:rPr>
      </w:pPr>
      <w:r>
        <w:rPr>
          <w:rFonts w:hint="eastAsia" w:ascii="仿宋_GB2312" w:hAnsi="宋体" w:eastAsia="仿宋_GB2312" w:cs="宋体"/>
          <w:sz w:val="28"/>
          <w:szCs w:val="28"/>
        </w:rPr>
        <w:t>5.3其他费用：租赁期内，水电费、物业费等因使用租赁物产生的一切费用均由乙方自行承担。租赁期间乙方将水电费、物业费、燃气费、网络费、电话费等相关费用自行</w:t>
      </w:r>
      <w:r>
        <w:rPr>
          <w:rFonts w:hint="eastAsia" w:ascii="仿宋_GB2312" w:hAnsi="宋体" w:eastAsia="仿宋_GB2312" w:cs="宋体"/>
          <w:sz w:val="28"/>
          <w:szCs w:val="28"/>
          <w:lang w:val="zh-CN"/>
        </w:rPr>
        <w:t>缴纳</w:t>
      </w:r>
      <w:r>
        <w:rPr>
          <w:rFonts w:hint="eastAsia" w:ascii="仿宋_GB2312" w:hAnsi="宋体" w:eastAsia="仿宋_GB2312" w:cs="宋体"/>
          <w:sz w:val="28"/>
          <w:szCs w:val="28"/>
        </w:rPr>
        <w:t>给相应单位。</w:t>
      </w:r>
    </w:p>
    <w:p>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5.4甲方指定以下账户作为收取租金及各项费用的收款账户：</w:t>
      </w:r>
    </w:p>
    <w:p>
      <w:pPr>
        <w:spacing w:line="360" w:lineRule="auto"/>
        <w:ind w:firstLine="560" w:firstLineChars="200"/>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户名：</w:t>
      </w:r>
      <w:r>
        <w:rPr>
          <w:rFonts w:hint="eastAsia" w:ascii="仿宋_GB2312" w:hAnsi="仿宋_GB2312" w:eastAsia="仿宋_GB2312" w:cs="仿宋_GB2312"/>
          <w:sz w:val="28"/>
          <w:szCs w:val="28"/>
          <w:lang w:eastAsia="zh-CN"/>
        </w:rPr>
        <w:t>杭州市机关事务管理局</w:t>
      </w:r>
      <w:r>
        <w:rPr>
          <w:rFonts w:hint="eastAsia" w:ascii="仿宋_GB2312" w:hAnsi="仿宋_GB2312" w:eastAsia="仿宋_GB2312" w:cs="仿宋_GB2312"/>
          <w:sz w:val="28"/>
          <w:szCs w:val="28"/>
        </w:rPr>
        <w:t>；</w:t>
      </w:r>
    </w:p>
    <w:p>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开户行：杭州银行营业部；</w:t>
      </w:r>
    </w:p>
    <w:p>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账号：75182014309888-025001。</w:t>
      </w:r>
    </w:p>
    <w:p>
      <w:pPr>
        <w:spacing w:line="360" w:lineRule="auto"/>
        <w:ind w:firstLine="570"/>
        <w:rPr>
          <w:rFonts w:ascii="仿宋_GB2312" w:hAnsi="宋体" w:eastAsia="仿宋_GB2312" w:cs="宋体"/>
          <w:b/>
          <w:sz w:val="28"/>
          <w:szCs w:val="28"/>
        </w:rPr>
      </w:pPr>
      <w:r>
        <w:rPr>
          <w:rFonts w:hint="eastAsia" w:ascii="仿宋_GB2312" w:hAnsi="宋体" w:eastAsia="仿宋_GB2312" w:cs="宋体"/>
          <w:b/>
          <w:sz w:val="28"/>
          <w:szCs w:val="28"/>
        </w:rPr>
        <w:t>第六条  物业管理及配套</w:t>
      </w:r>
    </w:p>
    <w:p>
      <w:pPr>
        <w:spacing w:line="360" w:lineRule="auto"/>
        <w:ind w:firstLine="570"/>
        <w:rPr>
          <w:rFonts w:ascii="仿宋_GB2312" w:hAnsi="宋体" w:eastAsia="仿宋_GB2312" w:cs="宋体"/>
          <w:sz w:val="28"/>
          <w:szCs w:val="28"/>
        </w:rPr>
      </w:pPr>
      <w:r>
        <w:rPr>
          <w:rFonts w:hint="eastAsia" w:ascii="仿宋_GB2312" w:hAnsi="宋体" w:eastAsia="仿宋_GB2312" w:cs="宋体"/>
          <w:sz w:val="28"/>
          <w:szCs w:val="28"/>
        </w:rPr>
        <w:t>6.1乙方不得擅自在租赁区域设置广告，不得擅自占用公用道路、绿地，不得有搭建违章建筑以及其它影响市容环境的行为。如有违反，甲方有权要求乙方支付人民币2000元/次的违约金（甲方可在乙方的履约保证金中扣除），并责令乙方整改。乙方未能在甲方要求的期限内整改完毕或整改不到位的，甲方可采取拆除等一切必要措施，由此发生的费用由乙方承担。</w:t>
      </w:r>
    </w:p>
    <w:p>
      <w:pPr>
        <w:spacing w:line="360" w:lineRule="auto"/>
        <w:ind w:firstLine="570"/>
        <w:rPr>
          <w:rFonts w:ascii="仿宋_GB2312" w:hAnsi="宋体" w:eastAsia="仿宋_GB2312" w:cs="宋体"/>
          <w:b/>
          <w:bCs/>
          <w:sz w:val="28"/>
          <w:szCs w:val="28"/>
        </w:rPr>
      </w:pPr>
      <w:r>
        <w:rPr>
          <w:rFonts w:hint="eastAsia" w:ascii="仿宋_GB2312" w:hAnsi="宋体" w:eastAsia="仿宋_GB2312" w:cs="宋体"/>
          <w:sz w:val="28"/>
          <w:szCs w:val="28"/>
        </w:rPr>
        <w:t>6.2乙方和乙方人员不得在租赁区域内从事违反法律、法规、公约规定及其他禁止性行为。</w:t>
      </w:r>
    </w:p>
    <w:p>
      <w:pPr>
        <w:spacing w:line="360" w:lineRule="auto"/>
        <w:ind w:firstLine="570"/>
        <w:jc w:val="left"/>
        <w:rPr>
          <w:rFonts w:ascii="仿宋_GB2312" w:hAnsi="宋体" w:eastAsia="仿宋_GB2312" w:cs="宋体"/>
          <w:sz w:val="28"/>
          <w:szCs w:val="28"/>
        </w:rPr>
      </w:pPr>
      <w:r>
        <w:rPr>
          <w:rFonts w:hint="eastAsia" w:ascii="仿宋_GB2312" w:hAnsi="宋体" w:eastAsia="仿宋_GB2312" w:cs="宋体"/>
          <w:b/>
          <w:sz w:val="28"/>
          <w:szCs w:val="28"/>
        </w:rPr>
        <w:t>第七条</w:t>
      </w:r>
      <w:r>
        <w:rPr>
          <w:rFonts w:hint="eastAsia" w:ascii="宋体" w:hAnsi="宋体" w:eastAsia="仿宋_GB2312" w:cs="宋体"/>
          <w:b/>
          <w:sz w:val="28"/>
          <w:szCs w:val="28"/>
        </w:rPr>
        <w:t> </w:t>
      </w:r>
      <w:r>
        <w:rPr>
          <w:rFonts w:hint="eastAsia" w:ascii="仿宋_GB2312" w:hAnsi="宋体" w:eastAsia="仿宋_GB2312" w:cs="宋体"/>
          <w:b/>
          <w:sz w:val="28"/>
          <w:szCs w:val="28"/>
        </w:rPr>
        <w:t>租赁物的转让</w:t>
      </w:r>
    </w:p>
    <w:p>
      <w:pPr>
        <w:spacing w:line="360" w:lineRule="auto"/>
        <w:ind w:firstLine="570"/>
        <w:jc w:val="left"/>
        <w:rPr>
          <w:rFonts w:ascii="仿宋_GB2312" w:hAnsi="宋体" w:eastAsia="仿宋_GB2312" w:cs="宋体"/>
          <w:sz w:val="28"/>
          <w:szCs w:val="28"/>
        </w:rPr>
      </w:pPr>
      <w:r>
        <w:rPr>
          <w:rFonts w:hint="eastAsia" w:ascii="仿宋_GB2312" w:hAnsi="宋体" w:eastAsia="仿宋_GB2312" w:cs="宋体"/>
          <w:sz w:val="28"/>
          <w:szCs w:val="28"/>
        </w:rPr>
        <w:t>7.1 在租赁期限内，若遇甲方或产权方转让本合同租赁物的部分或全部产权，甲方应提前一个月通知乙方，并确保乙方的基本租赁权益，在同等受让条件下，乙方对本合同租赁物享有优先购买权（仅限于公开挂牌出售，政府划拨或内部处置等除外）。</w:t>
      </w:r>
    </w:p>
    <w:p>
      <w:pPr>
        <w:spacing w:line="360" w:lineRule="auto"/>
        <w:ind w:firstLine="570"/>
        <w:jc w:val="left"/>
        <w:rPr>
          <w:rFonts w:ascii="仿宋_GB2312" w:hAnsi="宋体" w:eastAsia="仿宋_GB2312" w:cs="宋体"/>
          <w:sz w:val="28"/>
          <w:szCs w:val="28"/>
        </w:rPr>
      </w:pPr>
      <w:r>
        <w:rPr>
          <w:rFonts w:hint="eastAsia" w:ascii="仿宋_GB2312" w:hAnsi="宋体" w:eastAsia="仿宋_GB2312" w:cs="宋体"/>
          <w:b/>
          <w:sz w:val="28"/>
          <w:szCs w:val="28"/>
        </w:rPr>
        <w:t>第八条</w:t>
      </w:r>
      <w:r>
        <w:rPr>
          <w:rFonts w:hint="eastAsia" w:ascii="宋体" w:hAnsi="宋体" w:eastAsia="仿宋_GB2312" w:cs="宋体"/>
          <w:b/>
          <w:sz w:val="28"/>
          <w:szCs w:val="28"/>
        </w:rPr>
        <w:t> </w:t>
      </w:r>
      <w:r>
        <w:rPr>
          <w:rFonts w:hint="eastAsia" w:ascii="仿宋_GB2312" w:hAnsi="宋体" w:eastAsia="仿宋_GB2312" w:cs="宋体"/>
          <w:b/>
          <w:sz w:val="28"/>
          <w:szCs w:val="28"/>
        </w:rPr>
        <w:t>专用设施、场地的维修、保养</w:t>
      </w:r>
    </w:p>
    <w:p>
      <w:pPr>
        <w:spacing w:line="360" w:lineRule="auto"/>
        <w:ind w:firstLine="560"/>
        <w:jc w:val="left"/>
        <w:rPr>
          <w:rFonts w:ascii="仿宋_GB2312" w:hAnsi="宋体" w:eastAsia="仿宋_GB2312" w:cs="宋体"/>
          <w:spacing w:val="6"/>
          <w:sz w:val="28"/>
          <w:szCs w:val="28"/>
        </w:rPr>
      </w:pPr>
      <w:r>
        <w:rPr>
          <w:rFonts w:hint="eastAsia" w:ascii="仿宋_GB2312" w:hAnsi="宋体" w:eastAsia="仿宋_GB2312" w:cs="宋体"/>
          <w:sz w:val="28"/>
          <w:szCs w:val="28"/>
        </w:rPr>
        <w:t>8.1 乙方在租赁期间享有本合同租赁物所属设施的专用权。乙方应负责做好租赁物及附属设施</w:t>
      </w:r>
      <w:r>
        <w:rPr>
          <w:rFonts w:hint="eastAsia" w:ascii="仿宋_GB2312" w:hAnsi="宋体" w:eastAsia="仿宋_GB2312" w:cs="宋体"/>
          <w:spacing w:val="-6"/>
          <w:sz w:val="28"/>
          <w:szCs w:val="28"/>
        </w:rPr>
        <w:t>（含水、电、通讯、消防设施、房屋防水、卫生间、排污排水管道等）的安装、保洁、养护和维修，同时做好本合同租赁物内专用设施的维护、保养、年审，并承担相应费用。</w:t>
      </w:r>
      <w:r>
        <w:rPr>
          <w:rFonts w:hint="eastAsia" w:ascii="仿宋_GB2312" w:hAnsi="宋体" w:eastAsia="仿宋_GB2312" w:cs="宋体"/>
          <w:spacing w:val="6"/>
          <w:sz w:val="28"/>
          <w:szCs w:val="28"/>
        </w:rPr>
        <w:t>乙方应保证在本合同终止时专用设施以可靠运行状态随同本合同租赁物归还甲方。甲方对此有检查监督权。</w:t>
      </w:r>
    </w:p>
    <w:p>
      <w:pPr>
        <w:spacing w:line="360" w:lineRule="auto"/>
        <w:ind w:firstLine="560"/>
        <w:jc w:val="left"/>
        <w:rPr>
          <w:rFonts w:ascii="仿宋_GB2312" w:hAnsi="宋体" w:eastAsia="仿宋_GB2312" w:cs="宋体"/>
          <w:sz w:val="28"/>
          <w:szCs w:val="28"/>
        </w:rPr>
      </w:pPr>
      <w:r>
        <w:rPr>
          <w:rFonts w:hint="eastAsia" w:ascii="仿宋_GB2312" w:hAnsi="宋体" w:eastAsia="仿宋_GB2312" w:cs="宋体"/>
          <w:sz w:val="28"/>
          <w:szCs w:val="28"/>
        </w:rPr>
        <w:t>8.2</w:t>
      </w:r>
      <w:bookmarkStart w:id="3" w:name="_Hlk161223653"/>
      <w:r>
        <w:rPr>
          <w:rFonts w:hint="eastAsia" w:ascii="仿宋_GB2312" w:hAnsi="宋体" w:eastAsia="仿宋_GB2312" w:cs="宋体"/>
          <w:sz w:val="28"/>
          <w:szCs w:val="28"/>
        </w:rPr>
        <w:t>租赁期间，本合同租赁物的房屋使用安全责任由乙方承担。</w:t>
      </w:r>
      <w:bookmarkEnd w:id="3"/>
      <w:r>
        <w:rPr>
          <w:rFonts w:hint="eastAsia" w:ascii="仿宋_GB2312" w:hAnsi="宋体" w:eastAsia="仿宋_GB2312" w:cs="宋体"/>
          <w:sz w:val="28"/>
          <w:szCs w:val="28"/>
        </w:rPr>
        <w:t>乙方对本合同租赁物及附属设施负有妥善使用及维护之责任，对各种可能出现的故障和危险应及时消除，以避免一切可能发生的隐患。如在正常使用过程中出现结构性故障需修复的，乙方应及时通知甲方处理，未及时通知造成财产损失或人身伤害的，由乙方承担赔偿责任；其他原因造成本合同租赁物内设施损坏的，应由乙方负责。</w:t>
      </w:r>
    </w:p>
    <w:p>
      <w:pPr>
        <w:spacing w:line="360" w:lineRule="auto"/>
        <w:ind w:firstLine="560"/>
        <w:jc w:val="left"/>
        <w:rPr>
          <w:rFonts w:ascii="仿宋_GB2312" w:hAnsi="宋体" w:eastAsia="仿宋_GB2312" w:cs="宋体"/>
          <w:sz w:val="28"/>
          <w:szCs w:val="28"/>
        </w:rPr>
      </w:pPr>
      <w:r>
        <w:rPr>
          <w:rFonts w:hint="eastAsia" w:ascii="仿宋_GB2312" w:hAnsi="宋体" w:eastAsia="仿宋_GB2312" w:cs="宋体"/>
          <w:sz w:val="28"/>
          <w:szCs w:val="28"/>
        </w:rPr>
        <w:t>8.3乙方在租赁期限内应爱护本合同租赁物，因乙方使用不当造成本合同租赁物损坏，乙方应负责维修，费用由乙方承担。对公用部分及公用的设施设备，乙方需自行与相邻用户协商沟通，维护邻里关系。</w:t>
      </w:r>
    </w:p>
    <w:p>
      <w:pPr>
        <w:spacing w:line="360" w:lineRule="auto"/>
        <w:ind w:firstLine="560"/>
        <w:jc w:val="left"/>
        <w:rPr>
          <w:rFonts w:ascii="仿宋_GB2312" w:hAnsi="宋体" w:eastAsia="仿宋_GB2312" w:cs="宋体"/>
          <w:b/>
          <w:sz w:val="28"/>
          <w:szCs w:val="28"/>
        </w:rPr>
      </w:pPr>
      <w:r>
        <w:rPr>
          <w:rFonts w:hint="eastAsia" w:ascii="仿宋_GB2312" w:hAnsi="宋体" w:eastAsia="仿宋_GB2312" w:cs="宋体"/>
          <w:b/>
          <w:sz w:val="28"/>
          <w:szCs w:val="28"/>
        </w:rPr>
        <w:t>第九条</w:t>
      </w:r>
      <w:r>
        <w:rPr>
          <w:rFonts w:hint="eastAsia" w:ascii="宋体" w:hAnsi="宋体" w:eastAsia="仿宋_GB2312" w:cs="宋体"/>
          <w:b/>
          <w:sz w:val="28"/>
          <w:szCs w:val="28"/>
        </w:rPr>
        <w:t> </w:t>
      </w:r>
      <w:r>
        <w:rPr>
          <w:rFonts w:hint="eastAsia" w:ascii="仿宋_GB2312" w:hAnsi="宋体" w:eastAsia="仿宋_GB2312" w:cs="宋体"/>
          <w:b/>
          <w:sz w:val="28"/>
          <w:szCs w:val="28"/>
        </w:rPr>
        <w:t>安全生产管理</w:t>
      </w:r>
    </w:p>
    <w:p>
      <w:pPr>
        <w:spacing w:line="360" w:lineRule="auto"/>
        <w:ind w:firstLine="560"/>
        <w:jc w:val="left"/>
        <w:rPr>
          <w:rFonts w:ascii="仿宋_GB2312" w:hAnsi="宋体" w:eastAsia="仿宋_GB2312" w:cs="宋体"/>
          <w:sz w:val="28"/>
          <w:szCs w:val="28"/>
        </w:rPr>
      </w:pPr>
      <w:r>
        <w:rPr>
          <w:rFonts w:hint="eastAsia" w:ascii="仿宋_GB2312" w:hAnsi="宋体" w:eastAsia="仿宋_GB2312" w:cs="宋体"/>
          <w:sz w:val="28"/>
          <w:szCs w:val="28"/>
        </w:rPr>
        <w:t>9.1乙方在租赁期间须严格遵守《中华人民共和国消防法》、《中华人民共和国安全生产法》以及物业管理等法律法规制度，全面负责本合同租赁物内的消防安全、生产安全，门前三包、综合治理及安全保卫等工作，执行职能管理部门规定。乙方需与甲方签订消防安全及社会治安综合管理责任书，按照消防要求配备必须的消防器材。如发生消防或安全事故的，由此产生的一切责任及损失由乙方承担，因此造成甲方损失的，乙方应予以赔偿。</w:t>
      </w:r>
    </w:p>
    <w:p>
      <w:pPr>
        <w:spacing w:line="360" w:lineRule="auto"/>
        <w:ind w:firstLine="560"/>
        <w:jc w:val="left"/>
        <w:rPr>
          <w:rFonts w:ascii="仿宋_GB2312" w:hAnsi="宋体" w:eastAsia="仿宋_GB2312" w:cs="宋体"/>
          <w:b/>
          <w:sz w:val="28"/>
          <w:szCs w:val="28"/>
        </w:rPr>
      </w:pPr>
      <w:r>
        <w:rPr>
          <w:rFonts w:hint="eastAsia" w:ascii="仿宋_GB2312" w:hAnsi="宋体" w:eastAsia="仿宋_GB2312" w:cs="宋体"/>
          <w:b/>
          <w:sz w:val="28"/>
          <w:szCs w:val="28"/>
        </w:rPr>
        <w:t>第十条</w:t>
      </w:r>
      <w:r>
        <w:rPr>
          <w:rFonts w:hint="eastAsia" w:ascii="宋体" w:hAnsi="宋体" w:eastAsia="仿宋_GB2312" w:cs="宋体"/>
          <w:b/>
          <w:sz w:val="28"/>
          <w:szCs w:val="28"/>
        </w:rPr>
        <w:t> </w:t>
      </w:r>
      <w:r>
        <w:rPr>
          <w:rFonts w:hint="eastAsia" w:ascii="仿宋_GB2312" w:hAnsi="宋体" w:eastAsia="仿宋_GB2312" w:cs="宋体"/>
          <w:b/>
          <w:sz w:val="28"/>
          <w:szCs w:val="28"/>
        </w:rPr>
        <w:t>保险责任</w:t>
      </w:r>
      <w:r>
        <w:rPr>
          <w:rFonts w:hint="eastAsia" w:ascii="宋体" w:hAnsi="宋体" w:eastAsia="仿宋_GB2312" w:cs="宋体"/>
          <w:b/>
          <w:sz w:val="28"/>
          <w:szCs w:val="28"/>
        </w:rPr>
        <w:t> </w:t>
      </w:r>
    </w:p>
    <w:p>
      <w:pPr>
        <w:spacing w:line="360" w:lineRule="auto"/>
        <w:ind w:firstLine="560"/>
        <w:jc w:val="left"/>
        <w:rPr>
          <w:rFonts w:ascii="仿宋_GB2312" w:hAnsi="宋体" w:eastAsia="仿宋_GB2312" w:cs="宋体"/>
          <w:sz w:val="28"/>
          <w:szCs w:val="28"/>
        </w:rPr>
      </w:pPr>
      <w:r>
        <w:rPr>
          <w:rFonts w:hint="eastAsia" w:ascii="仿宋_GB2312" w:hAnsi="宋体" w:eastAsia="仿宋_GB2312" w:cs="宋体"/>
          <w:sz w:val="28"/>
          <w:szCs w:val="28"/>
        </w:rPr>
        <w:t>10.1在租赁期限内，甲方负责购买本合同租赁物的保险，乙方负责购买本合同租赁物内乙方的财产及其它必要的保险（包括责任险）。若甲乙双方未购买上述保险，由此而产生的所有赔偿及责任由甲乙各方自行承担。但因乙方之过错导致本合同租赁物遭受损失的，乙方应负责赔偿。</w:t>
      </w:r>
    </w:p>
    <w:p>
      <w:pPr>
        <w:spacing w:line="360" w:lineRule="auto"/>
        <w:ind w:firstLine="643"/>
        <w:jc w:val="left"/>
        <w:rPr>
          <w:rFonts w:ascii="仿宋_GB2312" w:hAnsi="宋体" w:eastAsia="仿宋_GB2312" w:cs="宋体"/>
          <w:b/>
          <w:sz w:val="28"/>
          <w:szCs w:val="28"/>
        </w:rPr>
      </w:pPr>
      <w:r>
        <w:rPr>
          <w:rFonts w:hint="eastAsia" w:ascii="仿宋_GB2312" w:hAnsi="宋体" w:eastAsia="仿宋_GB2312" w:cs="宋体"/>
          <w:b/>
          <w:sz w:val="28"/>
          <w:szCs w:val="28"/>
        </w:rPr>
        <w:t>第十一条</w:t>
      </w:r>
      <w:r>
        <w:rPr>
          <w:rFonts w:hint="eastAsia" w:ascii="宋体" w:hAnsi="宋体" w:eastAsia="仿宋_GB2312" w:cs="宋体"/>
          <w:b/>
          <w:sz w:val="28"/>
          <w:szCs w:val="28"/>
        </w:rPr>
        <w:t> </w:t>
      </w:r>
      <w:r>
        <w:rPr>
          <w:rFonts w:hint="eastAsia" w:ascii="仿宋_GB2312" w:hAnsi="宋体" w:eastAsia="仿宋_GB2312" w:cs="宋体"/>
          <w:b/>
          <w:sz w:val="28"/>
          <w:szCs w:val="28"/>
        </w:rPr>
        <w:t xml:space="preserve">装修条款 </w:t>
      </w:r>
    </w:p>
    <w:p>
      <w:pPr>
        <w:spacing w:line="360" w:lineRule="auto"/>
        <w:ind w:firstLine="643"/>
        <w:jc w:val="left"/>
        <w:rPr>
          <w:rFonts w:ascii="仿宋_GB2312" w:hAnsi="宋体" w:eastAsia="仿宋_GB2312" w:cs="宋体"/>
          <w:sz w:val="28"/>
          <w:szCs w:val="28"/>
        </w:rPr>
      </w:pPr>
      <w:r>
        <w:rPr>
          <w:rFonts w:hint="eastAsia" w:ascii="仿宋_GB2312" w:hAnsi="宋体" w:eastAsia="仿宋_GB2312" w:cs="宋体"/>
          <w:sz w:val="28"/>
          <w:szCs w:val="28"/>
        </w:rPr>
        <w:t>11.1在租赁期限内如乙方须对本合同租赁物（在不破坏房屋结构及变动外观的前提下）进行装修、</w:t>
      </w:r>
      <w:bookmarkStart w:id="4" w:name="_Hlk152575772"/>
      <w:r>
        <w:rPr>
          <w:rFonts w:hint="eastAsia" w:ascii="仿宋_GB2312" w:hAnsi="宋体" w:eastAsia="仿宋_GB2312" w:cs="宋体"/>
          <w:sz w:val="28"/>
          <w:szCs w:val="28"/>
        </w:rPr>
        <w:t>改建</w:t>
      </w:r>
      <w:bookmarkEnd w:id="4"/>
      <w:bookmarkStart w:id="5" w:name="_Hlk160728017"/>
      <w:r>
        <w:rPr>
          <w:rFonts w:hint="eastAsia" w:ascii="仿宋_GB2312" w:hAnsi="宋体" w:eastAsia="仿宋_GB2312" w:cs="宋体"/>
          <w:sz w:val="28"/>
          <w:szCs w:val="28"/>
        </w:rPr>
        <w:t>、扩建</w:t>
      </w:r>
      <w:bookmarkEnd w:id="5"/>
      <w:r>
        <w:rPr>
          <w:rFonts w:hint="eastAsia" w:ascii="仿宋_GB2312" w:hAnsi="宋体" w:eastAsia="仿宋_GB2312" w:cs="宋体"/>
          <w:sz w:val="28"/>
          <w:szCs w:val="28"/>
        </w:rPr>
        <w:t>，乙方（同装修单位）须按规定向有关部门办理审批手续，批准后方可实施。如</w:t>
      </w:r>
      <w:bookmarkStart w:id="6" w:name="_Hlk160728003"/>
      <w:r>
        <w:rPr>
          <w:rFonts w:hint="eastAsia" w:ascii="仿宋_GB2312" w:hAnsi="宋体" w:eastAsia="仿宋_GB2312" w:cs="宋体"/>
          <w:sz w:val="28"/>
          <w:szCs w:val="28"/>
        </w:rPr>
        <w:t>装修、改建、扩建</w:t>
      </w:r>
      <w:bookmarkEnd w:id="6"/>
      <w:r>
        <w:rPr>
          <w:rFonts w:hint="eastAsia" w:ascii="仿宋_GB2312" w:hAnsi="宋体" w:eastAsia="仿宋_GB2312" w:cs="宋体"/>
          <w:sz w:val="28"/>
          <w:szCs w:val="28"/>
        </w:rPr>
        <w:t>方案可能对公用部分及其它相邻用户影响的，或导致其他损失及责任，由乙方承担相应责任。</w:t>
      </w:r>
      <w:bookmarkStart w:id="7" w:name="_Hlk160728033"/>
      <w:r>
        <w:rPr>
          <w:rFonts w:hint="eastAsia" w:ascii="仿宋_GB2312" w:hAnsi="宋体" w:eastAsia="仿宋_GB2312" w:cs="宋体"/>
          <w:sz w:val="28"/>
          <w:szCs w:val="28"/>
        </w:rPr>
        <w:t>装修、改建、</w:t>
      </w:r>
      <w:bookmarkStart w:id="8" w:name="_Hlk160728059"/>
      <w:r>
        <w:rPr>
          <w:rFonts w:hint="eastAsia" w:ascii="仿宋_GB2312" w:hAnsi="宋体" w:eastAsia="仿宋_GB2312" w:cs="宋体"/>
          <w:sz w:val="28"/>
          <w:szCs w:val="28"/>
        </w:rPr>
        <w:t>扩建</w:t>
      </w:r>
      <w:bookmarkEnd w:id="7"/>
      <w:bookmarkEnd w:id="8"/>
      <w:r>
        <w:rPr>
          <w:rFonts w:hint="eastAsia" w:ascii="仿宋_GB2312" w:hAnsi="宋体" w:eastAsia="仿宋_GB2312" w:cs="宋体"/>
          <w:sz w:val="28"/>
          <w:szCs w:val="28"/>
        </w:rPr>
        <w:t>费用由乙方承担。装修、改建、扩建完成后，乙方应在5日内将装修、改建、扩建的技术资料和审批资料等提供给甲方备案。</w:t>
      </w:r>
    </w:p>
    <w:p>
      <w:pPr>
        <w:spacing w:line="360" w:lineRule="auto"/>
        <w:ind w:firstLine="643"/>
        <w:jc w:val="left"/>
        <w:rPr>
          <w:rFonts w:ascii="仿宋_GB2312" w:hAnsi="宋体" w:eastAsia="仿宋_GB2312" w:cs="宋体"/>
          <w:sz w:val="28"/>
          <w:szCs w:val="28"/>
        </w:rPr>
      </w:pPr>
      <w:bookmarkStart w:id="9" w:name="_Hlk160731637"/>
      <w:r>
        <w:rPr>
          <w:rFonts w:hint="eastAsia" w:ascii="仿宋_GB2312" w:hAnsi="宋体" w:eastAsia="仿宋_GB2312" w:cs="宋体"/>
          <w:sz w:val="28"/>
          <w:szCs w:val="28"/>
        </w:rPr>
        <w:t>如本合同租赁物为历史保护建筑的，乙方还须按照《杭州市历史文化名城保护条例》等相关规定规范使用，在乙方承租的过程中应当符合相关保护要求，不得损害其历史文化价值。在租赁期限内乙方不得擅自改变其原有外观格局，须将室内外的历史构件给予特殊关注，外观基本保持原貌，乙方如对租赁房屋室内进行装修、对房屋结构、供水供电、消防逃生系统、排水排污原有管道、线路、监控等进行改变调整，需将装修方案经消防及历史建筑保护等政府相关职能部门审批同意及报甲方备案后实施，否则甲方有权责令承租方停工，如乙方拒绝停工的，视为乙方严重违约。如甲方要求装修图纸经第三方及历史保护建筑管理部门确认的，相关费用由乙方承担。装修项目所涉及的报批工作均由乙方自行办理。如装修对公用部分及其它相邻用户影响的，或导致其他损失及责任，由乙方承担相应责任。装修及审批的相关费用由乙方承担。</w:t>
      </w:r>
      <w:bookmarkEnd w:id="9"/>
    </w:p>
    <w:p>
      <w:pPr>
        <w:spacing w:line="360" w:lineRule="auto"/>
        <w:ind w:firstLine="570"/>
        <w:rPr>
          <w:rFonts w:ascii="仿宋_GB2312" w:hAnsi="宋体" w:eastAsia="仿宋_GB2312" w:cs="宋体"/>
          <w:spacing w:val="-6"/>
          <w:sz w:val="28"/>
          <w:szCs w:val="28"/>
        </w:rPr>
      </w:pPr>
      <w:r>
        <w:rPr>
          <w:rFonts w:hint="eastAsia" w:ascii="仿宋_GB2312" w:hAnsi="宋体" w:eastAsia="仿宋_GB2312" w:cs="宋体"/>
          <w:spacing w:val="-6"/>
          <w:sz w:val="28"/>
          <w:szCs w:val="28"/>
        </w:rPr>
        <w:t>1</w:t>
      </w:r>
      <w:r>
        <w:rPr>
          <w:rFonts w:ascii="仿宋_GB2312" w:hAnsi="宋体" w:eastAsia="仿宋_GB2312" w:cs="宋体"/>
          <w:spacing w:val="-6"/>
          <w:sz w:val="28"/>
          <w:szCs w:val="28"/>
        </w:rPr>
        <w:t xml:space="preserve">1.2 </w:t>
      </w:r>
      <w:r>
        <w:rPr>
          <w:rFonts w:hint="eastAsia" w:ascii="仿宋_GB2312" w:hAnsi="宋体" w:eastAsia="仿宋_GB2312" w:cs="宋体"/>
          <w:spacing w:val="-6"/>
          <w:sz w:val="28"/>
          <w:szCs w:val="28"/>
        </w:rPr>
        <w:t>乙方若需增加设备及扩大电量等，应征得甲方书面同意，费用由乙方承担。乙方应将增加设施设备的技术资料和审批资料提供给甲方备案。凡经乙方更换或增加的各项设施和设备，其检查、维修、保养等工作由乙方负责并承担费用，若乙方委托甲方或物业管理公司进行维修和保养，费用由乙方承担</w:t>
      </w:r>
      <w:bookmarkStart w:id="10" w:name="_Hlk160731673"/>
      <w:r>
        <w:rPr>
          <w:rFonts w:hint="eastAsia" w:ascii="仿宋_GB2312" w:hAnsi="宋体" w:eastAsia="仿宋_GB2312" w:cs="宋体"/>
          <w:spacing w:val="-6"/>
          <w:sz w:val="28"/>
          <w:szCs w:val="28"/>
        </w:rPr>
        <w:t>，增加设备及扩大电量等引起的风险一律由乙方自行承担</w:t>
      </w:r>
      <w:bookmarkEnd w:id="10"/>
      <w:r>
        <w:rPr>
          <w:rFonts w:hint="eastAsia" w:ascii="仿宋_GB2312" w:hAnsi="宋体" w:eastAsia="仿宋_GB2312" w:cs="宋体"/>
          <w:spacing w:val="-6"/>
          <w:sz w:val="28"/>
          <w:szCs w:val="28"/>
        </w:rPr>
        <w:t>。</w:t>
      </w:r>
    </w:p>
    <w:p>
      <w:pPr>
        <w:spacing w:line="360" w:lineRule="auto"/>
        <w:ind w:firstLine="560" w:firstLineChars="200"/>
        <w:jc w:val="left"/>
        <w:rPr>
          <w:rFonts w:ascii="仿宋_GB2312" w:hAnsi="宋体" w:eastAsia="仿宋_GB2312" w:cs="宋体"/>
          <w:sz w:val="28"/>
          <w:szCs w:val="28"/>
        </w:rPr>
      </w:pPr>
      <w:r>
        <w:rPr>
          <w:rFonts w:hint="eastAsia" w:ascii="仿宋_GB2312" w:hAnsi="宋体" w:eastAsia="仿宋_GB2312" w:cs="宋体"/>
          <w:sz w:val="28"/>
          <w:szCs w:val="28"/>
        </w:rPr>
        <w:t>11.</w:t>
      </w:r>
      <w:r>
        <w:rPr>
          <w:rFonts w:ascii="仿宋_GB2312" w:hAnsi="宋体" w:eastAsia="仿宋_GB2312" w:cs="宋体"/>
          <w:sz w:val="28"/>
          <w:szCs w:val="28"/>
        </w:rPr>
        <w:t>3</w:t>
      </w:r>
      <w:r>
        <w:rPr>
          <w:rFonts w:hint="eastAsia" w:ascii="仿宋_GB2312" w:hAnsi="宋体" w:eastAsia="仿宋_GB2312" w:cs="宋体"/>
          <w:sz w:val="28"/>
          <w:szCs w:val="28"/>
        </w:rPr>
        <w:t xml:space="preserve"> 乙方在使用本合同租赁物时必须遵守中华人民共和国的法律、法规规章以及甲方有关租赁物物业管理的有关规定，如有违反，应承担相应责任。若由于乙方违反上述规定影响建筑物周围其他用户的正常生产生活，所造成的损失由乙方赔偿。</w:t>
      </w:r>
    </w:p>
    <w:p>
      <w:pPr>
        <w:spacing w:line="360" w:lineRule="auto"/>
        <w:ind w:firstLine="570"/>
        <w:rPr>
          <w:rFonts w:ascii="仿宋_GB2312" w:hAnsi="宋体" w:eastAsia="仿宋_GB2312" w:cs="宋体"/>
          <w:sz w:val="28"/>
          <w:szCs w:val="28"/>
        </w:rPr>
      </w:pPr>
      <w:r>
        <w:rPr>
          <w:rFonts w:hint="eastAsia" w:ascii="仿宋_GB2312" w:hAnsi="宋体" w:eastAsia="仿宋_GB2312" w:cs="宋体"/>
          <w:sz w:val="28"/>
          <w:szCs w:val="28"/>
        </w:rPr>
        <w:t>11.</w:t>
      </w:r>
      <w:r>
        <w:rPr>
          <w:rFonts w:ascii="仿宋_GB2312" w:hAnsi="宋体" w:eastAsia="仿宋_GB2312" w:cs="宋体"/>
          <w:sz w:val="28"/>
          <w:szCs w:val="28"/>
        </w:rPr>
        <w:t>4</w:t>
      </w:r>
      <w:r>
        <w:rPr>
          <w:rFonts w:hint="eastAsia" w:ascii="仿宋_GB2312" w:hAnsi="宋体" w:eastAsia="仿宋_GB2312" w:cs="宋体"/>
          <w:sz w:val="28"/>
          <w:szCs w:val="28"/>
        </w:rPr>
        <w:t>乙方对本合同租赁物的所有装修按“来装去留”的原则处理，在本约租赁期间届满（不再续租）或合同解除、终止时，乙方即应将本合同租赁物腾空交还甲方，乙方自行添置的可移动物品由乙方自行处理，不得</w:t>
      </w:r>
      <w:bookmarkStart w:id="11" w:name="_Hlk153904536"/>
      <w:r>
        <w:rPr>
          <w:rFonts w:hint="eastAsia" w:ascii="仿宋_GB2312" w:hAnsi="宋体" w:eastAsia="仿宋_GB2312" w:cs="宋体"/>
          <w:sz w:val="28"/>
          <w:szCs w:val="28"/>
        </w:rPr>
        <w:t>对租赁物造成破坏</w:t>
      </w:r>
      <w:bookmarkEnd w:id="11"/>
      <w:r>
        <w:rPr>
          <w:rFonts w:hint="eastAsia" w:ascii="仿宋_GB2312" w:hAnsi="宋体" w:eastAsia="仿宋_GB2312" w:cs="宋体"/>
          <w:sz w:val="28"/>
          <w:szCs w:val="28"/>
        </w:rPr>
        <w:t>。依附于房屋的装饰装修及构筑物无偿归甲方所有，乙方不得人为破坏。甲方无需向乙方支付任何赔偿或补偿，即甲方不承担该房屋装饰装修、改建、扩建等改善增设他物的任何赔偿或补偿。</w:t>
      </w:r>
    </w:p>
    <w:p>
      <w:pPr>
        <w:spacing w:line="360" w:lineRule="auto"/>
        <w:ind w:firstLine="570"/>
        <w:rPr>
          <w:rFonts w:ascii="仿宋_GB2312" w:hAnsi="宋体" w:eastAsia="仿宋_GB2312" w:cs="宋体"/>
          <w:spacing w:val="-6"/>
          <w:sz w:val="28"/>
          <w:szCs w:val="28"/>
        </w:rPr>
      </w:pPr>
      <w:r>
        <w:rPr>
          <w:rFonts w:hint="eastAsia" w:ascii="仿宋_GB2312" w:hAnsi="宋体" w:eastAsia="仿宋_GB2312" w:cs="宋体"/>
          <w:sz w:val="28"/>
          <w:szCs w:val="28"/>
        </w:rPr>
        <w:t>11.</w:t>
      </w:r>
      <w:r>
        <w:rPr>
          <w:rFonts w:ascii="仿宋_GB2312" w:hAnsi="宋体" w:eastAsia="仿宋_GB2312" w:cs="宋体"/>
          <w:sz w:val="28"/>
          <w:szCs w:val="28"/>
        </w:rPr>
        <w:t>4</w:t>
      </w:r>
      <w:r>
        <w:rPr>
          <w:rFonts w:hint="eastAsia" w:ascii="仿宋_GB2312" w:hAnsi="宋体" w:eastAsia="仿宋_GB2312" w:cs="宋体"/>
          <w:sz w:val="28"/>
          <w:szCs w:val="28"/>
        </w:rPr>
        <w:t>.1</w:t>
      </w:r>
      <w:r>
        <w:rPr>
          <w:rFonts w:hint="eastAsia" w:ascii="仿宋_GB2312" w:hAnsi="宋体" w:eastAsia="仿宋_GB2312" w:cs="宋体"/>
          <w:spacing w:val="-6"/>
          <w:sz w:val="28"/>
          <w:szCs w:val="28"/>
        </w:rPr>
        <w:t>乙方依前项规定交还本合同租赁物时，应负责将其清扫干净，费用由乙方承担，若乙方未将本合同租赁物及公共设施清洁打扫干净或者对</w:t>
      </w:r>
      <w:bookmarkStart w:id="12" w:name="_Hlk153904560"/>
      <w:r>
        <w:rPr>
          <w:rFonts w:hint="eastAsia" w:ascii="仿宋_GB2312" w:hAnsi="宋体" w:eastAsia="仿宋_GB2312" w:cs="宋体"/>
          <w:spacing w:val="-6"/>
          <w:sz w:val="28"/>
          <w:szCs w:val="28"/>
          <w:lang w:eastAsia="zh-CN"/>
        </w:rPr>
        <w:t>乙方</w:t>
      </w:r>
      <w:r>
        <w:rPr>
          <w:rFonts w:hint="eastAsia" w:ascii="仿宋_GB2312" w:hAnsi="宋体" w:eastAsia="仿宋_GB2312" w:cs="宋体"/>
          <w:spacing w:val="-6"/>
          <w:sz w:val="28"/>
          <w:szCs w:val="28"/>
        </w:rPr>
        <w:t>租赁物</w:t>
      </w:r>
      <w:bookmarkEnd w:id="12"/>
      <w:r>
        <w:rPr>
          <w:rFonts w:hint="eastAsia" w:ascii="仿宋_GB2312" w:hAnsi="宋体" w:eastAsia="仿宋_GB2312" w:cs="宋体"/>
          <w:spacing w:val="-6"/>
          <w:sz w:val="28"/>
          <w:szCs w:val="28"/>
        </w:rPr>
        <w:t>造成破坏的，甲方因清扫本合同租赁物或修复租赁物及相关设施设备所产生的费用在乙方之</w:t>
      </w:r>
      <w:bookmarkStart w:id="13" w:name="_Hlk82812787"/>
      <w:r>
        <w:rPr>
          <w:rFonts w:hint="eastAsia" w:ascii="仿宋_GB2312" w:hAnsi="宋体" w:eastAsia="仿宋_GB2312" w:cs="宋体"/>
          <w:spacing w:val="-6"/>
          <w:sz w:val="28"/>
          <w:szCs w:val="28"/>
        </w:rPr>
        <w:t>履约</w:t>
      </w:r>
      <w:bookmarkEnd w:id="13"/>
      <w:r>
        <w:rPr>
          <w:rFonts w:hint="eastAsia" w:ascii="仿宋_GB2312" w:hAnsi="宋体" w:eastAsia="仿宋_GB2312" w:cs="宋体"/>
          <w:spacing w:val="-6"/>
          <w:sz w:val="28"/>
          <w:szCs w:val="28"/>
        </w:rPr>
        <w:t>保证金中扣除，如有不足，应向乙方追缴。</w:t>
      </w:r>
    </w:p>
    <w:p>
      <w:pPr>
        <w:spacing w:line="360" w:lineRule="auto"/>
        <w:ind w:firstLine="560" w:firstLineChars="200"/>
        <w:jc w:val="left"/>
        <w:rPr>
          <w:rFonts w:ascii="仿宋_GB2312" w:hAnsi="宋体" w:eastAsia="仿宋_GB2312" w:cs="宋体"/>
          <w:spacing w:val="-6"/>
          <w:sz w:val="28"/>
          <w:szCs w:val="28"/>
        </w:rPr>
      </w:pPr>
      <w:r>
        <w:rPr>
          <w:rFonts w:hint="eastAsia" w:ascii="仿宋_GB2312" w:hAnsi="宋体" w:eastAsia="仿宋_GB2312" w:cs="宋体"/>
          <w:sz w:val="28"/>
          <w:szCs w:val="28"/>
        </w:rPr>
        <w:t>11.</w:t>
      </w:r>
      <w:r>
        <w:rPr>
          <w:rFonts w:ascii="仿宋_GB2312" w:hAnsi="宋体" w:eastAsia="仿宋_GB2312" w:cs="宋体"/>
          <w:sz w:val="28"/>
          <w:szCs w:val="28"/>
        </w:rPr>
        <w:t>4</w:t>
      </w:r>
      <w:r>
        <w:rPr>
          <w:rFonts w:hint="eastAsia" w:ascii="仿宋_GB2312" w:hAnsi="宋体" w:eastAsia="仿宋_GB2312" w:cs="宋体"/>
          <w:sz w:val="28"/>
          <w:szCs w:val="28"/>
        </w:rPr>
        <w:t>.2</w:t>
      </w:r>
      <w:r>
        <w:rPr>
          <w:rFonts w:hint="eastAsia" w:ascii="仿宋_GB2312" w:hAnsi="宋体" w:eastAsia="仿宋_GB2312" w:cs="宋体"/>
          <w:spacing w:val="-6"/>
          <w:sz w:val="28"/>
          <w:szCs w:val="28"/>
        </w:rPr>
        <w:t>乙方在交还本合同租赁物时仍留置于本合同租赁物内之任何物品，均视为废弃物，悉由甲方处置，乙方不得要求任何补偿。甲方如因处理该等物品而支出任何费用，在乙方之履约保证金中扣除，如有不足，应由乙方负担。</w:t>
      </w:r>
    </w:p>
    <w:p>
      <w:pPr>
        <w:spacing w:line="360" w:lineRule="auto"/>
        <w:ind w:firstLine="562" w:firstLineChars="200"/>
        <w:jc w:val="left"/>
        <w:rPr>
          <w:rFonts w:ascii="仿宋_GB2312" w:hAnsi="宋体" w:eastAsia="仿宋_GB2312" w:cs="宋体"/>
          <w:sz w:val="28"/>
          <w:szCs w:val="28"/>
        </w:rPr>
      </w:pPr>
      <w:r>
        <w:rPr>
          <w:rFonts w:hint="eastAsia" w:ascii="仿宋_GB2312" w:hAnsi="宋体" w:eastAsia="仿宋_GB2312" w:cs="宋体"/>
          <w:b/>
          <w:sz w:val="28"/>
          <w:szCs w:val="28"/>
        </w:rPr>
        <w:t>第十二条</w:t>
      </w:r>
      <w:r>
        <w:rPr>
          <w:rFonts w:hint="eastAsia" w:ascii="宋体" w:hAnsi="宋体" w:eastAsia="仿宋_GB2312" w:cs="宋体"/>
          <w:b/>
          <w:sz w:val="28"/>
          <w:szCs w:val="28"/>
        </w:rPr>
        <w:t> </w:t>
      </w:r>
      <w:r>
        <w:rPr>
          <w:rFonts w:hint="eastAsia" w:ascii="仿宋_GB2312" w:hAnsi="宋体" w:eastAsia="仿宋_GB2312" w:cs="宋体"/>
          <w:b/>
          <w:sz w:val="28"/>
          <w:szCs w:val="28"/>
        </w:rPr>
        <w:t>合同的解除、终止</w:t>
      </w:r>
      <w:r>
        <w:rPr>
          <w:rFonts w:hint="eastAsia" w:ascii="仿宋_GB2312" w:hAnsi="宋体" w:eastAsia="仿宋_GB2312" w:cs="宋体"/>
          <w:sz w:val="28"/>
          <w:szCs w:val="28"/>
        </w:rPr>
        <w:t xml:space="preserve"> </w:t>
      </w:r>
    </w:p>
    <w:p>
      <w:pPr>
        <w:spacing w:line="360" w:lineRule="auto"/>
        <w:ind w:firstLine="560" w:firstLineChars="200"/>
        <w:rPr>
          <w:rFonts w:ascii="仿宋_GB2312" w:hAnsi="宋体" w:eastAsia="仿宋_GB2312" w:cs="宋体"/>
          <w:sz w:val="28"/>
          <w:szCs w:val="28"/>
          <w:shd w:val="clear" w:color="FFFFFF" w:fill="D9D9D9"/>
        </w:rPr>
      </w:pPr>
      <w:r>
        <w:rPr>
          <w:rFonts w:hint="eastAsia" w:ascii="仿宋_GB2312" w:hAnsi="宋体" w:eastAsia="仿宋_GB2312" w:cs="宋体"/>
          <w:sz w:val="28"/>
          <w:szCs w:val="28"/>
        </w:rPr>
        <w:t>12.1有下列情形之一者，甲方有权单方面解除合同，收回租赁房屋，没收乙方履约保证金，由此造成的所有损失由乙方承担（包括但不限于</w:t>
      </w:r>
      <w:bookmarkStart w:id="14" w:name="_Hlk160731897"/>
      <w:r>
        <w:rPr>
          <w:rFonts w:hint="eastAsia" w:ascii="仿宋_GB2312" w:hAnsi="宋体" w:eastAsia="仿宋_GB2312" w:cs="宋体"/>
          <w:sz w:val="28"/>
          <w:szCs w:val="28"/>
        </w:rPr>
        <w:t>案件受理费、保全费、保全保险费、律师费、公证费、保管费、腾空费用</w:t>
      </w:r>
      <w:bookmarkEnd w:id="14"/>
      <w:r>
        <w:rPr>
          <w:rFonts w:hint="eastAsia" w:ascii="仿宋_GB2312" w:hAnsi="宋体" w:eastAsia="仿宋_GB2312" w:cs="宋体"/>
          <w:sz w:val="28"/>
          <w:szCs w:val="28"/>
        </w:rPr>
        <w:t>等）。</w:t>
      </w:r>
    </w:p>
    <w:p>
      <w:pPr>
        <w:spacing w:line="360" w:lineRule="auto"/>
        <w:ind w:firstLine="560" w:firstLineChars="200"/>
        <w:rPr>
          <w:rFonts w:ascii="仿宋_GB2312" w:hAnsi="宋体" w:eastAsia="仿宋_GB2312" w:cs="宋体"/>
          <w:sz w:val="28"/>
          <w:szCs w:val="28"/>
        </w:rPr>
      </w:pPr>
      <w:r>
        <w:rPr>
          <w:rFonts w:ascii="仿宋_GB2312" w:hAnsi="宋体" w:eastAsia="仿宋_GB2312" w:cs="宋体"/>
          <w:sz w:val="28"/>
          <w:szCs w:val="28"/>
        </w:rPr>
        <w:t xml:space="preserve">12.1.1 </w:t>
      </w:r>
      <w:r>
        <w:rPr>
          <w:rFonts w:hint="eastAsia" w:ascii="仿宋_GB2312" w:hAnsi="宋体" w:eastAsia="仿宋_GB2312" w:cs="宋体"/>
          <w:sz w:val="28"/>
          <w:szCs w:val="28"/>
        </w:rPr>
        <w:t>乙方未按时足额支付租金或其他费用（经甲方认可的特殊情况除外），逾期时间超过</w:t>
      </w:r>
      <w:r>
        <w:rPr>
          <w:rFonts w:ascii="仿宋_GB2312" w:hAnsi="宋体" w:eastAsia="仿宋_GB2312" w:cs="宋体"/>
          <w:sz w:val="28"/>
          <w:szCs w:val="28"/>
        </w:rPr>
        <w:t>30</w:t>
      </w:r>
      <w:r>
        <w:rPr>
          <w:rFonts w:hint="eastAsia" w:ascii="仿宋_GB2312" w:hAnsi="宋体" w:eastAsia="仿宋_GB2312" w:cs="宋体"/>
          <w:sz w:val="28"/>
          <w:szCs w:val="28"/>
        </w:rPr>
        <w:t>日的；</w:t>
      </w:r>
    </w:p>
    <w:p>
      <w:pPr>
        <w:spacing w:line="360" w:lineRule="auto"/>
        <w:ind w:firstLine="560" w:firstLineChars="200"/>
        <w:rPr>
          <w:rFonts w:ascii="仿宋_GB2312" w:hAnsi="宋体" w:eastAsia="仿宋_GB2312" w:cs="宋体"/>
          <w:sz w:val="28"/>
          <w:szCs w:val="28"/>
        </w:rPr>
      </w:pPr>
      <w:r>
        <w:rPr>
          <w:rFonts w:ascii="仿宋_GB2312" w:hAnsi="宋体" w:eastAsia="仿宋_GB2312" w:cs="宋体"/>
          <w:sz w:val="28"/>
          <w:szCs w:val="28"/>
        </w:rPr>
        <w:t xml:space="preserve">12.1.2 </w:t>
      </w:r>
      <w:r>
        <w:rPr>
          <w:rFonts w:hint="eastAsia" w:ascii="仿宋_GB2312" w:hAnsi="宋体" w:eastAsia="仿宋_GB2312" w:cs="宋体"/>
          <w:sz w:val="28"/>
          <w:szCs w:val="28"/>
        </w:rPr>
        <w:t>未经甲方书面同意及有关部门批准，乙方擅自改变</w:t>
      </w:r>
      <w:bookmarkStart w:id="15" w:name="_Hlk82813446"/>
      <w:r>
        <w:rPr>
          <w:rFonts w:hint="eastAsia" w:ascii="仿宋_GB2312" w:hAnsi="宋体" w:eastAsia="仿宋_GB2312" w:cs="宋体"/>
          <w:sz w:val="28"/>
          <w:szCs w:val="28"/>
        </w:rPr>
        <w:t>租赁物</w:t>
      </w:r>
      <w:bookmarkEnd w:id="15"/>
      <w:r>
        <w:rPr>
          <w:rFonts w:hint="eastAsia" w:ascii="仿宋_GB2312" w:hAnsi="宋体" w:eastAsia="仿宋_GB2312" w:cs="宋体"/>
          <w:sz w:val="28"/>
          <w:szCs w:val="28"/>
        </w:rPr>
        <w:t>用途及业态的；或乙方违反法律规定使用租赁物，经甲方或有关部门以书面通知限期整改，逾期仍不整改的；</w:t>
      </w:r>
    </w:p>
    <w:p>
      <w:pPr>
        <w:spacing w:line="360" w:lineRule="auto"/>
        <w:ind w:firstLine="560" w:firstLineChars="200"/>
        <w:rPr>
          <w:rFonts w:ascii="仿宋_GB2312" w:hAnsi="宋体" w:eastAsia="仿宋_GB2312" w:cs="宋体"/>
          <w:sz w:val="28"/>
          <w:szCs w:val="28"/>
        </w:rPr>
      </w:pPr>
      <w:r>
        <w:rPr>
          <w:rFonts w:ascii="仿宋_GB2312" w:hAnsi="宋体" w:eastAsia="仿宋_GB2312" w:cs="宋体"/>
          <w:sz w:val="28"/>
          <w:szCs w:val="28"/>
        </w:rPr>
        <w:t xml:space="preserve">12.1.3 </w:t>
      </w:r>
      <w:r>
        <w:rPr>
          <w:rFonts w:hint="eastAsia" w:ascii="仿宋_GB2312" w:hAnsi="宋体" w:eastAsia="仿宋_GB2312" w:cs="宋体"/>
          <w:sz w:val="28"/>
          <w:szCs w:val="28"/>
        </w:rPr>
        <w:t>未经甲方书面同意及有关部门批准，乙方擅自更改或拆除租赁物的主体结构或附属设施；或严重损坏租赁场所内的附属设施、公共区域的公共设施，致使不能正常使用的；</w:t>
      </w:r>
    </w:p>
    <w:p>
      <w:pPr>
        <w:spacing w:line="360" w:lineRule="auto"/>
        <w:ind w:firstLine="560" w:firstLineChars="200"/>
        <w:rPr>
          <w:rFonts w:ascii="仿宋_GB2312" w:hAnsi="宋体" w:eastAsia="仿宋_GB2312" w:cs="宋体"/>
          <w:sz w:val="28"/>
          <w:szCs w:val="28"/>
        </w:rPr>
      </w:pPr>
      <w:r>
        <w:rPr>
          <w:rFonts w:ascii="仿宋_GB2312" w:hAnsi="宋体" w:eastAsia="仿宋_GB2312" w:cs="宋体"/>
          <w:sz w:val="28"/>
          <w:szCs w:val="28"/>
        </w:rPr>
        <w:t xml:space="preserve">12.1.4 </w:t>
      </w:r>
      <w:r>
        <w:rPr>
          <w:rFonts w:hint="eastAsia" w:ascii="仿宋_GB2312" w:hAnsi="宋体" w:eastAsia="仿宋_GB2312" w:cs="宋体"/>
          <w:sz w:val="28"/>
          <w:szCs w:val="28"/>
        </w:rPr>
        <w:t>未经甲方书面同意，乙方擅自将租赁物进行转让、转包、转借、转租、分租的（未经甲方书面认可的联营、合伙、合股、合作、承包等均视为转租）；</w:t>
      </w:r>
    </w:p>
    <w:p>
      <w:pPr>
        <w:spacing w:line="360" w:lineRule="auto"/>
        <w:ind w:firstLine="560" w:firstLineChars="200"/>
        <w:rPr>
          <w:rFonts w:ascii="仿宋_GB2312" w:hAnsi="宋体" w:eastAsia="仿宋_GB2312" w:cs="宋体"/>
          <w:sz w:val="28"/>
          <w:szCs w:val="28"/>
        </w:rPr>
      </w:pPr>
      <w:r>
        <w:rPr>
          <w:rFonts w:ascii="仿宋_GB2312" w:hAnsi="宋体" w:eastAsia="仿宋_GB2312" w:cs="宋体"/>
          <w:sz w:val="28"/>
          <w:szCs w:val="28"/>
        </w:rPr>
        <w:t xml:space="preserve">12.1.5 </w:t>
      </w:r>
      <w:r>
        <w:rPr>
          <w:rFonts w:hint="eastAsia" w:ascii="仿宋_GB2312" w:hAnsi="宋体" w:eastAsia="仿宋_GB2312" w:cs="宋体"/>
          <w:sz w:val="28"/>
          <w:szCs w:val="28"/>
        </w:rPr>
        <w:t>乙方在租赁物内进行违法活动的；</w:t>
      </w:r>
    </w:p>
    <w:p>
      <w:pPr>
        <w:spacing w:line="360" w:lineRule="auto"/>
        <w:ind w:firstLine="560" w:firstLineChars="200"/>
        <w:rPr>
          <w:rFonts w:ascii="仿宋_GB2312" w:hAnsi="宋体" w:eastAsia="仿宋_GB2312" w:cs="宋体"/>
          <w:sz w:val="28"/>
          <w:szCs w:val="28"/>
        </w:rPr>
      </w:pPr>
      <w:r>
        <w:rPr>
          <w:rFonts w:ascii="仿宋_GB2312" w:hAnsi="宋体" w:eastAsia="仿宋_GB2312" w:cs="宋体"/>
          <w:sz w:val="28"/>
          <w:szCs w:val="28"/>
        </w:rPr>
        <w:t xml:space="preserve">12.1.6 </w:t>
      </w:r>
      <w:r>
        <w:rPr>
          <w:rFonts w:hint="eastAsia" w:ascii="仿宋_GB2312" w:hAnsi="宋体" w:eastAsia="仿宋_GB2312" w:cs="宋体"/>
          <w:sz w:val="28"/>
          <w:szCs w:val="28"/>
        </w:rPr>
        <w:t>乙方有其他违约行为，</w:t>
      </w:r>
      <w:r>
        <w:rPr>
          <w:rFonts w:hint="eastAsia" w:ascii="仿宋_GB2312" w:hAnsi="宋体" w:eastAsia="仿宋_GB2312" w:cs="宋体"/>
          <w:kern w:val="2"/>
          <w:sz w:val="28"/>
          <w:szCs w:val="28"/>
        </w:rPr>
        <w:t>经甲方书面通知限期整改，逾期仍不整改的；</w:t>
      </w:r>
      <w:r>
        <w:rPr>
          <w:rFonts w:hint="eastAsia" w:ascii="仿宋_GB2312" w:hAnsi="宋体" w:eastAsia="仿宋_GB2312" w:cs="宋体"/>
          <w:sz w:val="28"/>
          <w:szCs w:val="28"/>
        </w:rPr>
        <w:t>或者乙方丧失履约能力的。</w:t>
      </w:r>
    </w:p>
    <w:p>
      <w:pPr>
        <w:spacing w:line="360" w:lineRule="auto"/>
        <w:ind w:firstLine="560" w:firstLineChars="200"/>
        <w:rPr>
          <w:rFonts w:ascii="仿宋_GB2312" w:hAnsi="宋体" w:eastAsia="仿宋_GB2312" w:cs="宋体"/>
          <w:sz w:val="28"/>
          <w:szCs w:val="28"/>
        </w:rPr>
      </w:pPr>
      <w:r>
        <w:rPr>
          <w:rFonts w:hint="eastAsia" w:ascii="仿宋_GB2312" w:hAnsi="宋体" w:eastAsia="仿宋_GB2312" w:cs="宋体"/>
          <w:sz w:val="28"/>
          <w:szCs w:val="28"/>
        </w:rPr>
        <w:t>12.2在本合同约定租赁期内，因不可抗力、城市规划建设发展等需要，需征收、收购、改造、搬迁乙方租赁的房屋，致使不能继续履行或造成损失，甲乙双方互不承担违约责任、互不赔偿对方损失。此情形下本合同自行终止，乙方承诺将无条件进行配合，乙方需在接到甲方通知后3</w:t>
      </w:r>
      <w:r>
        <w:rPr>
          <w:rFonts w:ascii="仿宋_GB2312" w:hAnsi="宋体" w:eastAsia="仿宋_GB2312" w:cs="宋体"/>
          <w:sz w:val="28"/>
          <w:szCs w:val="28"/>
        </w:rPr>
        <w:t>0</w:t>
      </w:r>
      <w:r>
        <w:rPr>
          <w:rFonts w:hint="eastAsia" w:ascii="仿宋_GB2312" w:hAnsi="宋体" w:eastAsia="仿宋_GB2312" w:cs="宋体"/>
          <w:sz w:val="28"/>
          <w:szCs w:val="28"/>
        </w:rPr>
        <w:t>日内将租赁物腾退归还给甲方，并按实际租赁使用的期间向甲方支付租金，结清其他费用。</w:t>
      </w:r>
    </w:p>
    <w:p>
      <w:pPr>
        <w:spacing w:line="360" w:lineRule="auto"/>
        <w:ind w:firstLine="560" w:firstLineChars="200"/>
        <w:rPr>
          <w:rFonts w:ascii="仿宋_GB2312" w:hAnsi="宋体" w:eastAsia="仿宋_GB2312" w:cs="宋体"/>
          <w:sz w:val="28"/>
          <w:szCs w:val="28"/>
        </w:rPr>
      </w:pPr>
      <w:r>
        <w:rPr>
          <w:rFonts w:hint="eastAsia" w:ascii="仿宋_GB2312" w:hAnsi="宋体" w:eastAsia="仿宋_GB2312" w:cs="宋体"/>
          <w:sz w:val="28"/>
          <w:szCs w:val="28"/>
        </w:rPr>
        <w:t>12.3 未经甲方书面同意，乙方不得提前解除本合同。如乙方确需提前解约，须提前三个月书面通知甲方，经得甲方同意后，且履行完毕以下手续，方可提前解约：</w:t>
      </w:r>
    </w:p>
    <w:p>
      <w:pPr>
        <w:spacing w:line="360" w:lineRule="auto"/>
        <w:ind w:firstLine="560" w:firstLineChars="200"/>
        <w:rPr>
          <w:rFonts w:ascii="仿宋_GB2312" w:hAnsi="宋体" w:eastAsia="仿宋_GB2312" w:cs="宋体"/>
          <w:sz w:val="28"/>
          <w:szCs w:val="28"/>
        </w:rPr>
      </w:pPr>
      <w:r>
        <w:rPr>
          <w:rFonts w:hint="eastAsia" w:ascii="仿宋_GB2312" w:hAnsi="宋体" w:eastAsia="仿宋_GB2312" w:cs="宋体"/>
          <w:sz w:val="28"/>
          <w:szCs w:val="28"/>
        </w:rPr>
        <w:t>12.3.1腾空租赁物并向甲方交回租赁物；</w:t>
      </w:r>
    </w:p>
    <w:p>
      <w:pPr>
        <w:spacing w:line="360" w:lineRule="auto"/>
        <w:ind w:firstLine="560" w:firstLineChars="200"/>
        <w:rPr>
          <w:rFonts w:ascii="仿宋_GB2312" w:hAnsi="宋体" w:eastAsia="仿宋_GB2312" w:cs="宋体"/>
          <w:sz w:val="28"/>
          <w:szCs w:val="28"/>
        </w:rPr>
      </w:pPr>
      <w:r>
        <w:rPr>
          <w:rFonts w:hint="eastAsia" w:ascii="仿宋_GB2312" w:hAnsi="宋体" w:eastAsia="仿宋_GB2312" w:cs="宋体"/>
          <w:sz w:val="28"/>
          <w:szCs w:val="28"/>
        </w:rPr>
        <w:t>12.3.2缴清承租期的租金及其它因本合同所产生的费用；</w:t>
      </w:r>
    </w:p>
    <w:p>
      <w:pPr>
        <w:spacing w:line="360" w:lineRule="auto"/>
        <w:ind w:firstLine="560" w:firstLineChars="200"/>
        <w:rPr>
          <w:rFonts w:ascii="仿宋_GB2312" w:hAnsi="宋体" w:eastAsia="仿宋_GB2312" w:cs="宋体"/>
          <w:sz w:val="28"/>
          <w:szCs w:val="28"/>
        </w:rPr>
      </w:pPr>
      <w:r>
        <w:rPr>
          <w:rFonts w:hint="eastAsia" w:ascii="仿宋_GB2312" w:hAnsi="宋体" w:eastAsia="仿宋_GB2312" w:cs="宋体"/>
          <w:sz w:val="28"/>
          <w:szCs w:val="28"/>
        </w:rPr>
        <w:t>12.3.3于本合同提前终止前向甲方支付第一计租年度3个月租金款项作为赔偿；</w:t>
      </w:r>
    </w:p>
    <w:p>
      <w:pPr>
        <w:spacing w:line="360" w:lineRule="auto"/>
        <w:ind w:firstLine="560" w:firstLineChars="200"/>
        <w:rPr>
          <w:rFonts w:ascii="仿宋_GB2312" w:hAnsi="宋体" w:eastAsia="仿宋_GB2312" w:cs="宋体"/>
          <w:sz w:val="28"/>
          <w:szCs w:val="28"/>
        </w:rPr>
      </w:pPr>
      <w:r>
        <w:rPr>
          <w:rFonts w:hint="eastAsia" w:ascii="仿宋_GB2312" w:hAnsi="宋体" w:eastAsia="仿宋_GB2312" w:cs="宋体"/>
          <w:sz w:val="28"/>
          <w:szCs w:val="28"/>
        </w:rPr>
        <w:t>甲方在乙方履行完毕上述义务后7个工作日内将乙方的履约保证金无息退还乙方。</w:t>
      </w:r>
    </w:p>
    <w:p>
      <w:pPr>
        <w:spacing w:line="360" w:lineRule="auto"/>
        <w:ind w:firstLine="560" w:firstLineChars="200"/>
        <w:jc w:val="left"/>
        <w:rPr>
          <w:rFonts w:ascii="仿宋_GB2312" w:hAnsi="宋体" w:eastAsia="仿宋_GB2312" w:cs="宋体"/>
          <w:sz w:val="28"/>
          <w:szCs w:val="28"/>
        </w:rPr>
      </w:pPr>
      <w:r>
        <w:rPr>
          <w:rFonts w:hint="eastAsia" w:ascii="仿宋_GB2312" w:hAnsi="宋体" w:eastAsia="仿宋_GB2312" w:cs="宋体"/>
          <w:sz w:val="28"/>
          <w:szCs w:val="28"/>
        </w:rPr>
        <w:t>12.4乙方任何违反本合同，包括未履行或未完全履行其于本合同项下的责任和义务都将构成违约。甲方有权没收乙方的履约保证金并要求乙方承担违约责任，同时乙方应当承担甲方主张权利而产生的费用（包括但不限于</w:t>
      </w:r>
      <w:bookmarkStart w:id="16" w:name="_Hlk160731920"/>
      <w:r>
        <w:rPr>
          <w:rFonts w:hint="eastAsia" w:ascii="仿宋_GB2312" w:hAnsi="宋体" w:eastAsia="仿宋_GB2312" w:cs="宋体"/>
          <w:sz w:val="28"/>
          <w:szCs w:val="28"/>
        </w:rPr>
        <w:t>案件受理费、保全费、保全保险费、律师费、公证费、保管费、腾空费用</w:t>
      </w:r>
      <w:bookmarkEnd w:id="16"/>
      <w:r>
        <w:rPr>
          <w:rFonts w:hint="eastAsia" w:ascii="仿宋_GB2312" w:hAnsi="宋体" w:eastAsia="仿宋_GB2312" w:cs="宋体"/>
          <w:sz w:val="28"/>
          <w:szCs w:val="28"/>
        </w:rPr>
        <w:t>等）。乙方违反本合同，致使甲方损失或依本合同约定产生其他不必要费用的，乙方应负赔偿责任，甲方有权对乙方之财产采取留置措施。</w:t>
      </w:r>
    </w:p>
    <w:p>
      <w:pPr>
        <w:spacing w:line="360" w:lineRule="auto"/>
        <w:ind w:firstLine="560" w:firstLineChars="200"/>
        <w:jc w:val="left"/>
        <w:rPr>
          <w:rFonts w:ascii="仿宋_GB2312" w:hAnsi="宋体" w:eastAsia="仿宋_GB2312" w:cs="宋体"/>
          <w:sz w:val="28"/>
          <w:szCs w:val="28"/>
        </w:rPr>
      </w:pPr>
      <w:r>
        <w:rPr>
          <w:rFonts w:hint="eastAsia" w:ascii="仿宋_GB2312" w:hAnsi="宋体" w:eastAsia="仿宋_GB2312" w:cs="宋体"/>
          <w:sz w:val="28"/>
          <w:szCs w:val="28"/>
        </w:rPr>
        <w:t>12.5本合同及临时租赁协议约定的租赁期届满终止时，甲方有权收回全部房屋，</w:t>
      </w:r>
      <w:bookmarkStart w:id="17" w:name="_Hlk160731992"/>
      <w:r>
        <w:rPr>
          <w:rFonts w:hint="eastAsia" w:ascii="仿宋_GB2312" w:hAnsi="宋体" w:eastAsia="仿宋_GB2312" w:cs="宋体"/>
          <w:sz w:val="28"/>
          <w:szCs w:val="28"/>
        </w:rPr>
        <w:t>乙方应当将租赁</w:t>
      </w:r>
      <w:bookmarkStart w:id="18" w:name="_Hlk160729101"/>
      <w:r>
        <w:rPr>
          <w:rFonts w:hint="eastAsia" w:ascii="仿宋_GB2312" w:hAnsi="宋体" w:eastAsia="仿宋_GB2312" w:cs="宋体"/>
          <w:sz w:val="28"/>
          <w:szCs w:val="28"/>
        </w:rPr>
        <w:t>标的物</w:t>
      </w:r>
      <w:bookmarkEnd w:id="18"/>
      <w:r>
        <w:rPr>
          <w:rFonts w:hint="eastAsia" w:ascii="仿宋_GB2312" w:hAnsi="宋体" w:eastAsia="仿宋_GB2312" w:cs="宋体"/>
          <w:sz w:val="28"/>
          <w:szCs w:val="28"/>
        </w:rPr>
        <w:t>腾退归还给甲方（乙方如以租赁标的物为住所注册登记了任何组织的，应在此期间将该组织的注册地迁移出租赁标的物），</w:t>
      </w:r>
      <w:bookmarkEnd w:id="17"/>
      <w:r>
        <w:rPr>
          <w:rFonts w:hint="eastAsia" w:ascii="仿宋_GB2312" w:hAnsi="宋体" w:eastAsia="仿宋_GB2312" w:cs="宋体"/>
          <w:sz w:val="28"/>
          <w:szCs w:val="28"/>
        </w:rPr>
        <w:t>乙方迟延未依约如期将本合同租赁物交还甲方或未</w:t>
      </w:r>
      <w:bookmarkStart w:id="19" w:name="_Hlk160728879"/>
      <w:r>
        <w:rPr>
          <w:rFonts w:hint="eastAsia" w:ascii="仿宋_GB2312" w:hAnsi="宋体" w:eastAsia="仿宋_GB2312" w:cs="宋体"/>
          <w:sz w:val="28"/>
          <w:szCs w:val="28"/>
        </w:rPr>
        <w:t>将乙方</w:t>
      </w:r>
      <w:bookmarkStart w:id="20" w:name="_Hlk160732017"/>
      <w:r>
        <w:rPr>
          <w:rFonts w:hint="eastAsia" w:ascii="仿宋_GB2312" w:hAnsi="宋体" w:eastAsia="仿宋_GB2312" w:cs="宋体"/>
          <w:sz w:val="28"/>
          <w:szCs w:val="28"/>
        </w:rPr>
        <w:t>相关组织</w:t>
      </w:r>
      <w:bookmarkEnd w:id="20"/>
      <w:r>
        <w:rPr>
          <w:rFonts w:hint="eastAsia" w:ascii="仿宋_GB2312" w:hAnsi="宋体" w:eastAsia="仿宋_GB2312" w:cs="宋体"/>
          <w:sz w:val="28"/>
          <w:szCs w:val="28"/>
        </w:rPr>
        <w:t>的注册地迁移出</w:t>
      </w:r>
      <w:bookmarkStart w:id="21" w:name="_Hlk160732047"/>
      <w:r>
        <w:rPr>
          <w:rFonts w:hint="eastAsia" w:ascii="仿宋_GB2312" w:hAnsi="宋体" w:eastAsia="仿宋_GB2312" w:cs="宋体"/>
          <w:sz w:val="28"/>
          <w:szCs w:val="28"/>
        </w:rPr>
        <w:t>租赁标的物</w:t>
      </w:r>
      <w:bookmarkEnd w:id="19"/>
      <w:bookmarkEnd w:id="21"/>
      <w:r>
        <w:rPr>
          <w:rFonts w:hint="eastAsia" w:ascii="仿宋_GB2312" w:hAnsi="宋体" w:eastAsia="仿宋_GB2312" w:cs="宋体"/>
          <w:sz w:val="28"/>
          <w:szCs w:val="28"/>
        </w:rPr>
        <w:t>的，视作乙方重大违约，乙方在原合同项下已缴纳的履约保证金无条件归甲方所有，且每逾期一日，乙方应另行支付甲方相当于每日租金（按年租金÷365日计算）双倍的占有使用费，并承担占有使用租赁标的物产生的各项费用，直至乙方交还租赁标的物或甲方收回</w:t>
      </w:r>
      <w:bookmarkStart w:id="22" w:name="_Hlk160728917"/>
      <w:r>
        <w:rPr>
          <w:rFonts w:hint="eastAsia" w:ascii="仿宋_GB2312" w:hAnsi="宋体" w:eastAsia="仿宋_GB2312" w:cs="宋体"/>
          <w:sz w:val="28"/>
          <w:szCs w:val="28"/>
        </w:rPr>
        <w:t>租赁标的物</w:t>
      </w:r>
      <w:bookmarkEnd w:id="22"/>
      <w:bookmarkStart w:id="23" w:name="_Hlk160732077"/>
      <w:r>
        <w:rPr>
          <w:rFonts w:hint="eastAsia" w:ascii="仿宋_GB2312" w:hAnsi="宋体" w:eastAsia="仿宋_GB2312" w:cs="宋体"/>
          <w:sz w:val="28"/>
          <w:szCs w:val="28"/>
        </w:rPr>
        <w:t>（且将乙方相关组织的注册地迁移出</w:t>
      </w:r>
      <w:bookmarkStart w:id="24" w:name="_Hlk160728943"/>
      <w:r>
        <w:rPr>
          <w:rFonts w:hint="eastAsia" w:ascii="仿宋_GB2312" w:hAnsi="宋体" w:eastAsia="仿宋_GB2312" w:cs="宋体"/>
          <w:sz w:val="28"/>
          <w:szCs w:val="28"/>
        </w:rPr>
        <w:t>租赁标的物</w:t>
      </w:r>
      <w:bookmarkEnd w:id="24"/>
      <w:r>
        <w:rPr>
          <w:rFonts w:hint="eastAsia" w:ascii="仿宋_GB2312" w:hAnsi="宋体" w:eastAsia="仿宋_GB2312" w:cs="宋体"/>
          <w:sz w:val="28"/>
          <w:szCs w:val="28"/>
        </w:rPr>
        <w:t>）</w:t>
      </w:r>
      <w:bookmarkEnd w:id="23"/>
      <w:r>
        <w:rPr>
          <w:rFonts w:hint="eastAsia" w:ascii="仿宋_GB2312" w:hAnsi="宋体" w:eastAsia="仿宋_GB2312" w:cs="宋体"/>
          <w:sz w:val="28"/>
          <w:szCs w:val="28"/>
        </w:rPr>
        <w:t>为止，如因此而给甲方及新承租人造成其他经济损失的，乙方还应负责赔偿。</w:t>
      </w:r>
    </w:p>
    <w:p>
      <w:pPr>
        <w:spacing w:line="360" w:lineRule="auto"/>
        <w:ind w:firstLine="560" w:firstLineChars="200"/>
        <w:jc w:val="left"/>
        <w:rPr>
          <w:rFonts w:ascii="仿宋_GB2312" w:hAnsi="宋体" w:eastAsia="仿宋_GB2312" w:cs="宋体"/>
          <w:sz w:val="28"/>
          <w:szCs w:val="28"/>
        </w:rPr>
      </w:pPr>
      <w:r>
        <w:rPr>
          <w:rFonts w:hint="eastAsia" w:ascii="仿宋_GB2312" w:hAnsi="宋体" w:eastAsia="仿宋_GB2312" w:cs="宋体"/>
          <w:sz w:val="28"/>
          <w:szCs w:val="28"/>
        </w:rPr>
        <w:t>乙方如有意向参加本合同租赁物后续公开招租工作的，经甲方同意，可延迟交还并签订</w:t>
      </w:r>
      <w:bookmarkStart w:id="25" w:name="_Hlk152576323"/>
      <w:r>
        <w:rPr>
          <w:rFonts w:hint="eastAsia" w:ascii="仿宋_GB2312" w:hAnsi="宋体" w:eastAsia="仿宋_GB2312" w:cs="宋体"/>
          <w:sz w:val="28"/>
          <w:szCs w:val="28"/>
        </w:rPr>
        <w:t>临时租赁协议</w:t>
      </w:r>
      <w:bookmarkEnd w:id="25"/>
      <w:r>
        <w:rPr>
          <w:rFonts w:hint="eastAsia" w:ascii="仿宋_GB2312" w:hAnsi="宋体" w:eastAsia="仿宋_GB2312" w:cs="宋体"/>
          <w:sz w:val="28"/>
          <w:szCs w:val="28"/>
        </w:rPr>
        <w:t>，临时租赁期间租金支付方式按临时租赁协议约定执行，临时租赁期限自本合同租赁期满次日起至甲方公开招租确定新承租人之日止，但最长不得超过六个月。</w:t>
      </w:r>
    </w:p>
    <w:p>
      <w:pPr>
        <w:spacing w:line="360" w:lineRule="auto"/>
        <w:ind w:firstLine="560" w:firstLineChars="200"/>
        <w:jc w:val="left"/>
        <w:rPr>
          <w:rFonts w:ascii="仿宋_GB2312" w:hAnsi="宋体" w:eastAsia="仿宋_GB2312" w:cs="宋体"/>
          <w:sz w:val="28"/>
          <w:szCs w:val="28"/>
        </w:rPr>
      </w:pPr>
      <w:r>
        <w:rPr>
          <w:rFonts w:hint="eastAsia" w:ascii="仿宋_GB2312" w:hAnsi="宋体" w:eastAsia="仿宋_GB2312" w:cs="宋体"/>
          <w:sz w:val="28"/>
          <w:szCs w:val="28"/>
        </w:rPr>
        <w:t>临时租赁期内，乙方可按照甲方公开招租的相关要求参加甲方开展的公开招租工作。如经招租确定乙方为新的承租人的，则甲乙双方签订新的房屋租赁合同，乙方按照新房屋租赁合同的要求向甲方缴纳履约保证金，原合同项下已缴纳的履约保证金，在乙方结清原合同项下所有费用后由甲方无息退还。如经招租确定其他人为新的承租人的，则</w:t>
      </w:r>
      <w:bookmarkStart w:id="26" w:name="_Hlk152770460"/>
      <w:r>
        <w:rPr>
          <w:rFonts w:hint="eastAsia" w:ascii="仿宋_GB2312" w:hAnsi="宋体" w:eastAsia="仿宋_GB2312" w:cs="宋体"/>
          <w:sz w:val="28"/>
          <w:szCs w:val="28"/>
        </w:rPr>
        <w:t>临时租赁协议</w:t>
      </w:r>
      <w:bookmarkEnd w:id="26"/>
      <w:r>
        <w:rPr>
          <w:rFonts w:hint="eastAsia" w:ascii="仿宋_GB2312" w:hAnsi="宋体" w:eastAsia="仿宋_GB2312" w:cs="宋体"/>
          <w:sz w:val="28"/>
          <w:szCs w:val="28"/>
        </w:rPr>
        <w:t>自动终止，乙方应当无条件配合甲方签订《房屋租赁终止协议》，并按《房屋租赁终止协议》约定或者在收到甲方通知后七日内将租赁标的物腾退归还给甲方（乙方如以租赁标的物为住所注册登记了任何组织的，应在此期间将该组织的注册地迁移出</w:t>
      </w:r>
      <w:bookmarkStart w:id="27" w:name="_Hlk160729147"/>
      <w:r>
        <w:rPr>
          <w:rFonts w:hint="eastAsia" w:ascii="仿宋_GB2312" w:hAnsi="宋体" w:eastAsia="仿宋_GB2312" w:cs="宋体"/>
          <w:sz w:val="28"/>
          <w:szCs w:val="28"/>
        </w:rPr>
        <w:t>租赁标的物</w:t>
      </w:r>
      <w:bookmarkEnd w:id="27"/>
      <w:r>
        <w:rPr>
          <w:rFonts w:hint="eastAsia" w:ascii="仿宋_GB2312" w:hAnsi="宋体" w:eastAsia="仿宋_GB2312" w:cs="宋体"/>
          <w:sz w:val="28"/>
          <w:szCs w:val="28"/>
        </w:rPr>
        <w:t>），按实结算租金、水电能耗费、物业管理费等与使用房屋有关的费用，乙方不得要求甲方赔偿或补偿任何费用；在乙方腾退归还</w:t>
      </w:r>
      <w:bookmarkStart w:id="28" w:name="_Hlk160732140"/>
      <w:r>
        <w:rPr>
          <w:rFonts w:hint="eastAsia" w:ascii="仿宋_GB2312" w:hAnsi="宋体" w:eastAsia="仿宋_GB2312" w:cs="宋体"/>
          <w:sz w:val="28"/>
          <w:szCs w:val="28"/>
        </w:rPr>
        <w:t>租赁标的物</w:t>
      </w:r>
      <w:bookmarkEnd w:id="28"/>
      <w:r>
        <w:rPr>
          <w:rFonts w:hint="eastAsia" w:ascii="仿宋_GB2312" w:hAnsi="宋体" w:eastAsia="仿宋_GB2312" w:cs="宋体"/>
          <w:sz w:val="28"/>
          <w:szCs w:val="28"/>
        </w:rPr>
        <w:t>并结清所有费用后，甲方无息退还乙方</w:t>
      </w:r>
      <w:bookmarkStart w:id="29" w:name="_Hlk152770577"/>
      <w:r>
        <w:rPr>
          <w:rFonts w:hint="eastAsia" w:ascii="仿宋_GB2312" w:hAnsi="宋体" w:eastAsia="仿宋_GB2312" w:cs="宋体"/>
          <w:sz w:val="28"/>
          <w:szCs w:val="28"/>
        </w:rPr>
        <w:t>在本合同项下已缴纳的</w:t>
      </w:r>
      <w:bookmarkEnd w:id="29"/>
      <w:r>
        <w:rPr>
          <w:rFonts w:hint="eastAsia" w:ascii="仿宋_GB2312" w:hAnsi="宋体" w:eastAsia="仿宋_GB2312" w:cs="宋体"/>
          <w:sz w:val="28"/>
          <w:szCs w:val="28"/>
        </w:rPr>
        <w:t>履约保证金。</w:t>
      </w:r>
    </w:p>
    <w:p>
      <w:pPr>
        <w:spacing w:line="360" w:lineRule="auto"/>
        <w:ind w:firstLine="560" w:firstLineChars="200"/>
        <w:jc w:val="left"/>
        <w:rPr>
          <w:rFonts w:ascii="仿宋_GB2312" w:hAnsi="宋体" w:eastAsia="仿宋_GB2312" w:cs="宋体"/>
          <w:sz w:val="28"/>
          <w:szCs w:val="28"/>
        </w:rPr>
      </w:pPr>
      <w:r>
        <w:rPr>
          <w:rFonts w:hint="eastAsia" w:ascii="仿宋_GB2312" w:hAnsi="宋体" w:eastAsia="仿宋_GB2312" w:cs="宋体"/>
          <w:sz w:val="28"/>
          <w:szCs w:val="28"/>
        </w:rPr>
        <w:t>1</w:t>
      </w:r>
      <w:r>
        <w:rPr>
          <w:rFonts w:ascii="仿宋_GB2312" w:hAnsi="宋体" w:eastAsia="仿宋_GB2312" w:cs="宋体"/>
          <w:sz w:val="28"/>
          <w:szCs w:val="28"/>
        </w:rPr>
        <w:t>2.6</w:t>
      </w:r>
      <w:r>
        <w:rPr>
          <w:rFonts w:hint="eastAsia" w:ascii="仿宋_GB2312" w:hAnsi="宋体" w:eastAsia="仿宋_GB2312" w:cs="宋体"/>
          <w:sz w:val="28"/>
          <w:szCs w:val="28"/>
        </w:rPr>
        <w:t>乙方逾期支付租金及其他应付费用的，由乙方按应付而未付款项总额万分之六</w:t>
      </w:r>
      <w:r>
        <w:rPr>
          <w:rFonts w:ascii="仿宋_GB2312" w:hAnsi="宋体" w:eastAsia="仿宋_GB2312" w:cs="宋体"/>
          <w:sz w:val="28"/>
          <w:szCs w:val="28"/>
        </w:rPr>
        <w:t>/</w:t>
      </w:r>
      <w:r>
        <w:rPr>
          <w:rFonts w:hint="eastAsia" w:ascii="仿宋_GB2312" w:hAnsi="宋体" w:eastAsia="仿宋_GB2312" w:cs="宋体"/>
          <w:sz w:val="28"/>
          <w:szCs w:val="28"/>
        </w:rPr>
        <w:t>天的标准向甲方支付违约金，直至付清为止。</w:t>
      </w:r>
    </w:p>
    <w:p>
      <w:pPr>
        <w:spacing w:line="360" w:lineRule="auto"/>
        <w:ind w:firstLine="560" w:firstLineChars="200"/>
        <w:jc w:val="left"/>
        <w:rPr>
          <w:rFonts w:ascii="仿宋_GB2312" w:hAnsi="宋体" w:eastAsia="仿宋_GB2312" w:cs="宋体"/>
          <w:sz w:val="28"/>
          <w:szCs w:val="28"/>
        </w:rPr>
      </w:pPr>
      <w:r>
        <w:rPr>
          <w:rFonts w:hint="eastAsia" w:ascii="仿宋_GB2312" w:hAnsi="宋体" w:eastAsia="仿宋_GB2312" w:cs="宋体"/>
          <w:sz w:val="28"/>
          <w:szCs w:val="28"/>
        </w:rPr>
        <w:t>1</w:t>
      </w:r>
      <w:r>
        <w:rPr>
          <w:rFonts w:ascii="仿宋_GB2312" w:hAnsi="宋体" w:eastAsia="仿宋_GB2312" w:cs="宋体"/>
          <w:sz w:val="28"/>
          <w:szCs w:val="28"/>
        </w:rPr>
        <w:t>2.7</w:t>
      </w:r>
      <w:r>
        <w:rPr>
          <w:rFonts w:hint="eastAsia" w:ascii="仿宋_GB2312" w:hAnsi="宋体" w:eastAsia="仿宋_GB2312" w:cs="宋体"/>
          <w:sz w:val="28"/>
          <w:szCs w:val="28"/>
        </w:rPr>
        <w:t>未经甲方书面同意，乙方擅自改变租赁物用途和经营内容，或乙方擅自将租赁物部分或全部转让、转包、转借、转租、分租给他人的，乙方应向甲方支付违约金（违约金金额为第一计租年度</w:t>
      </w:r>
      <w:r>
        <w:rPr>
          <w:rFonts w:ascii="仿宋_GB2312" w:hAnsi="宋体" w:eastAsia="仿宋_GB2312" w:cs="宋体"/>
          <w:sz w:val="28"/>
          <w:szCs w:val="28"/>
        </w:rPr>
        <w:t>3</w:t>
      </w:r>
      <w:r>
        <w:rPr>
          <w:rFonts w:hint="eastAsia" w:ascii="仿宋_GB2312" w:hAnsi="宋体" w:eastAsia="仿宋_GB2312" w:cs="宋体"/>
          <w:sz w:val="28"/>
          <w:szCs w:val="28"/>
        </w:rPr>
        <w:t>个月租金），且乙方因该等行为获取的收益（包括但不限于因转租而取得的租金差价收益等）全部归甲方所有。</w:t>
      </w:r>
    </w:p>
    <w:p>
      <w:pPr>
        <w:spacing w:line="360" w:lineRule="auto"/>
        <w:ind w:firstLine="560"/>
        <w:rPr>
          <w:rFonts w:ascii="仿宋_GB2312" w:hAnsi="宋体" w:eastAsia="仿宋_GB2312" w:cs="宋体"/>
          <w:b/>
          <w:bCs/>
          <w:sz w:val="28"/>
          <w:szCs w:val="28"/>
        </w:rPr>
      </w:pPr>
      <w:r>
        <w:rPr>
          <w:rFonts w:hint="eastAsia" w:ascii="仿宋_GB2312" w:hAnsi="宋体" w:eastAsia="仿宋_GB2312" w:cs="宋体"/>
          <w:b/>
          <w:bCs/>
          <w:sz w:val="28"/>
          <w:szCs w:val="28"/>
        </w:rPr>
        <w:t>第十三条</w:t>
      </w:r>
      <w:r>
        <w:rPr>
          <w:rFonts w:hint="eastAsia" w:ascii="宋体" w:hAnsi="宋体" w:eastAsia="仿宋_GB2312" w:cs="宋体"/>
          <w:b/>
          <w:bCs/>
          <w:sz w:val="28"/>
          <w:szCs w:val="28"/>
        </w:rPr>
        <w:t> </w:t>
      </w:r>
      <w:r>
        <w:rPr>
          <w:rFonts w:hint="eastAsia" w:ascii="仿宋_GB2312" w:hAnsi="宋体" w:eastAsia="仿宋_GB2312" w:cs="宋体"/>
          <w:b/>
          <w:bCs/>
          <w:sz w:val="28"/>
          <w:szCs w:val="28"/>
        </w:rPr>
        <w:t>免责条款</w:t>
      </w:r>
    </w:p>
    <w:p>
      <w:pPr>
        <w:spacing w:line="360" w:lineRule="auto"/>
        <w:ind w:firstLine="560" w:firstLineChars="200"/>
        <w:rPr>
          <w:rFonts w:ascii="仿宋_GB2312" w:hAnsi="宋体" w:eastAsia="仿宋_GB2312" w:cs="宋体"/>
          <w:sz w:val="28"/>
          <w:szCs w:val="28"/>
        </w:rPr>
      </w:pPr>
      <w:r>
        <w:rPr>
          <w:rFonts w:hint="eastAsia" w:ascii="仿宋_GB2312" w:hAnsi="宋体" w:eastAsia="仿宋_GB2312" w:cs="宋体"/>
          <w:sz w:val="28"/>
          <w:szCs w:val="28"/>
        </w:rPr>
        <w:t>13.1若因政府有关租赁行为的法律法规的修改或政府征用、收购、搬迁等导致甲方无法继续履行本合同时，将按本合同第1</w:t>
      </w:r>
      <w:r>
        <w:rPr>
          <w:rFonts w:ascii="仿宋_GB2312" w:hAnsi="宋体" w:eastAsia="仿宋_GB2312" w:cs="宋体"/>
          <w:sz w:val="28"/>
          <w:szCs w:val="28"/>
        </w:rPr>
        <w:t>2.2</w:t>
      </w:r>
      <w:r>
        <w:rPr>
          <w:rFonts w:hint="eastAsia" w:ascii="仿宋_GB2312" w:hAnsi="宋体" w:eastAsia="仿宋_GB2312" w:cs="宋体"/>
          <w:sz w:val="28"/>
          <w:szCs w:val="28"/>
        </w:rPr>
        <w:t>条款执行。甲方需提前一个月通知乙方，乙方应积极配合，若未提前一个月通知乙方，应于本合同提前终止前向乙方支付相等于当月租金的款项作为赔偿。</w:t>
      </w:r>
    </w:p>
    <w:p>
      <w:pPr>
        <w:spacing w:line="360" w:lineRule="auto"/>
        <w:ind w:firstLine="560"/>
        <w:rPr>
          <w:rFonts w:ascii="仿宋_GB2312" w:hAnsi="宋体" w:eastAsia="仿宋_GB2312" w:cs="宋体"/>
          <w:sz w:val="28"/>
          <w:szCs w:val="28"/>
        </w:rPr>
      </w:pPr>
      <w:r>
        <w:rPr>
          <w:rFonts w:hint="eastAsia" w:ascii="仿宋_GB2312" w:hAnsi="宋体" w:eastAsia="仿宋_GB2312" w:cs="宋体"/>
          <w:sz w:val="28"/>
          <w:szCs w:val="28"/>
        </w:rPr>
        <w:t>13.2凡因发生严重自然灾害、战争或其他不能预见的、其发生和后果不能防止或避免的不可抗力致使任何一方不能履行本合同时，遇有上述不可抗力的一方，应立即用书面通知送达对方，并应在30天内，提供不可抗力的详情及合同不能履行，或不能部分履行，或需延期履行理由的证明文件。遭受不可抗力的一方由此而免责。</w:t>
      </w:r>
    </w:p>
    <w:p>
      <w:pPr>
        <w:spacing w:line="360" w:lineRule="auto"/>
        <w:ind w:firstLine="562" w:firstLineChars="200"/>
        <w:rPr>
          <w:rFonts w:ascii="仿宋_GB2312" w:hAnsi="宋体" w:eastAsia="仿宋_GB2312" w:cs="宋体"/>
          <w:b/>
          <w:sz w:val="28"/>
          <w:szCs w:val="28"/>
        </w:rPr>
      </w:pPr>
      <w:r>
        <w:rPr>
          <w:rFonts w:hint="eastAsia" w:ascii="仿宋_GB2312" w:hAnsi="宋体" w:eastAsia="仿宋_GB2312" w:cs="宋体"/>
          <w:b/>
          <w:sz w:val="28"/>
          <w:szCs w:val="28"/>
        </w:rPr>
        <w:t>第十四条</w:t>
      </w:r>
      <w:r>
        <w:rPr>
          <w:rFonts w:hint="eastAsia" w:ascii="宋体" w:hAnsi="宋体" w:eastAsia="仿宋_GB2312" w:cs="宋体"/>
          <w:b/>
          <w:sz w:val="28"/>
          <w:szCs w:val="28"/>
        </w:rPr>
        <w:t> </w:t>
      </w:r>
      <w:r>
        <w:rPr>
          <w:rFonts w:hint="eastAsia" w:ascii="仿宋_GB2312" w:hAnsi="宋体" w:eastAsia="仿宋_GB2312" w:cs="宋体"/>
          <w:b/>
          <w:sz w:val="28"/>
          <w:szCs w:val="28"/>
        </w:rPr>
        <w:t>适用法律</w:t>
      </w:r>
    </w:p>
    <w:p>
      <w:pPr>
        <w:spacing w:line="360" w:lineRule="auto"/>
        <w:ind w:firstLine="560" w:firstLineChars="200"/>
        <w:rPr>
          <w:rFonts w:ascii="仿宋_GB2312" w:hAnsi="宋体" w:eastAsia="仿宋_GB2312" w:cs="宋体"/>
          <w:sz w:val="28"/>
          <w:szCs w:val="28"/>
        </w:rPr>
      </w:pPr>
      <w:r>
        <w:rPr>
          <w:rFonts w:hint="eastAsia" w:ascii="仿宋_GB2312" w:hAnsi="宋体" w:eastAsia="仿宋_GB2312" w:cs="宋体"/>
          <w:sz w:val="28"/>
          <w:szCs w:val="28"/>
        </w:rPr>
        <w:t>14.1本合同在履行中发生争议，应由双方协商解决，若协商不成，向本合同租赁物所在地人民法院起诉。</w:t>
      </w:r>
    </w:p>
    <w:p>
      <w:pPr>
        <w:spacing w:line="360" w:lineRule="auto"/>
        <w:ind w:firstLine="536" w:firstLineChars="200"/>
        <w:rPr>
          <w:rFonts w:ascii="仿宋_GB2312" w:hAnsi="宋体" w:eastAsia="仿宋_GB2312" w:cs="宋体"/>
          <w:spacing w:val="-6"/>
          <w:sz w:val="28"/>
          <w:szCs w:val="28"/>
        </w:rPr>
      </w:pPr>
      <w:r>
        <w:rPr>
          <w:rFonts w:hint="eastAsia" w:ascii="仿宋_GB2312" w:hAnsi="宋体" w:eastAsia="仿宋_GB2312" w:cs="宋体"/>
          <w:spacing w:val="-6"/>
          <w:sz w:val="28"/>
          <w:szCs w:val="28"/>
        </w:rPr>
        <w:t>14.2本合同受中华人民共和国法律管辖，并按中华人民共和国法律解释。</w:t>
      </w:r>
    </w:p>
    <w:p>
      <w:pPr>
        <w:spacing w:line="360" w:lineRule="auto"/>
        <w:ind w:firstLine="562" w:firstLineChars="200"/>
        <w:rPr>
          <w:rFonts w:ascii="仿宋_GB2312" w:hAnsi="宋体" w:eastAsia="仿宋_GB2312" w:cs="宋体"/>
          <w:b/>
          <w:sz w:val="28"/>
          <w:szCs w:val="28"/>
        </w:rPr>
      </w:pPr>
      <w:r>
        <w:rPr>
          <w:rFonts w:hint="eastAsia" w:ascii="仿宋_GB2312" w:hAnsi="宋体" w:eastAsia="仿宋_GB2312" w:cs="宋体"/>
          <w:b/>
          <w:sz w:val="28"/>
          <w:szCs w:val="28"/>
        </w:rPr>
        <w:t>第十五条  通知与送达</w:t>
      </w:r>
    </w:p>
    <w:p>
      <w:pPr>
        <w:spacing w:line="360" w:lineRule="auto"/>
        <w:ind w:firstLine="536" w:firstLineChars="200"/>
        <w:rPr>
          <w:rFonts w:ascii="仿宋_GB2312" w:hAnsi="宋体" w:eastAsia="仿宋_GB2312" w:cs="宋体"/>
          <w:spacing w:val="-6"/>
          <w:sz w:val="28"/>
          <w:szCs w:val="28"/>
        </w:rPr>
      </w:pPr>
      <w:r>
        <w:rPr>
          <w:rFonts w:hint="eastAsia" w:ascii="仿宋_GB2312" w:hAnsi="宋体" w:eastAsia="仿宋_GB2312" w:cs="宋体"/>
          <w:spacing w:val="-6"/>
          <w:sz w:val="28"/>
          <w:szCs w:val="28"/>
        </w:rPr>
        <w:t>15.1 甲乙双方同意合同填写的通讯地址为双方往来文书及解决争议接收法院诉讼文件的送达地址和联系方式，该送达地址适用于合同履行及一审、二审至案件执行结束时止。如通讯地址变更，应联系对方办理变更手续。因通讯地址不准确、变更后未及时告知对方、被送达方拒绝签收等原因，导致相关文书未能被对方接受的，也应视为送达。邮件送达的，以文书退回之日视为送达之日；直接送达的，送达人当场在送达回证上记明情况之日视为送达之日。</w:t>
      </w:r>
    </w:p>
    <w:p>
      <w:pPr>
        <w:spacing w:line="360" w:lineRule="auto"/>
        <w:ind w:firstLine="536" w:firstLineChars="200"/>
        <w:rPr>
          <w:rFonts w:ascii="仿宋_GB2312" w:hAnsi="宋体" w:eastAsia="仿宋_GB2312" w:cs="宋体"/>
          <w:spacing w:val="-6"/>
          <w:sz w:val="28"/>
          <w:szCs w:val="28"/>
        </w:rPr>
      </w:pPr>
      <w:r>
        <w:rPr>
          <w:rFonts w:hint="eastAsia" w:ascii="仿宋_GB2312" w:hAnsi="宋体" w:eastAsia="仿宋_GB2312" w:cs="宋体"/>
          <w:spacing w:val="-6"/>
          <w:sz w:val="28"/>
          <w:szCs w:val="28"/>
        </w:rPr>
        <w:t>15.2 甲方确认的送达地址为：杭州市解放东路18号市民中心E座</w:t>
      </w:r>
    </w:p>
    <w:p>
      <w:pPr>
        <w:spacing w:line="360" w:lineRule="auto"/>
        <w:ind w:firstLine="1206" w:firstLineChars="450"/>
        <w:rPr>
          <w:rFonts w:ascii="仿宋_GB2312" w:hAnsi="宋体" w:eastAsia="仿宋_GB2312" w:cs="宋体"/>
          <w:spacing w:val="-6"/>
          <w:sz w:val="28"/>
          <w:szCs w:val="28"/>
        </w:rPr>
      </w:pPr>
      <w:r>
        <w:rPr>
          <w:rFonts w:hint="eastAsia" w:ascii="仿宋_GB2312" w:hAnsi="宋体" w:eastAsia="仿宋_GB2312" w:cs="宋体"/>
          <w:spacing w:val="-6"/>
          <w:sz w:val="28"/>
          <w:szCs w:val="28"/>
        </w:rPr>
        <w:t>联系电话为：85256169、85250090</w:t>
      </w:r>
    </w:p>
    <w:p>
      <w:pPr>
        <w:spacing w:line="360" w:lineRule="auto"/>
        <w:ind w:firstLine="536" w:firstLineChars="200"/>
        <w:rPr>
          <w:rFonts w:ascii="仿宋_GB2312" w:hAnsi="宋体" w:eastAsia="仿宋_GB2312" w:cs="宋体"/>
          <w:spacing w:val="-6"/>
          <w:sz w:val="28"/>
          <w:szCs w:val="28"/>
        </w:rPr>
      </w:pPr>
      <w:r>
        <w:rPr>
          <w:rFonts w:hint="eastAsia" w:ascii="仿宋_GB2312" w:hAnsi="宋体" w:eastAsia="仿宋_GB2312" w:cs="宋体"/>
          <w:spacing w:val="-6"/>
          <w:sz w:val="28"/>
          <w:szCs w:val="28"/>
        </w:rPr>
        <w:t xml:space="preserve">    </w:t>
      </w:r>
      <w:r>
        <w:rPr>
          <w:rFonts w:ascii="仿宋_GB2312" w:hAnsi="宋体" w:eastAsia="仿宋_GB2312" w:cs="宋体"/>
          <w:spacing w:val="-6"/>
          <w:sz w:val="28"/>
          <w:szCs w:val="28"/>
        </w:rPr>
        <w:t xml:space="preserve"> </w:t>
      </w:r>
      <w:r>
        <w:rPr>
          <w:rFonts w:hint="eastAsia" w:ascii="仿宋_GB2312" w:hAnsi="宋体" w:eastAsia="仿宋_GB2312" w:cs="宋体"/>
          <w:spacing w:val="-6"/>
          <w:sz w:val="28"/>
          <w:szCs w:val="28"/>
        </w:rPr>
        <w:t>乙方确认的送达地址为：</w:t>
      </w:r>
    </w:p>
    <w:p>
      <w:pPr>
        <w:spacing w:line="360" w:lineRule="auto"/>
        <w:ind w:firstLine="1206" w:firstLineChars="450"/>
        <w:rPr>
          <w:rFonts w:ascii="仿宋_GB2312" w:hAnsi="宋体" w:eastAsia="仿宋_GB2312" w:cs="宋体"/>
          <w:b/>
          <w:sz w:val="28"/>
          <w:szCs w:val="28"/>
        </w:rPr>
      </w:pPr>
      <w:r>
        <w:rPr>
          <w:rFonts w:hint="eastAsia" w:ascii="仿宋_GB2312" w:hAnsi="宋体" w:eastAsia="仿宋_GB2312" w:cs="宋体"/>
          <w:spacing w:val="-6"/>
          <w:sz w:val="28"/>
          <w:szCs w:val="28"/>
        </w:rPr>
        <w:t>联系电话为：</w:t>
      </w:r>
    </w:p>
    <w:p>
      <w:pPr>
        <w:spacing w:line="360" w:lineRule="auto"/>
        <w:ind w:firstLine="560"/>
        <w:rPr>
          <w:rFonts w:ascii="仿宋_GB2312" w:hAnsi="宋体" w:eastAsia="仿宋_GB2312" w:cs="宋体"/>
          <w:b/>
          <w:sz w:val="28"/>
          <w:szCs w:val="28"/>
        </w:rPr>
      </w:pPr>
      <w:r>
        <w:rPr>
          <w:rFonts w:hint="eastAsia" w:ascii="仿宋_GB2312" w:hAnsi="宋体" w:eastAsia="仿宋_GB2312" w:cs="宋体"/>
          <w:b/>
          <w:sz w:val="28"/>
          <w:szCs w:val="28"/>
        </w:rPr>
        <w:t>第十六条  其他约定</w:t>
      </w:r>
    </w:p>
    <w:p>
      <w:pPr>
        <w:spacing w:line="360" w:lineRule="auto"/>
        <w:ind w:firstLine="560" w:firstLineChars="200"/>
        <w:rPr>
          <w:rFonts w:ascii="仿宋_GB2312" w:hAnsi="仿宋_GB2312" w:eastAsia="仿宋_GB2312" w:cs="仿宋_GB2312"/>
          <w:sz w:val="28"/>
          <w:szCs w:val="28"/>
        </w:rPr>
      </w:pPr>
      <w:r>
        <w:rPr>
          <w:rFonts w:hint="eastAsia" w:ascii="仿宋_GB2312" w:hAnsi="宋体" w:eastAsia="仿宋_GB2312" w:cs="宋体"/>
          <w:sz w:val="28"/>
          <w:szCs w:val="28"/>
        </w:rPr>
        <w:t>16.1本合同未尽事宜，经双方协商一致后，可另行签订补充协议。</w:t>
      </w:r>
      <w:r>
        <w:rPr>
          <w:rFonts w:hint="eastAsia" w:ascii="仿宋_GB2312" w:hAnsi="仿宋_GB2312" w:eastAsia="仿宋_GB2312" w:cs="仿宋_GB2312"/>
          <w:sz w:val="28"/>
          <w:szCs w:val="28"/>
        </w:rPr>
        <w:t>但补充协议应符合国家、省、市有关房屋租赁管理规定。</w:t>
      </w:r>
    </w:p>
    <w:p>
      <w:pPr>
        <w:spacing w:line="360" w:lineRule="auto"/>
        <w:ind w:firstLine="560" w:firstLineChars="200"/>
        <w:rPr>
          <w:rFonts w:ascii="仿宋_GB2312" w:hAnsi="宋体" w:eastAsia="仿宋_GB2312" w:cs="宋体"/>
          <w:sz w:val="28"/>
          <w:szCs w:val="28"/>
        </w:rPr>
      </w:pPr>
      <w:r>
        <w:rPr>
          <w:rFonts w:hint="eastAsia" w:ascii="仿宋_GB2312" w:hAnsi="宋体" w:eastAsia="仿宋_GB2312" w:cs="宋体"/>
          <w:sz w:val="28"/>
          <w:szCs w:val="28"/>
        </w:rPr>
        <w:t>16.2乙方在竞买报名时提供的资料、签署的文件（包括承诺函等）及交易平台提供的《交易须知》、《成交通知书》及本《杭州市市直机关事业单位房屋租赁合同》构成乙方权利义务的确认依据。</w:t>
      </w:r>
    </w:p>
    <w:p>
      <w:pPr>
        <w:spacing w:line="360" w:lineRule="auto"/>
        <w:ind w:firstLine="560" w:firstLineChars="200"/>
        <w:rPr>
          <w:rFonts w:ascii="仿宋_GB2312" w:hAnsi="宋体" w:eastAsia="仿宋_GB2312" w:cs="宋体"/>
          <w:sz w:val="28"/>
          <w:szCs w:val="28"/>
        </w:rPr>
      </w:pPr>
      <w:r>
        <w:rPr>
          <w:rFonts w:hint="eastAsia" w:ascii="仿宋_GB2312" w:hAnsi="宋体" w:eastAsia="仿宋_GB2312" w:cs="宋体"/>
          <w:sz w:val="28"/>
          <w:szCs w:val="28"/>
        </w:rPr>
        <w:t>16.3</w:t>
      </w:r>
      <w:r>
        <w:rPr>
          <w:rFonts w:hint="eastAsia" w:ascii="仿宋_GB2312" w:hAnsi="宋体" w:eastAsia="仿宋_GB2312" w:cs="宋体"/>
          <w:spacing w:val="-11"/>
          <w:sz w:val="28"/>
          <w:szCs w:val="28"/>
        </w:rPr>
        <w:t>本合同经双方签字盖章</w:t>
      </w:r>
      <w:r>
        <w:rPr>
          <w:rFonts w:hint="eastAsia" w:ascii="仿宋_GB2312" w:hAnsi="宋体" w:eastAsia="仿宋_GB2312" w:cs="宋体"/>
          <w:sz w:val="28"/>
          <w:szCs w:val="28"/>
        </w:rPr>
        <w:t>后生效。</w:t>
      </w:r>
    </w:p>
    <w:p>
      <w:pPr>
        <w:spacing w:line="360" w:lineRule="auto"/>
        <w:ind w:firstLine="536" w:firstLineChars="200"/>
        <w:rPr>
          <w:rFonts w:ascii="仿宋_GB2312" w:hAnsi="宋体" w:eastAsia="仿宋_GB2312" w:cs="宋体"/>
          <w:spacing w:val="-6"/>
          <w:sz w:val="28"/>
          <w:szCs w:val="28"/>
        </w:rPr>
      </w:pPr>
      <w:r>
        <w:rPr>
          <w:rFonts w:hint="eastAsia" w:ascii="仿宋_GB2312" w:hAnsi="宋体" w:eastAsia="仿宋_GB2312" w:cs="宋体"/>
          <w:spacing w:val="-6"/>
          <w:sz w:val="28"/>
          <w:szCs w:val="28"/>
        </w:rPr>
        <w:t>16.4本合同壹式</w:t>
      </w:r>
      <w:r>
        <w:rPr>
          <w:rFonts w:hint="eastAsia" w:ascii="仿宋_GB2312" w:hAnsi="宋体" w:eastAsia="仿宋_GB2312"/>
          <w:sz w:val="28"/>
          <w:szCs w:val="28"/>
        </w:rPr>
        <w:t>柒</w:t>
      </w:r>
      <w:r>
        <w:rPr>
          <w:rFonts w:hint="eastAsia" w:ascii="仿宋_GB2312" w:hAnsi="宋体" w:eastAsia="仿宋_GB2312" w:cs="宋体"/>
          <w:spacing w:val="-6"/>
          <w:sz w:val="28"/>
          <w:szCs w:val="28"/>
        </w:rPr>
        <w:t>份，甲方执肆份、乙方执贰份，其余壹份存其他有关单位备案，均具有同等法律效力。</w:t>
      </w:r>
    </w:p>
    <w:p>
      <w:pPr>
        <w:spacing w:line="360" w:lineRule="auto"/>
        <w:ind w:firstLine="536" w:firstLineChars="200"/>
        <w:rPr>
          <w:rFonts w:ascii="仿宋_GB2312" w:hAnsi="宋体" w:eastAsia="仿宋_GB2312" w:cs="宋体"/>
          <w:spacing w:val="-6"/>
          <w:sz w:val="28"/>
          <w:szCs w:val="28"/>
        </w:rPr>
      </w:pPr>
      <w:bookmarkStart w:id="30" w:name="_Hlk160732203"/>
      <w:r>
        <w:rPr>
          <w:rFonts w:hint="eastAsia" w:ascii="仿宋_GB2312" w:hAnsi="宋体" w:eastAsia="仿宋_GB2312" w:cs="宋体"/>
          <w:spacing w:val="-6"/>
          <w:sz w:val="28"/>
          <w:szCs w:val="28"/>
        </w:rPr>
        <w:t>【以下无正文】</w:t>
      </w:r>
      <w:bookmarkEnd w:id="30"/>
    </w:p>
    <w:p>
      <w:pPr>
        <w:jc w:val="left"/>
        <w:rPr>
          <w:rFonts w:ascii="仿宋_GB2312" w:hAnsi="宋体" w:eastAsia="仿宋_GB2312" w:cs="宋体"/>
          <w:spacing w:val="-6"/>
          <w:sz w:val="28"/>
          <w:szCs w:val="28"/>
        </w:rPr>
      </w:pPr>
      <w:r>
        <w:rPr>
          <w:rFonts w:ascii="仿宋_GB2312" w:hAnsi="宋体" w:eastAsia="仿宋_GB2312" w:cs="宋体"/>
          <w:spacing w:val="-6"/>
          <w:sz w:val="28"/>
          <w:szCs w:val="28"/>
        </w:rPr>
        <w:br w:type="page"/>
      </w:r>
    </w:p>
    <w:p>
      <w:pPr>
        <w:spacing w:line="36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【杭州市市直机关事业单位房屋租赁合同签署页】</w:t>
      </w:r>
    </w:p>
    <w:p>
      <w:pPr>
        <w:spacing w:line="360" w:lineRule="auto"/>
        <w:rPr>
          <w:rFonts w:ascii="仿宋_GB2312" w:hAnsi="仿宋_GB2312" w:eastAsia="仿宋_GB2312" w:cs="仿宋_GB2312"/>
          <w:sz w:val="28"/>
          <w:szCs w:val="28"/>
        </w:rPr>
      </w:pPr>
    </w:p>
    <w:p>
      <w:pPr>
        <w:spacing w:line="360" w:lineRule="auto"/>
        <w:rPr>
          <w:rFonts w:ascii="仿宋_GB2312" w:hAnsi="宋体" w:eastAsia="仿宋_GB2312" w:cs="宋体"/>
          <w:sz w:val="28"/>
          <w:szCs w:val="28"/>
        </w:rPr>
      </w:pPr>
      <w:r>
        <w:rPr>
          <w:rFonts w:hint="eastAsia" w:ascii="仿宋_GB2312" w:hAnsi="宋体" w:eastAsia="仿宋_GB2312" w:cs="宋体"/>
          <w:sz w:val="28"/>
          <w:szCs w:val="28"/>
        </w:rPr>
        <w:t>出租方：（公章）                承租方：（签章）</w:t>
      </w:r>
    </w:p>
    <w:p>
      <w:pPr>
        <w:spacing w:line="360" w:lineRule="auto"/>
        <w:ind w:firstLine="560"/>
        <w:rPr>
          <w:rFonts w:ascii="仿宋_GB2312" w:hAnsi="宋体" w:eastAsia="仿宋_GB2312" w:cs="宋体"/>
          <w:sz w:val="28"/>
          <w:szCs w:val="28"/>
        </w:rPr>
      </w:pPr>
      <w:r>
        <w:rPr>
          <w:rFonts w:hint="eastAsia" w:ascii="仿宋_GB2312" w:hAnsi="宋体" w:eastAsia="仿宋_GB2312" w:cs="宋体"/>
          <w:sz w:val="28"/>
          <w:szCs w:val="28"/>
        </w:rPr>
        <w:t xml:space="preserve">                                                                            </w:t>
      </w:r>
    </w:p>
    <w:p>
      <w:pPr>
        <w:spacing w:line="360" w:lineRule="auto"/>
        <w:rPr>
          <w:rFonts w:ascii="仿宋_GB2312" w:hAnsi="宋体" w:eastAsia="仿宋_GB2312" w:cs="宋体"/>
          <w:sz w:val="28"/>
          <w:szCs w:val="28"/>
        </w:rPr>
      </w:pPr>
      <w:r>
        <w:rPr>
          <w:rFonts w:hint="eastAsia" w:ascii="仿宋_GB2312" w:hAnsi="宋体" w:eastAsia="仿宋_GB2312" w:cs="宋体"/>
          <w:sz w:val="28"/>
          <w:szCs w:val="28"/>
        </w:rPr>
        <w:t xml:space="preserve">法定代表人 </w:t>
      </w:r>
      <w:r>
        <w:rPr>
          <w:rFonts w:ascii="仿宋_GB2312" w:hAnsi="宋体" w:eastAsia="仿宋_GB2312" w:cs="宋体"/>
          <w:sz w:val="28"/>
          <w:szCs w:val="28"/>
        </w:rPr>
        <w:t xml:space="preserve">                     </w:t>
      </w:r>
      <w:r>
        <w:rPr>
          <w:rFonts w:hint="eastAsia" w:ascii="仿宋_GB2312" w:hAnsi="宋体" w:eastAsia="仿宋_GB2312" w:cs="宋体"/>
          <w:sz w:val="28"/>
          <w:szCs w:val="28"/>
        </w:rPr>
        <w:t>法定代表人</w:t>
      </w:r>
    </w:p>
    <w:p>
      <w:pPr>
        <w:spacing w:line="360" w:lineRule="auto"/>
        <w:rPr>
          <w:rFonts w:ascii="仿宋_GB2312" w:hAnsi="宋体" w:eastAsia="仿宋_GB2312" w:cs="宋体"/>
          <w:sz w:val="28"/>
          <w:szCs w:val="28"/>
        </w:rPr>
      </w:pPr>
      <w:r>
        <w:rPr>
          <w:rFonts w:hint="eastAsia" w:ascii="仿宋_GB2312" w:hAnsi="宋体" w:eastAsia="仿宋_GB2312" w:cs="宋体"/>
          <w:sz w:val="28"/>
          <w:szCs w:val="28"/>
        </w:rPr>
        <w:t xml:space="preserve">或其委托代理人：    </w:t>
      </w:r>
      <w:r>
        <w:rPr>
          <w:rFonts w:ascii="仿宋_GB2312" w:hAnsi="宋体" w:eastAsia="仿宋_GB2312" w:cs="宋体"/>
          <w:sz w:val="28"/>
          <w:szCs w:val="28"/>
        </w:rPr>
        <w:t xml:space="preserve">            </w:t>
      </w:r>
      <w:r>
        <w:rPr>
          <w:rFonts w:hint="eastAsia" w:ascii="仿宋_GB2312" w:hAnsi="宋体" w:eastAsia="仿宋_GB2312" w:cs="宋体"/>
          <w:sz w:val="28"/>
          <w:szCs w:val="28"/>
        </w:rPr>
        <w:t>或其委托代理人：</w:t>
      </w:r>
    </w:p>
    <w:p>
      <w:pPr>
        <w:spacing w:line="360" w:lineRule="auto"/>
        <w:rPr>
          <w:rFonts w:ascii="仿宋_GB2312" w:hAnsi="宋体" w:eastAsia="仿宋_GB2312" w:cs="宋体"/>
          <w:sz w:val="28"/>
          <w:szCs w:val="28"/>
        </w:rPr>
      </w:pPr>
      <w:r>
        <w:rPr>
          <w:rFonts w:hint="eastAsia" w:ascii="仿宋_GB2312" w:hAnsi="宋体" w:eastAsia="仿宋_GB2312" w:cs="宋体"/>
          <w:sz w:val="28"/>
          <w:szCs w:val="28"/>
        </w:rPr>
        <w:t xml:space="preserve">（签字）                      </w:t>
      </w:r>
      <w:r>
        <w:rPr>
          <w:rFonts w:ascii="仿宋_GB2312" w:hAnsi="宋体" w:eastAsia="仿宋_GB2312" w:cs="宋体"/>
          <w:sz w:val="28"/>
          <w:szCs w:val="28"/>
        </w:rPr>
        <w:t xml:space="preserve">  </w:t>
      </w:r>
      <w:r>
        <w:rPr>
          <w:rFonts w:hint="eastAsia" w:ascii="仿宋_GB2312" w:hAnsi="宋体" w:eastAsia="仿宋_GB2312" w:cs="宋体"/>
          <w:sz w:val="28"/>
          <w:szCs w:val="28"/>
        </w:rPr>
        <w:t xml:space="preserve">（签字）        </w:t>
      </w:r>
    </w:p>
    <w:tbl>
      <w:tblPr>
        <w:tblStyle w:val="27"/>
        <w:tblpPr w:leftFromText="180" w:rightFromText="180" w:vertAnchor="text" w:horzAnchor="page" w:tblpX="1435" w:tblpY="466"/>
        <w:tblOverlap w:val="never"/>
        <w:tblW w:w="8789" w:type="dxa"/>
        <w:tblInd w:w="0" w:type="dxa"/>
        <w:tblLayout w:type="fixed"/>
        <w:tblCellMar>
          <w:top w:w="0" w:type="dxa"/>
          <w:left w:w="108" w:type="dxa"/>
          <w:bottom w:w="0" w:type="dxa"/>
          <w:right w:w="108" w:type="dxa"/>
        </w:tblCellMar>
      </w:tblPr>
      <w:tblGrid>
        <w:gridCol w:w="4399"/>
        <w:gridCol w:w="4390"/>
      </w:tblGrid>
      <w:tr>
        <w:tblPrEx>
          <w:tblCellMar>
            <w:top w:w="0" w:type="dxa"/>
            <w:left w:w="108" w:type="dxa"/>
            <w:bottom w:w="0" w:type="dxa"/>
            <w:right w:w="108" w:type="dxa"/>
          </w:tblCellMar>
        </w:tblPrEx>
        <w:tc>
          <w:tcPr>
            <w:tcW w:w="4399" w:type="dxa"/>
          </w:tcPr>
          <w:p>
            <w:pPr>
              <w:kinsoku w:val="0"/>
              <w:spacing w:line="360" w:lineRule="auto"/>
              <w:jc w:val="left"/>
              <w:rPr>
                <w:rFonts w:ascii="仿宋_GB2312" w:hAnsi="宋体" w:eastAsia="仿宋_GB2312" w:cs="宋体"/>
                <w:w w:val="90"/>
                <w:sz w:val="28"/>
                <w:szCs w:val="28"/>
              </w:rPr>
            </w:pPr>
            <w:r>
              <w:rPr>
                <w:rFonts w:hint="eastAsia" w:ascii="仿宋_GB2312" w:eastAsia="仿宋_GB2312"/>
                <w:spacing w:val="-20"/>
                <w:w w:val="90"/>
                <w:sz w:val="24"/>
                <w:szCs w:val="24"/>
              </w:rPr>
              <w:t>统一社会信用代码证：</w:t>
            </w:r>
            <w:r>
              <w:rPr>
                <w:rFonts w:ascii="仿宋_GB2312" w:eastAsia="仿宋_GB2312"/>
                <w:spacing w:val="-20"/>
                <w:w w:val="90"/>
                <w:sz w:val="24"/>
                <w:szCs w:val="24"/>
              </w:rPr>
              <w:t>11330100002489428Q</w:t>
            </w:r>
          </w:p>
          <w:p>
            <w:pPr>
              <w:spacing w:line="360" w:lineRule="auto"/>
              <w:rPr>
                <w:rFonts w:ascii="仿宋_GB2312" w:hAnsi="宋体" w:eastAsia="仿宋_GB2312" w:cs="宋体"/>
                <w:sz w:val="28"/>
                <w:szCs w:val="28"/>
              </w:rPr>
            </w:pPr>
            <w:r>
              <w:rPr>
                <w:rFonts w:hint="eastAsia" w:ascii="仿宋_GB2312" w:hAnsi="宋体" w:eastAsia="仿宋_GB2312" w:cs="宋体"/>
                <w:w w:val="80"/>
                <w:sz w:val="28"/>
                <w:szCs w:val="28"/>
              </w:rPr>
              <w:t>地址：</w:t>
            </w:r>
            <w:r>
              <w:rPr>
                <w:rFonts w:hint="eastAsia" w:ascii="仿宋_GB2312" w:eastAsia="仿宋_GB2312"/>
                <w:w w:val="80"/>
                <w:sz w:val="24"/>
                <w:szCs w:val="24"/>
              </w:rPr>
              <w:t xml:space="preserve">杭州市解放东路18号市民中心H楼3楼 </w:t>
            </w:r>
            <w:r>
              <w:rPr>
                <w:rFonts w:hint="eastAsia" w:ascii="仿宋_GB2312" w:hAnsi="宋体" w:eastAsia="仿宋_GB2312" w:cs="宋体"/>
                <w:spacing w:val="-8"/>
                <w:sz w:val="28"/>
                <w:szCs w:val="28"/>
              </w:rPr>
              <w:t xml:space="preserve">  </w:t>
            </w:r>
            <w:r>
              <w:rPr>
                <w:rFonts w:hint="eastAsia" w:ascii="仿宋_GB2312" w:hAnsi="宋体" w:eastAsia="仿宋_GB2312" w:cs="宋体"/>
                <w:sz w:val="28"/>
                <w:szCs w:val="28"/>
              </w:rPr>
              <w:t xml:space="preserve">  </w:t>
            </w:r>
          </w:p>
          <w:p>
            <w:pPr>
              <w:spacing w:line="360" w:lineRule="auto"/>
              <w:rPr>
                <w:rFonts w:ascii="仿宋_GB2312" w:hAnsi="宋体" w:eastAsia="仿宋_GB2312" w:cs="宋体"/>
                <w:sz w:val="28"/>
                <w:szCs w:val="28"/>
              </w:rPr>
            </w:pPr>
            <w:r>
              <w:rPr>
                <w:rFonts w:hint="eastAsia" w:ascii="仿宋_GB2312" w:hAnsi="宋体" w:eastAsia="仿宋_GB2312" w:cs="宋体"/>
                <w:sz w:val="28"/>
                <w:szCs w:val="28"/>
              </w:rPr>
              <w:t xml:space="preserve">邮政编码：      /          </w:t>
            </w:r>
          </w:p>
          <w:p>
            <w:pPr>
              <w:spacing w:line="360" w:lineRule="auto"/>
              <w:rPr>
                <w:rFonts w:ascii="仿宋_GB2312" w:hAnsi="宋体" w:eastAsia="仿宋_GB2312" w:cs="宋体"/>
                <w:sz w:val="28"/>
                <w:szCs w:val="28"/>
              </w:rPr>
            </w:pPr>
            <w:r>
              <w:rPr>
                <w:rFonts w:hint="eastAsia" w:ascii="仿宋_GB2312" w:hAnsi="宋体" w:eastAsia="仿宋_GB2312" w:cs="宋体"/>
                <w:sz w:val="28"/>
                <w:szCs w:val="28"/>
              </w:rPr>
              <w:t xml:space="preserve">法定代表人：              </w:t>
            </w:r>
          </w:p>
          <w:p>
            <w:pPr>
              <w:spacing w:line="360" w:lineRule="auto"/>
              <w:rPr>
                <w:rFonts w:ascii="仿宋_GB2312" w:hAnsi="宋体" w:eastAsia="仿宋_GB2312" w:cs="宋体"/>
                <w:bCs/>
                <w:sz w:val="28"/>
                <w:szCs w:val="28"/>
              </w:rPr>
            </w:pPr>
            <w:r>
              <w:rPr>
                <w:rFonts w:hint="eastAsia" w:ascii="仿宋_GB2312" w:hAnsi="宋体" w:eastAsia="仿宋_GB2312" w:cs="宋体"/>
                <w:sz w:val="28"/>
                <w:szCs w:val="28"/>
              </w:rPr>
              <w:t>委托代理人：</w:t>
            </w:r>
            <w:r>
              <w:rPr>
                <w:rFonts w:hint="eastAsia" w:ascii="仿宋_GB2312" w:hAnsi="宋体" w:eastAsia="仿宋_GB2312" w:cs="宋体"/>
                <w:bCs/>
                <w:sz w:val="28"/>
                <w:szCs w:val="28"/>
              </w:rPr>
              <w:t xml:space="preserve">                  </w:t>
            </w:r>
          </w:p>
          <w:p>
            <w:pPr>
              <w:spacing w:line="360" w:lineRule="auto"/>
              <w:rPr>
                <w:rFonts w:ascii="仿宋_GB2312" w:hAnsi="宋体" w:eastAsia="仿宋_GB2312" w:cs="宋体"/>
                <w:sz w:val="28"/>
                <w:szCs w:val="28"/>
              </w:rPr>
            </w:pPr>
            <w:r>
              <w:rPr>
                <w:rFonts w:hint="eastAsia" w:ascii="仿宋_GB2312" w:hAnsi="宋体" w:eastAsia="仿宋_GB2312" w:cs="宋体"/>
                <w:sz w:val="28"/>
                <w:szCs w:val="28"/>
              </w:rPr>
              <w:t>开户银行：</w:t>
            </w:r>
            <w:r>
              <w:rPr>
                <w:rFonts w:hint="eastAsia" w:ascii="仿宋_GB2312" w:hAnsi="宋体" w:eastAsia="仿宋_GB2312" w:cs="宋体"/>
                <w:spacing w:val="-8"/>
                <w:sz w:val="28"/>
                <w:szCs w:val="28"/>
              </w:rPr>
              <w:t xml:space="preserve">  </w:t>
            </w:r>
          </w:p>
          <w:p>
            <w:pPr>
              <w:spacing w:line="360" w:lineRule="auto"/>
              <w:rPr>
                <w:rFonts w:ascii="仿宋_GB2312" w:hAnsi="宋体" w:eastAsia="仿宋_GB2312" w:cs="宋体"/>
                <w:sz w:val="28"/>
                <w:szCs w:val="28"/>
              </w:rPr>
            </w:pPr>
            <w:r>
              <w:rPr>
                <w:rFonts w:hint="eastAsia" w:ascii="仿宋_GB2312" w:hAnsi="宋体" w:eastAsia="仿宋_GB2312" w:cs="宋体"/>
                <w:sz w:val="28"/>
                <w:szCs w:val="28"/>
              </w:rPr>
              <w:t>账  号：</w:t>
            </w:r>
            <w:r>
              <w:rPr>
                <w:rFonts w:hint="eastAsia" w:ascii="仿宋_GB2312" w:hAnsi="宋体" w:eastAsia="仿宋_GB2312" w:cs="宋体"/>
                <w:spacing w:val="-8"/>
                <w:sz w:val="28"/>
                <w:szCs w:val="28"/>
              </w:rPr>
              <w:t xml:space="preserve">     </w:t>
            </w:r>
          </w:p>
        </w:tc>
        <w:tc>
          <w:tcPr>
            <w:tcW w:w="4390" w:type="dxa"/>
          </w:tcPr>
          <w:p>
            <w:pPr>
              <w:spacing w:line="360" w:lineRule="auto"/>
              <w:rPr>
                <w:rFonts w:ascii="仿宋_GB2312" w:hAnsi="宋体" w:eastAsia="仿宋_GB2312" w:cs="宋体"/>
                <w:sz w:val="28"/>
                <w:szCs w:val="28"/>
              </w:rPr>
            </w:pPr>
            <w:r>
              <w:rPr>
                <w:rFonts w:hint="eastAsia" w:ascii="仿宋_GB2312" w:eastAsia="仿宋_GB2312"/>
                <w:spacing w:val="-20"/>
                <w:w w:val="90"/>
                <w:sz w:val="24"/>
                <w:szCs w:val="24"/>
              </w:rPr>
              <w:t>统一社会信用代码证</w:t>
            </w:r>
            <w:r>
              <w:rPr>
                <w:rFonts w:ascii="仿宋_GB2312" w:eastAsia="仿宋_GB2312"/>
                <w:spacing w:val="-20"/>
                <w:w w:val="90"/>
                <w:sz w:val="24"/>
                <w:szCs w:val="24"/>
              </w:rPr>
              <w:t>/</w:t>
            </w:r>
            <w:r>
              <w:rPr>
                <w:rFonts w:hint="eastAsia" w:ascii="仿宋_GB2312" w:eastAsia="仿宋_GB2312"/>
                <w:spacing w:val="-20"/>
                <w:w w:val="90"/>
                <w:sz w:val="24"/>
                <w:szCs w:val="24"/>
              </w:rPr>
              <w:t>身份证号码：</w:t>
            </w:r>
            <w:r>
              <w:rPr>
                <w:rFonts w:ascii="仿宋_GB2312" w:eastAsia="仿宋_GB2312"/>
                <w:spacing w:val="-20"/>
                <w:w w:val="90"/>
                <w:sz w:val="24"/>
                <w:szCs w:val="24"/>
              </w:rPr>
              <w:t xml:space="preserve"> </w:t>
            </w:r>
            <w:r>
              <w:rPr>
                <w:rFonts w:hint="eastAsia" w:ascii="仿宋_GB2312" w:hAnsi="宋体" w:eastAsia="仿宋_GB2312" w:cs="宋体"/>
                <w:sz w:val="28"/>
                <w:szCs w:val="28"/>
              </w:rPr>
              <w:t xml:space="preserve">                 </w:t>
            </w:r>
          </w:p>
          <w:p>
            <w:pPr>
              <w:spacing w:line="360" w:lineRule="auto"/>
              <w:rPr>
                <w:rFonts w:ascii="仿宋_GB2312" w:hAnsi="宋体" w:eastAsia="仿宋_GB2312" w:cs="宋体"/>
                <w:spacing w:val="-20"/>
                <w:sz w:val="28"/>
                <w:szCs w:val="28"/>
              </w:rPr>
            </w:pPr>
            <w:r>
              <w:rPr>
                <w:rFonts w:hint="eastAsia" w:ascii="仿宋_GB2312" w:hAnsi="宋体" w:eastAsia="仿宋_GB2312" w:cs="宋体"/>
                <w:sz w:val="28"/>
                <w:szCs w:val="28"/>
              </w:rPr>
              <w:t xml:space="preserve">地  址：                     </w:t>
            </w:r>
            <w:r>
              <w:rPr>
                <w:rFonts w:hint="eastAsia" w:ascii="仿宋_GB2312" w:hAnsi="宋体" w:eastAsia="仿宋_GB2312" w:cs="宋体"/>
                <w:spacing w:val="-20"/>
                <w:sz w:val="28"/>
                <w:szCs w:val="28"/>
              </w:rPr>
              <w:t xml:space="preserve">      </w:t>
            </w:r>
          </w:p>
          <w:p>
            <w:pPr>
              <w:spacing w:line="360" w:lineRule="auto"/>
              <w:rPr>
                <w:rFonts w:ascii="仿宋_GB2312" w:hAnsi="宋体" w:eastAsia="仿宋_GB2312" w:cs="宋体"/>
                <w:sz w:val="28"/>
                <w:szCs w:val="28"/>
              </w:rPr>
            </w:pPr>
            <w:r>
              <w:rPr>
                <w:rFonts w:hint="eastAsia" w:ascii="仿宋_GB2312" w:hAnsi="宋体" w:eastAsia="仿宋_GB2312" w:cs="宋体"/>
                <w:sz w:val="28"/>
                <w:szCs w:val="28"/>
              </w:rPr>
              <w:t xml:space="preserve">邮政编码：         /           </w:t>
            </w:r>
          </w:p>
          <w:p>
            <w:pPr>
              <w:spacing w:line="360" w:lineRule="auto"/>
              <w:rPr>
                <w:rFonts w:ascii="仿宋_GB2312" w:hAnsi="宋体" w:eastAsia="仿宋_GB2312" w:cs="宋体"/>
                <w:sz w:val="28"/>
                <w:szCs w:val="28"/>
              </w:rPr>
            </w:pPr>
            <w:r>
              <w:rPr>
                <w:rFonts w:hint="eastAsia" w:ascii="仿宋_GB2312" w:hAnsi="宋体" w:eastAsia="仿宋_GB2312" w:cs="宋体"/>
                <w:sz w:val="28"/>
                <w:szCs w:val="28"/>
              </w:rPr>
              <w:t xml:space="preserve">法定代表人：                  </w:t>
            </w:r>
          </w:p>
          <w:p>
            <w:pPr>
              <w:spacing w:line="360" w:lineRule="auto"/>
              <w:rPr>
                <w:rFonts w:ascii="仿宋_GB2312" w:hAnsi="宋体" w:eastAsia="仿宋_GB2312" w:cs="宋体"/>
                <w:sz w:val="28"/>
                <w:szCs w:val="28"/>
              </w:rPr>
            </w:pPr>
            <w:r>
              <w:rPr>
                <w:rFonts w:hint="eastAsia" w:ascii="仿宋_GB2312" w:hAnsi="宋体" w:eastAsia="仿宋_GB2312" w:cs="宋体"/>
                <w:sz w:val="28"/>
                <w:szCs w:val="28"/>
              </w:rPr>
              <w:t xml:space="preserve">委托代理人：                  </w:t>
            </w:r>
          </w:p>
          <w:p>
            <w:pPr>
              <w:spacing w:line="360" w:lineRule="auto"/>
              <w:rPr>
                <w:rFonts w:ascii="仿宋_GB2312" w:hAnsi="宋体" w:eastAsia="仿宋_GB2312" w:cs="宋体"/>
                <w:sz w:val="28"/>
                <w:szCs w:val="28"/>
              </w:rPr>
            </w:pPr>
            <w:r>
              <w:rPr>
                <w:rFonts w:hint="eastAsia" w:ascii="仿宋_GB2312" w:hAnsi="宋体" w:eastAsia="仿宋_GB2312" w:cs="宋体"/>
                <w:sz w:val="28"/>
                <w:szCs w:val="28"/>
              </w:rPr>
              <w:t xml:space="preserve">开户银行：                    </w:t>
            </w:r>
          </w:p>
          <w:p>
            <w:pPr>
              <w:spacing w:line="360" w:lineRule="auto"/>
              <w:rPr>
                <w:rFonts w:ascii="仿宋_GB2312" w:hAnsi="宋体" w:eastAsia="仿宋_GB2312" w:cs="宋体"/>
                <w:sz w:val="28"/>
                <w:szCs w:val="28"/>
              </w:rPr>
            </w:pPr>
            <w:r>
              <w:rPr>
                <w:rFonts w:hint="eastAsia" w:ascii="仿宋_GB2312" w:hAnsi="宋体" w:eastAsia="仿宋_GB2312" w:cs="宋体"/>
                <w:sz w:val="28"/>
                <w:szCs w:val="28"/>
              </w:rPr>
              <w:t xml:space="preserve">账  号：                         </w:t>
            </w:r>
          </w:p>
        </w:tc>
      </w:tr>
      <w:tr>
        <w:tblPrEx>
          <w:tblCellMar>
            <w:top w:w="0" w:type="dxa"/>
            <w:left w:w="108" w:type="dxa"/>
            <w:bottom w:w="0" w:type="dxa"/>
            <w:right w:w="108" w:type="dxa"/>
          </w:tblCellMar>
        </w:tblPrEx>
        <w:tc>
          <w:tcPr>
            <w:tcW w:w="8789" w:type="dxa"/>
            <w:gridSpan w:val="2"/>
          </w:tcPr>
          <w:p>
            <w:pPr>
              <w:spacing w:line="340" w:lineRule="exact"/>
              <w:ind w:right="560"/>
              <w:jc w:val="center"/>
              <w:rPr>
                <w:rFonts w:ascii="仿宋_GB2312" w:hAnsi="宋体" w:eastAsia="仿宋_GB2312" w:cs="宋体"/>
                <w:b/>
                <w:sz w:val="28"/>
                <w:szCs w:val="28"/>
              </w:rPr>
            </w:pPr>
          </w:p>
          <w:p>
            <w:pPr>
              <w:spacing w:line="340" w:lineRule="exact"/>
              <w:ind w:right="560"/>
              <w:jc w:val="center"/>
              <w:rPr>
                <w:rFonts w:ascii="仿宋_GB2312" w:hAnsi="宋体" w:eastAsia="仿宋_GB2312" w:cs="宋体"/>
                <w:b/>
                <w:sz w:val="28"/>
                <w:szCs w:val="28"/>
              </w:rPr>
            </w:pPr>
          </w:p>
          <w:p>
            <w:pPr>
              <w:spacing w:line="340" w:lineRule="exact"/>
              <w:ind w:right="560"/>
              <w:jc w:val="center"/>
              <w:rPr>
                <w:rFonts w:ascii="仿宋_GB2312" w:hAnsi="宋体" w:eastAsia="仿宋_GB2312" w:cs="宋体"/>
                <w:sz w:val="28"/>
                <w:szCs w:val="28"/>
              </w:rPr>
            </w:pPr>
            <w:r>
              <w:rPr>
                <w:rFonts w:hint="eastAsia" w:ascii="仿宋_GB2312" w:hAnsi="宋体" w:eastAsia="仿宋_GB2312" w:cs="宋体"/>
                <w:b/>
                <w:sz w:val="28"/>
                <w:szCs w:val="28"/>
              </w:rPr>
              <w:t xml:space="preserve">签订时间：    </w:t>
            </w:r>
            <w:r>
              <w:rPr>
                <w:rFonts w:hint="eastAsia" w:ascii="仿宋_GB2312" w:hAnsi="宋体" w:eastAsia="仿宋_GB2312" w:cs="宋体"/>
                <w:sz w:val="28"/>
                <w:szCs w:val="28"/>
              </w:rPr>
              <w:t>年   月   日</w:t>
            </w:r>
            <w:r>
              <w:rPr>
                <w:rFonts w:hint="eastAsia" w:ascii="仿宋_GB2312" w:hAnsi="宋体" w:eastAsia="仿宋_GB2312" w:cs="宋体"/>
                <w:sz w:val="28"/>
                <w:szCs w:val="28"/>
                <w:lang w:val="en-US" w:eastAsia="zh-CN"/>
              </w:rPr>
              <w:t xml:space="preserve">    </w:t>
            </w:r>
            <w:r>
              <w:rPr>
                <w:rFonts w:hint="eastAsia" w:ascii="仿宋_GB2312" w:hAnsi="宋体" w:eastAsia="仿宋_GB2312" w:cs="宋体"/>
                <w:b/>
                <w:sz w:val="28"/>
                <w:szCs w:val="28"/>
              </w:rPr>
              <w:t xml:space="preserve">签订时间：    </w:t>
            </w:r>
            <w:r>
              <w:rPr>
                <w:rFonts w:hint="eastAsia" w:ascii="仿宋_GB2312" w:hAnsi="宋体" w:eastAsia="仿宋_GB2312" w:cs="宋体"/>
                <w:sz w:val="28"/>
                <w:szCs w:val="28"/>
              </w:rPr>
              <w:t>年   月   日</w:t>
            </w:r>
          </w:p>
        </w:tc>
      </w:tr>
    </w:tbl>
    <w:p>
      <w:pPr>
        <w:shd w:val="clear" w:color="auto" w:fill="FFFFFF"/>
        <w:jc w:val="center"/>
        <w:rPr>
          <w:rFonts w:ascii="仿宋_GB2312" w:hAnsi="宋体" w:eastAsia="仿宋_GB2312" w:cs="宋体"/>
          <w:sz w:val="32"/>
          <w:szCs w:val="32"/>
        </w:rPr>
      </w:pPr>
    </w:p>
    <w:p>
      <w:pPr>
        <w:jc w:val="center"/>
        <w:rPr>
          <w:rFonts w:hint="eastAsia" w:ascii="方正小标宋简体" w:hAnsi="宋体" w:eastAsia="方正小标宋简体"/>
          <w:b/>
          <w:bCs/>
          <w:sz w:val="44"/>
          <w:szCs w:val="44"/>
        </w:rPr>
      </w:pPr>
    </w:p>
    <w:p>
      <w:pPr>
        <w:jc w:val="center"/>
        <w:rPr>
          <w:rFonts w:hint="eastAsia" w:ascii="方正小标宋简体" w:hAnsi="宋体" w:eastAsia="方正小标宋简体"/>
          <w:b/>
          <w:bCs/>
          <w:sz w:val="44"/>
          <w:szCs w:val="44"/>
        </w:rPr>
      </w:pPr>
    </w:p>
    <w:p>
      <w:pPr>
        <w:jc w:val="center"/>
        <w:rPr>
          <w:rFonts w:hint="eastAsia" w:ascii="方正小标宋简体" w:hAnsi="宋体" w:eastAsia="方正小标宋简体"/>
          <w:b/>
          <w:bCs/>
          <w:sz w:val="44"/>
          <w:szCs w:val="44"/>
        </w:rPr>
      </w:pPr>
    </w:p>
    <w:p>
      <w:pPr>
        <w:jc w:val="center"/>
        <w:rPr>
          <w:rFonts w:hint="eastAsia" w:ascii="方正小标宋简体" w:hAnsi="宋体" w:eastAsia="方正小标宋简体"/>
          <w:b/>
          <w:bCs/>
          <w:sz w:val="44"/>
          <w:szCs w:val="44"/>
        </w:rPr>
      </w:pPr>
    </w:p>
    <w:p>
      <w:pPr>
        <w:jc w:val="center"/>
        <w:rPr>
          <w:rFonts w:hint="eastAsia" w:ascii="方正小标宋简体" w:hAnsi="宋体" w:eastAsia="方正小标宋简体"/>
          <w:b/>
          <w:bCs/>
          <w:sz w:val="44"/>
          <w:szCs w:val="44"/>
        </w:rPr>
      </w:pPr>
    </w:p>
    <w:p>
      <w:pPr>
        <w:jc w:val="center"/>
        <w:rPr>
          <w:rFonts w:hint="eastAsia" w:ascii="方正小标宋简体" w:hAnsi="宋体" w:eastAsia="方正小标宋简体"/>
          <w:b/>
          <w:bCs/>
          <w:sz w:val="44"/>
          <w:szCs w:val="44"/>
        </w:rPr>
      </w:pPr>
    </w:p>
    <w:p>
      <w:pPr>
        <w:jc w:val="center"/>
        <w:rPr>
          <w:rFonts w:hint="eastAsia" w:ascii="方正小标宋简体" w:hAnsi="宋体" w:eastAsia="方正小标宋简体"/>
          <w:b/>
          <w:bCs/>
          <w:sz w:val="44"/>
          <w:szCs w:val="44"/>
        </w:rPr>
      </w:pPr>
    </w:p>
    <w:p>
      <w:pPr>
        <w:jc w:val="center"/>
        <w:rPr>
          <w:rFonts w:hint="eastAsia" w:ascii="方正小标宋简体" w:hAnsi="宋体" w:eastAsia="方正小标宋简体"/>
          <w:b/>
          <w:bCs/>
          <w:sz w:val="44"/>
          <w:szCs w:val="44"/>
        </w:rPr>
      </w:pPr>
    </w:p>
    <w:p>
      <w:pPr>
        <w:jc w:val="center"/>
        <w:rPr>
          <w:rFonts w:hint="eastAsia" w:ascii="方正小标宋简体" w:hAnsi="宋体" w:eastAsia="方正小标宋简体"/>
          <w:b/>
          <w:bCs/>
          <w:sz w:val="44"/>
          <w:szCs w:val="44"/>
        </w:rPr>
      </w:pPr>
    </w:p>
    <w:p>
      <w:pPr>
        <w:jc w:val="center"/>
        <w:rPr>
          <w:rFonts w:hint="eastAsia" w:ascii="方正小标宋简体" w:hAnsi="宋体" w:eastAsia="方正小标宋简体"/>
          <w:b/>
          <w:bCs/>
          <w:sz w:val="44"/>
          <w:szCs w:val="44"/>
        </w:rPr>
      </w:pPr>
    </w:p>
    <w:p>
      <w:pPr>
        <w:jc w:val="center"/>
        <w:rPr>
          <w:rFonts w:hint="eastAsia" w:ascii="方正小标宋简体" w:hAnsi="宋体" w:eastAsia="方正小标宋简体"/>
          <w:b/>
          <w:bCs/>
          <w:sz w:val="44"/>
          <w:szCs w:val="44"/>
        </w:rPr>
      </w:pPr>
    </w:p>
    <w:p>
      <w:pPr>
        <w:jc w:val="center"/>
        <w:rPr>
          <w:rFonts w:hint="eastAsia" w:ascii="方正小标宋简体" w:hAnsi="宋体" w:eastAsia="方正小标宋简体"/>
          <w:b/>
          <w:bCs/>
          <w:sz w:val="44"/>
          <w:szCs w:val="44"/>
        </w:rPr>
      </w:pPr>
    </w:p>
    <w:p>
      <w:pPr>
        <w:jc w:val="center"/>
        <w:rPr>
          <w:rFonts w:ascii="方正小标宋简体" w:eastAsia="方正小标宋简体"/>
          <w:sz w:val="44"/>
          <w:szCs w:val="44"/>
        </w:rPr>
      </w:pPr>
      <w:r>
        <w:rPr>
          <w:rFonts w:hint="eastAsia" w:ascii="方正小标宋简体" w:hAnsi="宋体" w:eastAsia="方正小标宋简体"/>
          <w:b/>
          <w:bCs/>
          <w:sz w:val="44"/>
          <w:szCs w:val="44"/>
        </w:rPr>
        <w:t>承租户</w:t>
      </w:r>
      <w:bookmarkStart w:id="31" w:name="_Hlk137488739"/>
      <w:r>
        <w:rPr>
          <w:rFonts w:hint="eastAsia" w:ascii="方正小标宋简体" w:hAnsi="宋体" w:eastAsia="方正小标宋简体"/>
          <w:b/>
          <w:bCs/>
          <w:sz w:val="44"/>
          <w:szCs w:val="44"/>
        </w:rPr>
        <w:t>消防安全及社会治安综合管理责任书</w:t>
      </w:r>
      <w:bookmarkEnd w:id="31"/>
    </w:p>
    <w:p>
      <w:pPr>
        <w:shd w:val="clear" w:color="auto" w:fill="FFFFFF"/>
        <w:ind w:firstLine="640" w:firstLineChars="200"/>
        <w:jc w:val="center"/>
        <w:rPr>
          <w:rFonts w:ascii="仿宋_GB2312" w:eastAsia="仿宋_GB2312"/>
          <w:sz w:val="32"/>
          <w:szCs w:val="32"/>
        </w:rPr>
      </w:pPr>
    </w:p>
    <w:p>
      <w:pPr>
        <w:shd w:val="clear" w:color="auto" w:fill="FFFFFF"/>
        <w:spacing w:line="500" w:lineRule="exact"/>
        <w:ind w:firstLine="560" w:firstLineChars="200"/>
        <w:rPr>
          <w:rFonts w:ascii="仿宋_GB2312" w:eastAsia="仿宋_GB2312"/>
          <w:sz w:val="28"/>
          <w:szCs w:val="28"/>
        </w:rPr>
      </w:pPr>
      <w:r>
        <w:rPr>
          <w:rFonts w:hint="eastAsia" w:ascii="仿宋_GB2312" w:hAnsi="宋体" w:eastAsia="仿宋_GB2312"/>
          <w:sz w:val="28"/>
          <w:szCs w:val="28"/>
        </w:rPr>
        <w:t xml:space="preserve">为了加强和规范对外出租户的消防安全及社会治安综合管理，根据《中华人民共和国消防法》、《中华人民共和国建筑法》、《中华人民共和国安全生产法》，按照“安全第一、预防为主”的方针和“谁承租，谁负责”的原则，出租方与承租方特签定本责任书如下： </w:t>
      </w:r>
    </w:p>
    <w:p>
      <w:pPr>
        <w:shd w:val="clear" w:color="auto" w:fill="FFFFFF"/>
        <w:spacing w:line="500" w:lineRule="exact"/>
        <w:ind w:firstLine="560" w:firstLineChars="200"/>
        <w:rPr>
          <w:rFonts w:ascii="仿宋_GB2312" w:eastAsia="仿宋_GB2312"/>
          <w:sz w:val="28"/>
          <w:szCs w:val="28"/>
        </w:rPr>
      </w:pPr>
      <w:r>
        <w:rPr>
          <w:rFonts w:hint="eastAsia" w:ascii="仿宋_GB2312" w:hAnsi="宋体" w:eastAsia="仿宋_GB2312"/>
          <w:sz w:val="28"/>
          <w:szCs w:val="28"/>
        </w:rPr>
        <w:t xml:space="preserve">一、承租方保证持有本人及其他在租赁房内工作或居住人员的居民身份证或者其他合法身份证件。     </w:t>
      </w:r>
    </w:p>
    <w:p>
      <w:pPr>
        <w:shd w:val="clear" w:color="auto" w:fill="FFFFFF"/>
        <w:spacing w:line="500" w:lineRule="exact"/>
        <w:ind w:firstLine="560" w:firstLineChars="200"/>
        <w:rPr>
          <w:rFonts w:ascii="仿宋_GB2312" w:eastAsia="仿宋_GB2312"/>
          <w:sz w:val="28"/>
          <w:szCs w:val="28"/>
        </w:rPr>
      </w:pPr>
      <w:r>
        <w:rPr>
          <w:rFonts w:hint="eastAsia" w:ascii="仿宋_GB2312" w:hAnsi="宋体" w:eastAsia="仿宋_GB2312"/>
          <w:sz w:val="28"/>
          <w:szCs w:val="28"/>
        </w:rPr>
        <w:t>二、承租方保证按户口管理规定，所有外来人员必须在三日内到公安派出所申报暂住户口登记。</w:t>
      </w:r>
    </w:p>
    <w:p>
      <w:pPr>
        <w:shd w:val="clear" w:color="auto" w:fill="FFFFFF"/>
        <w:spacing w:line="500" w:lineRule="exact"/>
        <w:ind w:firstLine="560" w:firstLineChars="200"/>
        <w:rPr>
          <w:rFonts w:ascii="仿宋_GB2312" w:eastAsia="仿宋_GB2312"/>
          <w:sz w:val="28"/>
          <w:szCs w:val="28"/>
        </w:rPr>
      </w:pPr>
      <w:r>
        <w:rPr>
          <w:rFonts w:hint="eastAsia" w:ascii="仿宋_GB2312" w:hAnsi="宋体" w:eastAsia="仿宋_GB2312"/>
          <w:sz w:val="28"/>
          <w:szCs w:val="28"/>
        </w:rPr>
        <w:t>三、承租方所雇佣的人员，必须持相应岗位上岗证以及相应行业的必备证件（如：健康证）。承租方应对其雇员进行消防安全知识指导，提高安全防火的认识和水平。</w:t>
      </w:r>
    </w:p>
    <w:p>
      <w:pPr>
        <w:shd w:val="clear" w:color="auto" w:fill="FFFFFF"/>
        <w:spacing w:line="500" w:lineRule="exact"/>
        <w:ind w:firstLine="560" w:firstLineChars="200"/>
        <w:rPr>
          <w:rFonts w:ascii="仿宋_GB2312" w:eastAsia="仿宋_GB2312"/>
          <w:sz w:val="28"/>
          <w:szCs w:val="28"/>
        </w:rPr>
      </w:pPr>
      <w:r>
        <w:rPr>
          <w:rFonts w:hint="eastAsia" w:ascii="仿宋_GB2312" w:hAnsi="宋体" w:eastAsia="仿宋_GB2312"/>
          <w:sz w:val="28"/>
          <w:szCs w:val="28"/>
        </w:rPr>
        <w:t>四、承租方在经营时必须具备相应行业的营业执照、资质证书、各项许可证等。</w:t>
      </w:r>
    </w:p>
    <w:p>
      <w:pPr>
        <w:shd w:val="clear" w:color="auto" w:fill="FFFFFF"/>
        <w:spacing w:line="500" w:lineRule="exact"/>
        <w:ind w:firstLine="560" w:firstLineChars="200"/>
        <w:rPr>
          <w:rFonts w:ascii="仿宋_GB2312" w:hAnsi="宋体" w:eastAsia="仿宋_GB2312" w:cs="Arial"/>
          <w:sz w:val="28"/>
          <w:szCs w:val="28"/>
        </w:rPr>
      </w:pPr>
      <w:r>
        <w:rPr>
          <w:rFonts w:hint="eastAsia" w:ascii="仿宋_GB2312" w:hAnsi="宋体" w:eastAsia="仿宋_GB2312"/>
          <w:sz w:val="28"/>
          <w:szCs w:val="28"/>
        </w:rPr>
        <w:t>五、承租方在经营使用房屋时必须做好门前三包，即：1、</w:t>
      </w:r>
      <w:r>
        <w:rPr>
          <w:rFonts w:hint="eastAsia" w:ascii="仿宋_GB2312" w:hAnsi="宋体" w:eastAsia="仿宋_GB2312" w:cs="Arial"/>
          <w:sz w:val="28"/>
          <w:szCs w:val="28"/>
        </w:rPr>
        <w:t>门前整洁，不得存在乱搭建、乱张贴、乱涂写、乱刻画、乱吊挂、乱堆放等情况；2、门前环境卫生及绿化整洁；3、门前责任区内的设施、设备完好。</w:t>
      </w:r>
    </w:p>
    <w:p>
      <w:pPr>
        <w:shd w:val="clear" w:color="auto" w:fill="FFFFFF"/>
        <w:spacing w:line="500" w:lineRule="exact"/>
        <w:ind w:firstLine="560" w:firstLineChars="200"/>
        <w:rPr>
          <w:rFonts w:ascii="仿宋_GB2312" w:eastAsia="仿宋_GB2312"/>
          <w:sz w:val="28"/>
          <w:szCs w:val="28"/>
        </w:rPr>
      </w:pPr>
      <w:r>
        <w:rPr>
          <w:rFonts w:hint="eastAsia" w:ascii="仿宋_GB2312" w:hAnsi="宋体" w:eastAsia="仿宋_GB2312"/>
          <w:sz w:val="28"/>
          <w:szCs w:val="28"/>
        </w:rPr>
        <w:t>六、承租方在经营时，建筑物内必须留出足够的安全疏散通道。</w:t>
      </w:r>
    </w:p>
    <w:p>
      <w:pPr>
        <w:shd w:val="clear" w:color="auto" w:fill="FFFFFF"/>
        <w:spacing w:line="500" w:lineRule="exact"/>
        <w:ind w:firstLine="560" w:firstLineChars="200"/>
        <w:rPr>
          <w:rFonts w:ascii="仿宋_GB2312" w:eastAsia="仿宋_GB2312"/>
          <w:sz w:val="28"/>
          <w:szCs w:val="28"/>
        </w:rPr>
      </w:pPr>
      <w:r>
        <w:rPr>
          <w:rFonts w:hint="eastAsia" w:ascii="仿宋_GB2312" w:hAnsi="宋体" w:eastAsia="仿宋_GB2312"/>
          <w:sz w:val="28"/>
          <w:szCs w:val="28"/>
        </w:rPr>
        <w:t xml:space="preserve">七、承租方必须配备灭火器等相应的消防器材或消防设施，必须指定专人负责消防器材的使用和维护，掌握消防安全知识，并定期参加消防安全培训。  </w:t>
      </w:r>
    </w:p>
    <w:p>
      <w:pPr>
        <w:shd w:val="clear" w:color="auto" w:fill="FFFFFF"/>
        <w:spacing w:line="500" w:lineRule="exact"/>
        <w:ind w:firstLine="560" w:firstLineChars="200"/>
        <w:rPr>
          <w:rFonts w:ascii="仿宋_GB2312" w:eastAsia="仿宋_GB2312"/>
          <w:sz w:val="28"/>
          <w:szCs w:val="28"/>
        </w:rPr>
      </w:pPr>
      <w:r>
        <w:rPr>
          <w:rFonts w:hint="eastAsia" w:ascii="仿宋_GB2312" w:hAnsi="宋体" w:eastAsia="仿宋_GB2312"/>
          <w:sz w:val="28"/>
          <w:szCs w:val="28"/>
        </w:rPr>
        <w:t>八、承租方在经营时，发生任何有关消防安全、治安事故，及由此导致的上级管理部门或国家行政部门处罚等经济损失，均由承租方承担一切责任。</w:t>
      </w:r>
    </w:p>
    <w:p>
      <w:pPr>
        <w:shd w:val="clear" w:color="auto" w:fill="FFFFFF"/>
        <w:spacing w:line="500" w:lineRule="exact"/>
        <w:ind w:firstLine="560" w:firstLineChars="200"/>
        <w:rPr>
          <w:rFonts w:ascii="仿宋_GB2312" w:eastAsia="仿宋_GB2312"/>
          <w:sz w:val="28"/>
          <w:szCs w:val="28"/>
        </w:rPr>
      </w:pPr>
      <w:r>
        <w:rPr>
          <w:rFonts w:hint="eastAsia" w:ascii="仿宋_GB2312" w:hAnsi="宋体" w:eastAsia="仿宋_GB2312"/>
          <w:sz w:val="28"/>
          <w:szCs w:val="28"/>
        </w:rPr>
        <w:t xml:space="preserve">九、承租方必须接受本单位的监督和管理，随时接受出租方的房屋安全检查。  </w:t>
      </w:r>
    </w:p>
    <w:p>
      <w:pPr>
        <w:shd w:val="clear" w:color="auto" w:fill="FFFFFF"/>
        <w:spacing w:line="500" w:lineRule="exact"/>
        <w:ind w:firstLine="560" w:firstLineChars="200"/>
        <w:rPr>
          <w:rFonts w:ascii="仿宋_GB2312" w:eastAsia="仿宋_GB2312"/>
          <w:sz w:val="28"/>
          <w:szCs w:val="28"/>
        </w:rPr>
      </w:pPr>
      <w:r>
        <w:rPr>
          <w:rFonts w:hint="eastAsia" w:ascii="仿宋_GB2312" w:hAnsi="宋体" w:eastAsia="仿宋_GB2312"/>
          <w:sz w:val="28"/>
          <w:szCs w:val="28"/>
        </w:rPr>
        <w:t xml:space="preserve">十、承租方不得任意改变建筑物的结构，如要进行室内装修，必须向有关部门报审，批准后方可进行。  </w:t>
      </w:r>
    </w:p>
    <w:p>
      <w:pPr>
        <w:shd w:val="clear" w:color="auto" w:fill="FFFFFF"/>
        <w:spacing w:line="500" w:lineRule="exact"/>
        <w:ind w:firstLine="560" w:firstLineChars="200"/>
        <w:rPr>
          <w:rFonts w:ascii="仿宋_GB2312" w:eastAsia="仿宋_GB2312"/>
          <w:sz w:val="28"/>
          <w:szCs w:val="28"/>
        </w:rPr>
      </w:pPr>
      <w:r>
        <w:rPr>
          <w:rFonts w:hint="eastAsia" w:ascii="仿宋_GB2312" w:hAnsi="宋体" w:eastAsia="仿宋_GB2312"/>
          <w:sz w:val="28"/>
          <w:szCs w:val="28"/>
        </w:rPr>
        <w:t xml:space="preserve">十一、承租方用电及照明必须严格按要求装置，严禁用铜、铝丝等代替保险丝，禁止私拉乱接电线，不得使用违规、不合格电气设备。  </w:t>
      </w:r>
    </w:p>
    <w:p>
      <w:pPr>
        <w:shd w:val="clear" w:color="auto" w:fill="FFFFFF"/>
        <w:spacing w:line="500" w:lineRule="exact"/>
        <w:ind w:firstLine="560" w:firstLineChars="200"/>
        <w:rPr>
          <w:rFonts w:ascii="仿宋_GB2312" w:eastAsia="仿宋_GB2312"/>
          <w:sz w:val="28"/>
          <w:szCs w:val="28"/>
        </w:rPr>
      </w:pPr>
      <w:r>
        <w:rPr>
          <w:rFonts w:hint="eastAsia" w:ascii="仿宋_GB2312" w:hAnsi="宋体" w:eastAsia="仿宋_GB2312"/>
          <w:sz w:val="28"/>
          <w:szCs w:val="28"/>
        </w:rPr>
        <w:t xml:space="preserve">十二、承租方不得生产、经营易燃、易爆、有毒的商品，如鞭炮烟花等。 </w:t>
      </w:r>
    </w:p>
    <w:p>
      <w:pPr>
        <w:shd w:val="clear" w:color="auto" w:fill="FFFFFF"/>
        <w:spacing w:line="500" w:lineRule="exact"/>
        <w:ind w:firstLine="560" w:firstLineChars="200"/>
        <w:rPr>
          <w:rFonts w:ascii="仿宋_GB2312" w:eastAsia="仿宋_GB2312"/>
          <w:sz w:val="28"/>
          <w:szCs w:val="28"/>
        </w:rPr>
      </w:pPr>
      <w:r>
        <w:rPr>
          <w:rFonts w:hint="eastAsia" w:ascii="仿宋_GB2312" w:hAnsi="宋体" w:eastAsia="仿宋_GB2312"/>
          <w:sz w:val="28"/>
          <w:szCs w:val="28"/>
        </w:rPr>
        <w:t xml:space="preserve">十三、承租方不得经营污染、有害、油烟影响周边居民生产环境的项目。  </w:t>
      </w:r>
    </w:p>
    <w:p>
      <w:pPr>
        <w:shd w:val="clear" w:color="auto" w:fill="FFFFFF"/>
        <w:spacing w:line="500" w:lineRule="exact"/>
        <w:ind w:firstLine="560" w:firstLineChars="200"/>
        <w:rPr>
          <w:rFonts w:ascii="仿宋_GB2312" w:eastAsia="仿宋_GB2312"/>
          <w:sz w:val="28"/>
          <w:szCs w:val="28"/>
        </w:rPr>
      </w:pPr>
      <w:r>
        <w:rPr>
          <w:rFonts w:hint="eastAsia" w:ascii="仿宋_GB2312" w:hAnsi="宋体" w:eastAsia="仿宋_GB2312"/>
          <w:sz w:val="28"/>
          <w:szCs w:val="28"/>
        </w:rPr>
        <w:t xml:space="preserve">十四、承租方必须合法经营，遵守国家有关法律法规及公司的各项管理制度，坚持管好自己的人，看好自己的门，护好自己的物。  </w:t>
      </w:r>
    </w:p>
    <w:p>
      <w:pPr>
        <w:shd w:val="clear" w:color="auto" w:fill="FFFFFF"/>
        <w:spacing w:line="500" w:lineRule="exact"/>
        <w:ind w:firstLine="560" w:firstLineChars="200"/>
        <w:rPr>
          <w:rFonts w:ascii="仿宋_GB2312" w:eastAsia="仿宋_GB2312"/>
          <w:sz w:val="28"/>
          <w:szCs w:val="28"/>
        </w:rPr>
      </w:pPr>
      <w:r>
        <w:rPr>
          <w:rFonts w:hint="eastAsia" w:ascii="仿宋_GB2312" w:hAnsi="宋体" w:eastAsia="仿宋_GB2312"/>
          <w:sz w:val="28"/>
          <w:szCs w:val="28"/>
        </w:rPr>
        <w:t>本责任书壹式柒份，</w:t>
      </w:r>
      <w:r>
        <w:rPr>
          <w:rFonts w:hint="eastAsia" w:ascii="仿宋_GB2312" w:hAnsi="宋体" w:eastAsia="仿宋_GB2312" w:cs="宋体"/>
          <w:spacing w:val="-6"/>
          <w:sz w:val="28"/>
          <w:szCs w:val="28"/>
        </w:rPr>
        <w:t>甲方执肆份、乙方执贰份，其余壹份存其他有关单位备案</w:t>
      </w:r>
      <w:r>
        <w:rPr>
          <w:rFonts w:hint="eastAsia" w:ascii="仿宋_GB2312" w:hAnsi="宋体" w:eastAsia="仿宋_GB2312"/>
          <w:sz w:val="28"/>
          <w:szCs w:val="28"/>
        </w:rPr>
        <w:t xml:space="preserve">。如承租方有违反上述规定的，出租方有权解除《房屋租赁合同》并要求承租方承担违约责任，因此产生的一切损失由承租方承担。   </w:t>
      </w:r>
    </w:p>
    <w:p>
      <w:pPr>
        <w:shd w:val="clear" w:color="auto" w:fill="FFFFFF"/>
        <w:rPr>
          <w:rFonts w:ascii="仿宋_GB2312" w:hAnsi="宋体" w:eastAsia="仿宋_GB2312"/>
          <w:b/>
          <w:bCs/>
          <w:sz w:val="28"/>
          <w:szCs w:val="28"/>
        </w:rPr>
      </w:pPr>
    </w:p>
    <w:p>
      <w:pPr>
        <w:shd w:val="clear" w:color="auto" w:fill="FFFFFF"/>
        <w:rPr>
          <w:rFonts w:ascii="仿宋_GB2312" w:eastAsia="仿宋_GB2312"/>
          <w:b/>
          <w:bCs/>
          <w:sz w:val="28"/>
          <w:szCs w:val="28"/>
        </w:rPr>
      </w:pPr>
      <w:r>
        <w:rPr>
          <w:rFonts w:hint="eastAsia" w:ascii="仿宋_GB2312" w:hAnsi="宋体" w:eastAsia="仿宋_GB2312"/>
          <w:b/>
          <w:bCs/>
          <w:sz w:val="28"/>
          <w:szCs w:val="28"/>
        </w:rPr>
        <w:t xml:space="preserve">出租方责任人（代表）：         </w:t>
      </w:r>
      <w:r>
        <w:rPr>
          <w:rFonts w:hint="eastAsia" w:ascii="仿宋_GB2312" w:eastAsia="仿宋_GB2312"/>
          <w:b/>
          <w:bCs/>
          <w:sz w:val="28"/>
          <w:szCs w:val="28"/>
        </w:rPr>
        <w:t xml:space="preserve">       承租方责任人：   </w:t>
      </w:r>
    </w:p>
    <w:p>
      <w:pPr>
        <w:shd w:val="clear" w:color="auto" w:fill="FFFFFF"/>
        <w:rPr>
          <w:rFonts w:ascii="仿宋_GB2312" w:hAnsi="宋体" w:eastAsia="仿宋_GB2312"/>
          <w:b/>
          <w:bCs/>
          <w:sz w:val="28"/>
          <w:szCs w:val="28"/>
        </w:rPr>
      </w:pPr>
      <w:r>
        <w:rPr>
          <w:rFonts w:hint="eastAsia" w:ascii="仿宋_GB2312" w:hAnsi="宋体" w:eastAsia="仿宋_GB2312"/>
          <w:b/>
          <w:bCs/>
          <w:sz w:val="28"/>
          <w:szCs w:val="28"/>
        </w:rPr>
        <w:t>（签章）                              （签章）</w:t>
      </w:r>
    </w:p>
    <w:p>
      <w:pPr>
        <w:spacing w:line="340" w:lineRule="exact"/>
        <w:jc w:val="both"/>
        <w:rPr>
          <w:rFonts w:ascii="仿宋_GB2312" w:eastAsia="仿宋_GB2312"/>
          <w:sz w:val="28"/>
          <w:szCs w:val="28"/>
        </w:rPr>
      </w:pPr>
      <w:r>
        <w:rPr>
          <w:rFonts w:hint="eastAsia" w:ascii="仿宋_GB2312" w:hAnsi="宋体" w:eastAsia="仿宋_GB2312"/>
          <w:b/>
          <w:bCs/>
          <w:sz w:val="28"/>
          <w:szCs w:val="28"/>
        </w:rPr>
        <w:t>签订</w:t>
      </w:r>
      <w:r>
        <w:rPr>
          <w:rFonts w:hint="eastAsia" w:ascii="仿宋_GB2312" w:hAnsi="宋体" w:eastAsia="仿宋_GB2312" w:cs="宋体"/>
          <w:b/>
          <w:sz w:val="28"/>
          <w:szCs w:val="28"/>
        </w:rPr>
        <w:t>时间</w:t>
      </w:r>
      <w:r>
        <w:rPr>
          <w:rFonts w:hint="eastAsia" w:ascii="仿宋_GB2312" w:hAnsi="宋体" w:eastAsia="仿宋_GB2312"/>
          <w:b/>
          <w:bCs/>
          <w:sz w:val="28"/>
          <w:szCs w:val="28"/>
        </w:rPr>
        <w:t>：</w:t>
      </w:r>
      <w:r>
        <w:rPr>
          <w:rFonts w:hint="eastAsia" w:ascii="仿宋_GB2312" w:eastAsia="仿宋_GB2312"/>
          <w:sz w:val="28"/>
          <w:szCs w:val="28"/>
        </w:rPr>
        <w:t xml:space="preserve">     年   月   日</w:t>
      </w:r>
      <w:r>
        <w:rPr>
          <w:rFonts w:hint="eastAsia" w:ascii="仿宋_GB2312" w:eastAsia="仿宋_GB2312"/>
          <w:sz w:val="28"/>
          <w:szCs w:val="28"/>
          <w:lang w:val="en-US" w:eastAsia="zh-CN"/>
        </w:rPr>
        <w:t xml:space="preserve">            </w:t>
      </w:r>
      <w:r>
        <w:rPr>
          <w:rFonts w:hint="eastAsia" w:ascii="仿宋_GB2312" w:hAnsi="宋体" w:eastAsia="仿宋_GB2312"/>
          <w:b/>
          <w:bCs/>
          <w:sz w:val="28"/>
          <w:szCs w:val="28"/>
        </w:rPr>
        <w:t>签订</w:t>
      </w:r>
      <w:r>
        <w:rPr>
          <w:rFonts w:hint="eastAsia" w:ascii="仿宋_GB2312" w:hAnsi="宋体" w:eastAsia="仿宋_GB2312" w:cs="宋体"/>
          <w:b/>
          <w:sz w:val="28"/>
          <w:szCs w:val="28"/>
        </w:rPr>
        <w:t>时间</w:t>
      </w:r>
      <w:r>
        <w:rPr>
          <w:rFonts w:hint="eastAsia" w:ascii="仿宋_GB2312" w:hAnsi="宋体" w:eastAsia="仿宋_GB2312"/>
          <w:b/>
          <w:bCs/>
          <w:sz w:val="28"/>
          <w:szCs w:val="28"/>
        </w:rPr>
        <w:t>：</w:t>
      </w:r>
      <w:r>
        <w:rPr>
          <w:rFonts w:hint="eastAsia" w:ascii="仿宋_GB2312" w:eastAsia="仿宋_GB2312"/>
          <w:sz w:val="28"/>
          <w:szCs w:val="28"/>
        </w:rPr>
        <w:t xml:space="preserve">     年   月   日</w:t>
      </w:r>
    </w:p>
    <w:sectPr>
      <w:footerReference r:id="rId9" w:type="first"/>
      <w:headerReference r:id="rId5" w:type="default"/>
      <w:footerReference r:id="rId7" w:type="default"/>
      <w:headerReference r:id="rId6" w:type="even"/>
      <w:footerReference r:id="rId8" w:type="even"/>
      <w:pgSz w:w="11906" w:h="16838"/>
      <w:pgMar w:top="1440" w:right="1417" w:bottom="1440" w:left="1417" w:header="851" w:footer="992" w:gutter="0"/>
      <w:pgNumType w:start="0"/>
      <w:cols w:space="0" w:num="1"/>
      <w:titlePg/>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2000000000000000000"/>
    <w:charset w:val="86"/>
    <w:family w:val="script"/>
    <w:pitch w:val="default"/>
    <w:sig w:usb0="00000000" w:usb1="00000000" w:usb2="00000012" w:usb3="00000000" w:csb0="00040001" w:csb1="00000000"/>
  </w:font>
  <w:font w:name="lucida Grande">
    <w:altName w:val="DejaVu Math TeX Gyre"/>
    <w:panose1 w:val="00000000000000000000"/>
    <w:charset w:val="00"/>
    <w:family w:val="roman"/>
    <w:pitch w:val="default"/>
    <w:sig w:usb0="00000000" w:usb1="00000000" w:usb2="00000000" w:usb3="00000000" w:csb0="00000001" w:csb1="00000000"/>
  </w:font>
  <w:font w:name="DejaVu Math TeX Gyre">
    <w:panose1 w:val="02000503000000000000"/>
    <w:charset w:val="00"/>
    <w:family w:val="auto"/>
    <w:pitch w:val="default"/>
    <w:sig w:usb0="A10000EF" w:usb1="4201F9EE" w:usb2="02000000" w:usb3="00000000" w:csb0="60000193" w:csb1="0DD4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sdtPr>
    <w:sdtContent>
      <w:p>
        <w:pPr>
          <w:pStyle w:val="18"/>
          <w:jc w:val="center"/>
        </w:pPr>
        <w:r>
          <w:fldChar w:fldCharType="begin"/>
        </w:r>
        <w:r>
          <w:instrText xml:space="preserve">PAGE   \* MERGEFORMAT</w:instrText>
        </w:r>
        <w:r>
          <w:fldChar w:fldCharType="separate"/>
        </w:r>
        <w:r>
          <w:rPr>
            <w:lang w:val="zh-CN"/>
          </w:rPr>
          <w:t>13</w:t>
        </w:r>
        <w:r>
          <w:fldChar w:fldCharType="end"/>
        </w:r>
      </w:p>
    </w:sdtContent>
  </w:sdt>
  <w:p>
    <w:pPr>
      <w:pStyle w:val="18"/>
      <w:snapToGrid w:val="0"/>
      <w:jc w:val="lef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snapToGrid w:val="0"/>
      <w:jc w:val="lef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snapToGrid w:val="0"/>
      <w:jc w:val="lef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8"/>
      <w:snapToGrid w:val="0"/>
      <w:spacing w:before="120" w:after="120" w:line="240" w:lineRule="atLeast"/>
      <w:rPr>
        <w:rFonts w:hAnsi="宋体"/>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single" w:color="000000" w:sz="6" w:space="0"/>
      </w:pBdr>
      <w:snapToGrid w:val="0"/>
      <w:spacing w:before="120" w:after="120" w:line="240" w:lineRule="atLeast"/>
      <w:rPr>
        <w:rFonts w:hAnsi="宋体"/>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balanceSingleByteDoubleByteWidth/>
    <w:ulTrailSpac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RlMTk3MzI4ZjdiOWYxM2Y5ZDE1MWZhMmIxN2EyMWQifQ=="/>
  </w:docVars>
  <w:rsids>
    <w:rsidRoot w:val="00B94EA2"/>
    <w:rsid w:val="00004CDB"/>
    <w:rsid w:val="00017A84"/>
    <w:rsid w:val="00017B10"/>
    <w:rsid w:val="00021E2C"/>
    <w:rsid w:val="00033B4D"/>
    <w:rsid w:val="00040CB7"/>
    <w:rsid w:val="0004215B"/>
    <w:rsid w:val="00043DD7"/>
    <w:rsid w:val="00051893"/>
    <w:rsid w:val="0007289A"/>
    <w:rsid w:val="00075A06"/>
    <w:rsid w:val="00075A37"/>
    <w:rsid w:val="000902C1"/>
    <w:rsid w:val="000D467B"/>
    <w:rsid w:val="000D553C"/>
    <w:rsid w:val="000F7C0C"/>
    <w:rsid w:val="00100F9B"/>
    <w:rsid w:val="00127D39"/>
    <w:rsid w:val="00130DFB"/>
    <w:rsid w:val="00137E31"/>
    <w:rsid w:val="001673C6"/>
    <w:rsid w:val="00172487"/>
    <w:rsid w:val="00193540"/>
    <w:rsid w:val="00196B3D"/>
    <w:rsid w:val="001A0946"/>
    <w:rsid w:val="001B3A4A"/>
    <w:rsid w:val="001C48A5"/>
    <w:rsid w:val="001D178E"/>
    <w:rsid w:val="001D550A"/>
    <w:rsid w:val="001E34BB"/>
    <w:rsid w:val="001F256C"/>
    <w:rsid w:val="0020608D"/>
    <w:rsid w:val="0020771F"/>
    <w:rsid w:val="00213D9F"/>
    <w:rsid w:val="00215D89"/>
    <w:rsid w:val="002167B1"/>
    <w:rsid w:val="00263DC5"/>
    <w:rsid w:val="0026739C"/>
    <w:rsid w:val="0027508A"/>
    <w:rsid w:val="00286C10"/>
    <w:rsid w:val="002A4065"/>
    <w:rsid w:val="002A43C6"/>
    <w:rsid w:val="002C4294"/>
    <w:rsid w:val="002E28B9"/>
    <w:rsid w:val="002F0CF1"/>
    <w:rsid w:val="002F788A"/>
    <w:rsid w:val="00335790"/>
    <w:rsid w:val="00341CF2"/>
    <w:rsid w:val="0035732A"/>
    <w:rsid w:val="00366A0B"/>
    <w:rsid w:val="00366B8E"/>
    <w:rsid w:val="00375012"/>
    <w:rsid w:val="00392444"/>
    <w:rsid w:val="003A1A3A"/>
    <w:rsid w:val="003B05D2"/>
    <w:rsid w:val="003B4EB8"/>
    <w:rsid w:val="003B59C1"/>
    <w:rsid w:val="003D1155"/>
    <w:rsid w:val="003D78F1"/>
    <w:rsid w:val="003F3307"/>
    <w:rsid w:val="003F5C65"/>
    <w:rsid w:val="003F72B5"/>
    <w:rsid w:val="00400F9C"/>
    <w:rsid w:val="00423F1C"/>
    <w:rsid w:val="004410FC"/>
    <w:rsid w:val="00441237"/>
    <w:rsid w:val="004427D5"/>
    <w:rsid w:val="00451423"/>
    <w:rsid w:val="004540C8"/>
    <w:rsid w:val="00460E0A"/>
    <w:rsid w:val="004613FE"/>
    <w:rsid w:val="004622C8"/>
    <w:rsid w:val="00480C58"/>
    <w:rsid w:val="0048457C"/>
    <w:rsid w:val="00486E13"/>
    <w:rsid w:val="004878F0"/>
    <w:rsid w:val="004B4A66"/>
    <w:rsid w:val="004B7F99"/>
    <w:rsid w:val="004C3384"/>
    <w:rsid w:val="004D6C49"/>
    <w:rsid w:val="004D75C1"/>
    <w:rsid w:val="004D7F15"/>
    <w:rsid w:val="004E0BEF"/>
    <w:rsid w:val="004F2B08"/>
    <w:rsid w:val="00500753"/>
    <w:rsid w:val="00551DD7"/>
    <w:rsid w:val="00552A73"/>
    <w:rsid w:val="005639CE"/>
    <w:rsid w:val="00572C92"/>
    <w:rsid w:val="005876BC"/>
    <w:rsid w:val="005900A5"/>
    <w:rsid w:val="005A7C57"/>
    <w:rsid w:val="005B012F"/>
    <w:rsid w:val="005B3C53"/>
    <w:rsid w:val="005B5758"/>
    <w:rsid w:val="005C70A2"/>
    <w:rsid w:val="00614203"/>
    <w:rsid w:val="00620BA6"/>
    <w:rsid w:val="006228FF"/>
    <w:rsid w:val="00626C14"/>
    <w:rsid w:val="00634FE1"/>
    <w:rsid w:val="00663A7E"/>
    <w:rsid w:val="006707C6"/>
    <w:rsid w:val="0067522E"/>
    <w:rsid w:val="00675C49"/>
    <w:rsid w:val="00692777"/>
    <w:rsid w:val="006944AE"/>
    <w:rsid w:val="006A0B11"/>
    <w:rsid w:val="006A1B53"/>
    <w:rsid w:val="006D0D04"/>
    <w:rsid w:val="006D1902"/>
    <w:rsid w:val="006D5C3D"/>
    <w:rsid w:val="006E7D5C"/>
    <w:rsid w:val="006F0E07"/>
    <w:rsid w:val="006F7982"/>
    <w:rsid w:val="00704F78"/>
    <w:rsid w:val="00706DF6"/>
    <w:rsid w:val="00713E98"/>
    <w:rsid w:val="0073684C"/>
    <w:rsid w:val="007430A8"/>
    <w:rsid w:val="00743942"/>
    <w:rsid w:val="00747DF4"/>
    <w:rsid w:val="007676AC"/>
    <w:rsid w:val="007737EE"/>
    <w:rsid w:val="00775CF6"/>
    <w:rsid w:val="00790653"/>
    <w:rsid w:val="007C51FD"/>
    <w:rsid w:val="007E482F"/>
    <w:rsid w:val="007F4ADD"/>
    <w:rsid w:val="00807986"/>
    <w:rsid w:val="008133E6"/>
    <w:rsid w:val="0083124B"/>
    <w:rsid w:val="00862DB5"/>
    <w:rsid w:val="008804DD"/>
    <w:rsid w:val="008807BA"/>
    <w:rsid w:val="00890CEB"/>
    <w:rsid w:val="008A2340"/>
    <w:rsid w:val="008B6C15"/>
    <w:rsid w:val="008C4FAE"/>
    <w:rsid w:val="008C61B6"/>
    <w:rsid w:val="008D6C8A"/>
    <w:rsid w:val="008E07EC"/>
    <w:rsid w:val="008E1279"/>
    <w:rsid w:val="008F10A1"/>
    <w:rsid w:val="008F4379"/>
    <w:rsid w:val="008F63B4"/>
    <w:rsid w:val="0090541F"/>
    <w:rsid w:val="00912738"/>
    <w:rsid w:val="0092596C"/>
    <w:rsid w:val="009310EE"/>
    <w:rsid w:val="009328A7"/>
    <w:rsid w:val="00934DE4"/>
    <w:rsid w:val="0098473D"/>
    <w:rsid w:val="009B045F"/>
    <w:rsid w:val="009B18D5"/>
    <w:rsid w:val="009C14D5"/>
    <w:rsid w:val="009C4AC2"/>
    <w:rsid w:val="009C7EE0"/>
    <w:rsid w:val="009D2589"/>
    <w:rsid w:val="009E3D73"/>
    <w:rsid w:val="00A0559E"/>
    <w:rsid w:val="00A10937"/>
    <w:rsid w:val="00A15AB6"/>
    <w:rsid w:val="00A31406"/>
    <w:rsid w:val="00A3341A"/>
    <w:rsid w:val="00A41F3E"/>
    <w:rsid w:val="00A52721"/>
    <w:rsid w:val="00A64F68"/>
    <w:rsid w:val="00A74250"/>
    <w:rsid w:val="00A82720"/>
    <w:rsid w:val="00A920D8"/>
    <w:rsid w:val="00AB3921"/>
    <w:rsid w:val="00AC480B"/>
    <w:rsid w:val="00AF12D8"/>
    <w:rsid w:val="00AF2283"/>
    <w:rsid w:val="00AF650D"/>
    <w:rsid w:val="00B0715A"/>
    <w:rsid w:val="00B11894"/>
    <w:rsid w:val="00B16E47"/>
    <w:rsid w:val="00B31026"/>
    <w:rsid w:val="00B34140"/>
    <w:rsid w:val="00B42D6B"/>
    <w:rsid w:val="00B536C2"/>
    <w:rsid w:val="00B53CCA"/>
    <w:rsid w:val="00B5475E"/>
    <w:rsid w:val="00B669BB"/>
    <w:rsid w:val="00B67596"/>
    <w:rsid w:val="00B6767D"/>
    <w:rsid w:val="00B90A52"/>
    <w:rsid w:val="00B90F42"/>
    <w:rsid w:val="00B94EA2"/>
    <w:rsid w:val="00B976AC"/>
    <w:rsid w:val="00BA61C1"/>
    <w:rsid w:val="00BB5C07"/>
    <w:rsid w:val="00BB68B0"/>
    <w:rsid w:val="00BC190B"/>
    <w:rsid w:val="00BC32C6"/>
    <w:rsid w:val="00BC6CB4"/>
    <w:rsid w:val="00BD12AA"/>
    <w:rsid w:val="00C13241"/>
    <w:rsid w:val="00C152E2"/>
    <w:rsid w:val="00C24153"/>
    <w:rsid w:val="00C27A49"/>
    <w:rsid w:val="00C36C6A"/>
    <w:rsid w:val="00C37812"/>
    <w:rsid w:val="00C44DC8"/>
    <w:rsid w:val="00C516F0"/>
    <w:rsid w:val="00C52CAE"/>
    <w:rsid w:val="00C55247"/>
    <w:rsid w:val="00C56841"/>
    <w:rsid w:val="00C70BC3"/>
    <w:rsid w:val="00C81946"/>
    <w:rsid w:val="00CA347A"/>
    <w:rsid w:val="00CA44D8"/>
    <w:rsid w:val="00CB0EC7"/>
    <w:rsid w:val="00CB66A4"/>
    <w:rsid w:val="00CB7CA8"/>
    <w:rsid w:val="00CC5F1D"/>
    <w:rsid w:val="00CC7565"/>
    <w:rsid w:val="00CD2007"/>
    <w:rsid w:val="00CD4336"/>
    <w:rsid w:val="00CD485A"/>
    <w:rsid w:val="00CE3788"/>
    <w:rsid w:val="00CE5F35"/>
    <w:rsid w:val="00CF36A7"/>
    <w:rsid w:val="00D07956"/>
    <w:rsid w:val="00D15516"/>
    <w:rsid w:val="00D219D3"/>
    <w:rsid w:val="00D36B31"/>
    <w:rsid w:val="00D50518"/>
    <w:rsid w:val="00D65960"/>
    <w:rsid w:val="00D7041B"/>
    <w:rsid w:val="00D73550"/>
    <w:rsid w:val="00D86E3B"/>
    <w:rsid w:val="00DA662C"/>
    <w:rsid w:val="00DE311D"/>
    <w:rsid w:val="00DF1707"/>
    <w:rsid w:val="00E012E2"/>
    <w:rsid w:val="00E02904"/>
    <w:rsid w:val="00E04C6B"/>
    <w:rsid w:val="00E07714"/>
    <w:rsid w:val="00E22CEF"/>
    <w:rsid w:val="00E241BC"/>
    <w:rsid w:val="00E3079D"/>
    <w:rsid w:val="00E310B7"/>
    <w:rsid w:val="00E56908"/>
    <w:rsid w:val="00E570DD"/>
    <w:rsid w:val="00E6439D"/>
    <w:rsid w:val="00E876C1"/>
    <w:rsid w:val="00E934B7"/>
    <w:rsid w:val="00EA48C4"/>
    <w:rsid w:val="00EC17FD"/>
    <w:rsid w:val="00ED4795"/>
    <w:rsid w:val="00EE3A8E"/>
    <w:rsid w:val="00EF0E43"/>
    <w:rsid w:val="00EF1EB4"/>
    <w:rsid w:val="00EF2FF7"/>
    <w:rsid w:val="00F01CEF"/>
    <w:rsid w:val="00F03E85"/>
    <w:rsid w:val="00F074E8"/>
    <w:rsid w:val="00F22655"/>
    <w:rsid w:val="00F2381E"/>
    <w:rsid w:val="00F34AEE"/>
    <w:rsid w:val="00F506F9"/>
    <w:rsid w:val="00F55F98"/>
    <w:rsid w:val="00F74C99"/>
    <w:rsid w:val="00F8495C"/>
    <w:rsid w:val="00F954AC"/>
    <w:rsid w:val="00F97468"/>
    <w:rsid w:val="00FA1033"/>
    <w:rsid w:val="00FC7E75"/>
    <w:rsid w:val="00FD635B"/>
    <w:rsid w:val="00FE589C"/>
    <w:rsid w:val="00FF25DA"/>
    <w:rsid w:val="00FF39D9"/>
    <w:rsid w:val="01450068"/>
    <w:rsid w:val="03F9484A"/>
    <w:rsid w:val="04C37F10"/>
    <w:rsid w:val="04EB2032"/>
    <w:rsid w:val="05001C48"/>
    <w:rsid w:val="05DE548F"/>
    <w:rsid w:val="05E207AD"/>
    <w:rsid w:val="06920C47"/>
    <w:rsid w:val="07B5635B"/>
    <w:rsid w:val="08CF093B"/>
    <w:rsid w:val="0A27023A"/>
    <w:rsid w:val="0A6F330E"/>
    <w:rsid w:val="0ABA4BC1"/>
    <w:rsid w:val="0AEB0E82"/>
    <w:rsid w:val="0B4205AF"/>
    <w:rsid w:val="0C3D4B74"/>
    <w:rsid w:val="0D6D71BD"/>
    <w:rsid w:val="104B773B"/>
    <w:rsid w:val="10A02A14"/>
    <w:rsid w:val="119D5106"/>
    <w:rsid w:val="11AE62DB"/>
    <w:rsid w:val="13F67324"/>
    <w:rsid w:val="148064E1"/>
    <w:rsid w:val="158945AD"/>
    <w:rsid w:val="18BD3F16"/>
    <w:rsid w:val="191F58CC"/>
    <w:rsid w:val="1AA275A2"/>
    <w:rsid w:val="1AB65368"/>
    <w:rsid w:val="1B2455E7"/>
    <w:rsid w:val="20DA6D2B"/>
    <w:rsid w:val="20F24525"/>
    <w:rsid w:val="211145DD"/>
    <w:rsid w:val="234D7E5B"/>
    <w:rsid w:val="250F1953"/>
    <w:rsid w:val="2553175F"/>
    <w:rsid w:val="27EC471A"/>
    <w:rsid w:val="29E412FB"/>
    <w:rsid w:val="2AAB1289"/>
    <w:rsid w:val="2C25543D"/>
    <w:rsid w:val="2D3F49FE"/>
    <w:rsid w:val="2D524257"/>
    <w:rsid w:val="2F1622F9"/>
    <w:rsid w:val="2FFB1EBC"/>
    <w:rsid w:val="31962985"/>
    <w:rsid w:val="339A6E1E"/>
    <w:rsid w:val="372B1C9D"/>
    <w:rsid w:val="37331D5C"/>
    <w:rsid w:val="38F63F7A"/>
    <w:rsid w:val="39CF31D1"/>
    <w:rsid w:val="3AB35FE3"/>
    <w:rsid w:val="3AFAAA42"/>
    <w:rsid w:val="3B6A0898"/>
    <w:rsid w:val="3C4F6C74"/>
    <w:rsid w:val="4196343B"/>
    <w:rsid w:val="422C563F"/>
    <w:rsid w:val="42796F24"/>
    <w:rsid w:val="430C203E"/>
    <w:rsid w:val="44B048C2"/>
    <w:rsid w:val="454A6F30"/>
    <w:rsid w:val="47196077"/>
    <w:rsid w:val="47F02363"/>
    <w:rsid w:val="48DF7523"/>
    <w:rsid w:val="49251C91"/>
    <w:rsid w:val="49276546"/>
    <w:rsid w:val="4A551889"/>
    <w:rsid w:val="4B327946"/>
    <w:rsid w:val="4C5C57A8"/>
    <w:rsid w:val="4E2537BF"/>
    <w:rsid w:val="4F0F68BA"/>
    <w:rsid w:val="53F209B4"/>
    <w:rsid w:val="54217841"/>
    <w:rsid w:val="55A94FEC"/>
    <w:rsid w:val="577D264F"/>
    <w:rsid w:val="58AF6564"/>
    <w:rsid w:val="58E56A0E"/>
    <w:rsid w:val="595D543F"/>
    <w:rsid w:val="5BC206AC"/>
    <w:rsid w:val="5C697E33"/>
    <w:rsid w:val="5D3FF904"/>
    <w:rsid w:val="5EFA7CCD"/>
    <w:rsid w:val="5F4F3743"/>
    <w:rsid w:val="5FA763A7"/>
    <w:rsid w:val="61060650"/>
    <w:rsid w:val="61BB4CF2"/>
    <w:rsid w:val="62747AAD"/>
    <w:rsid w:val="63B077CD"/>
    <w:rsid w:val="64FA7098"/>
    <w:rsid w:val="6507559F"/>
    <w:rsid w:val="657946A6"/>
    <w:rsid w:val="68720BB7"/>
    <w:rsid w:val="69D33A03"/>
    <w:rsid w:val="6B4827AF"/>
    <w:rsid w:val="6E40524C"/>
    <w:rsid w:val="705673A2"/>
    <w:rsid w:val="70BD79C8"/>
    <w:rsid w:val="711A231E"/>
    <w:rsid w:val="73BFD07A"/>
    <w:rsid w:val="740833D1"/>
    <w:rsid w:val="745D2002"/>
    <w:rsid w:val="75791DDD"/>
    <w:rsid w:val="75A85206"/>
    <w:rsid w:val="76625A2B"/>
    <w:rsid w:val="767A2D70"/>
    <w:rsid w:val="76B97ADB"/>
    <w:rsid w:val="76EDBF9A"/>
    <w:rsid w:val="77DD5B7E"/>
    <w:rsid w:val="7A2B5E8E"/>
    <w:rsid w:val="7ACBEB44"/>
    <w:rsid w:val="7BF70FC4"/>
    <w:rsid w:val="7DFCBFDE"/>
    <w:rsid w:val="7E04442F"/>
    <w:rsid w:val="7F7D58EC"/>
    <w:rsid w:val="7F9FA80C"/>
    <w:rsid w:val="7FDFD409"/>
    <w:rsid w:val="7FEDC3FA"/>
    <w:rsid w:val="7FFC540C"/>
    <w:rsid w:val="89BE0173"/>
    <w:rsid w:val="9D4B5CFF"/>
    <w:rsid w:val="9FFF8E44"/>
    <w:rsid w:val="AE2796F0"/>
    <w:rsid w:val="BA7B23C6"/>
    <w:rsid w:val="BF77FE8A"/>
    <w:rsid w:val="BFEB1FF1"/>
    <w:rsid w:val="C7DDBC98"/>
    <w:rsid w:val="DB5B75F0"/>
    <w:rsid w:val="DCD7009F"/>
    <w:rsid w:val="DE777B16"/>
    <w:rsid w:val="EBEF25FA"/>
    <w:rsid w:val="F6FBCA63"/>
    <w:rsid w:val="FB3E33BA"/>
    <w:rsid w:val="FDEBFCA4"/>
    <w:rsid w:val="FE734873"/>
    <w:rsid w:val="FF9F1EE6"/>
    <w:rsid w:val="FFE79C99"/>
    <w:rsid w:val="FFEE7E73"/>
  </w:rsids>
  <m:mathPr>
    <m:mathFont m:val="Cambria Math"/>
    <m:brkBin m:val="before"/>
    <m:brkBinSub m:val="--"/>
    <m:smallFrac m:val="1"/>
    <m:dispDef/>
    <m:lMargin m:val="1440"/>
    <m:rMargin m:val="144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7" w:semiHidden="0" w:name="heading 1"/>
    <w:lsdException w:qFormat="1" w:unhideWhenUsed="0" w:uiPriority="8" w:semiHidden="0" w:name="heading 2"/>
    <w:lsdException w:qFormat="1" w:unhideWhenUsed="0" w:uiPriority="9" w:semiHidden="0" w:name="heading 3"/>
    <w:lsdException w:qFormat="1" w:unhideWhenUsed="0" w:uiPriority="10" w:semiHidden="0" w:name="heading 4"/>
    <w:lsdException w:qFormat="1" w:unhideWhenUsed="0" w:uiPriority="11" w:semiHidden="0" w:name="heading 5"/>
    <w:lsdException w:qFormat="1" w:unhideWhenUsed="0" w:uiPriority="12" w:semiHidden="0" w:name="heading 6"/>
    <w:lsdException w:qFormat="1" w:unhideWhenUsed="0" w:uiPriority="13" w:semiHidden="0" w:name="heading 7"/>
    <w:lsdException w:qFormat="1" w:unhideWhenUsed="0" w:uiPriority="14" w:semiHidden="0" w:name="heading 8"/>
    <w:lsdException w:qFormat="1" w:unhideWhenUsed="0" w:uiPriority="15"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28" w:semiHidden="0" w:name="toc 1"/>
    <w:lsdException w:qFormat="1" w:uiPriority="29" w:semiHidden="0" w:name="toc 2"/>
    <w:lsdException w:qFormat="1" w:uiPriority="30" w:semiHidden="0" w:name="toc 3"/>
    <w:lsdException w:qFormat="1" w:uiPriority="31" w:semiHidden="0" w:name="toc 4"/>
    <w:lsdException w:qFormat="1" w:uiPriority="32" w:semiHidden="0" w:name="toc 5"/>
    <w:lsdException w:qFormat="1" w:uiPriority="33" w:semiHidden="0" w:name="toc 6"/>
    <w:lsdException w:qFormat="1" w:uiPriority="34" w:semiHidden="0" w:name="toc 7"/>
    <w:lsdException w:qFormat="1" w:uiPriority="35" w:semiHidden="0" w:name="toc 8"/>
    <w:lsdException w:qFormat="1" w:uiPriority="36" w:semiHidden="0" w:name="toc 9"/>
    <w:lsdException w:uiPriority="99" w:name="Normal Indent"/>
    <w:lsdException w:uiPriority="99" w:name="footnote text"/>
    <w:lsdException w:qFormat="1" w:uiPriority="99"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6"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6"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0" w:semiHidden="0" w:name="Strong"/>
    <w:lsdException w:qFormat="1" w:unhideWhenUsed="0" w:uiPriority="18"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5"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6" w:semiHidden="0" w:name="List Paragraph"/>
    <w:lsdException w:qFormat="1" w:unhideWhenUsed="0" w:uiPriority="21" w:semiHidden="0" w:name="Quote"/>
    <w:lsdException w:qFormat="1" w:unhideWhenUsed="0" w:uiPriority="22"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spacing w:after="160" w:line="278" w:lineRule="auto"/>
      <w:jc w:val="both"/>
    </w:pPr>
    <w:rPr>
      <w:rFonts w:ascii="Times New Roman" w:hAnsi="Times New Roman" w:eastAsia="Times New Roman" w:cs="Times New Roman"/>
      <w:sz w:val="21"/>
      <w:szCs w:val="21"/>
      <w:lang w:val="en-US" w:eastAsia="zh-CN" w:bidi="ar-SA"/>
    </w:rPr>
  </w:style>
  <w:style w:type="paragraph" w:styleId="2">
    <w:name w:val="heading 1"/>
    <w:next w:val="1"/>
    <w:qFormat/>
    <w:uiPriority w:val="7"/>
    <w:pPr>
      <w:spacing w:after="160" w:line="278" w:lineRule="auto"/>
      <w:jc w:val="both"/>
      <w:outlineLvl w:val="0"/>
    </w:pPr>
    <w:rPr>
      <w:rFonts w:ascii="Times New Roman" w:hAnsi="Times New Roman" w:eastAsia="宋体" w:cs="Times New Roman"/>
      <w:sz w:val="28"/>
      <w:szCs w:val="28"/>
      <w:lang w:val="en-US" w:eastAsia="zh-CN" w:bidi="ar-SA"/>
    </w:rPr>
  </w:style>
  <w:style w:type="paragraph" w:styleId="3">
    <w:name w:val="heading 2"/>
    <w:next w:val="1"/>
    <w:qFormat/>
    <w:uiPriority w:val="8"/>
    <w:pPr>
      <w:spacing w:after="160" w:line="278" w:lineRule="auto"/>
      <w:jc w:val="both"/>
      <w:outlineLvl w:val="1"/>
    </w:pPr>
    <w:rPr>
      <w:rFonts w:ascii="Times New Roman" w:hAnsi="Times New Roman" w:eastAsia="宋体" w:cs="Times New Roman"/>
      <w:sz w:val="21"/>
      <w:szCs w:val="21"/>
      <w:lang w:val="en-US" w:eastAsia="zh-CN" w:bidi="ar-SA"/>
    </w:rPr>
  </w:style>
  <w:style w:type="paragraph" w:styleId="4">
    <w:name w:val="heading 3"/>
    <w:next w:val="1"/>
    <w:qFormat/>
    <w:uiPriority w:val="9"/>
    <w:pPr>
      <w:spacing w:after="160" w:line="278" w:lineRule="auto"/>
      <w:ind w:left="1000" w:hanging="400"/>
      <w:jc w:val="both"/>
      <w:outlineLvl w:val="2"/>
    </w:pPr>
    <w:rPr>
      <w:rFonts w:ascii="Times New Roman" w:hAnsi="Times New Roman" w:eastAsia="宋体" w:cs="Times New Roman"/>
      <w:sz w:val="21"/>
      <w:szCs w:val="21"/>
      <w:lang w:val="en-US" w:eastAsia="zh-CN" w:bidi="ar-SA"/>
    </w:rPr>
  </w:style>
  <w:style w:type="paragraph" w:styleId="5">
    <w:name w:val="heading 4"/>
    <w:next w:val="1"/>
    <w:qFormat/>
    <w:uiPriority w:val="10"/>
    <w:pPr>
      <w:spacing w:after="160" w:line="278" w:lineRule="auto"/>
      <w:ind w:left="1200" w:hanging="400"/>
      <w:jc w:val="both"/>
      <w:outlineLvl w:val="3"/>
    </w:pPr>
    <w:rPr>
      <w:rFonts w:ascii="Times New Roman" w:hAnsi="Times New Roman" w:eastAsia="宋体" w:cs="Times New Roman"/>
      <w:b/>
      <w:sz w:val="21"/>
      <w:szCs w:val="21"/>
      <w:lang w:val="en-US" w:eastAsia="zh-CN" w:bidi="ar-SA"/>
    </w:rPr>
  </w:style>
  <w:style w:type="paragraph" w:styleId="6">
    <w:name w:val="heading 5"/>
    <w:next w:val="1"/>
    <w:qFormat/>
    <w:uiPriority w:val="11"/>
    <w:pPr>
      <w:spacing w:after="160" w:line="278" w:lineRule="auto"/>
      <w:ind w:left="1400" w:hanging="400"/>
      <w:jc w:val="both"/>
      <w:outlineLvl w:val="4"/>
    </w:pPr>
    <w:rPr>
      <w:rFonts w:ascii="Times New Roman" w:hAnsi="Times New Roman" w:eastAsia="宋体" w:cs="Times New Roman"/>
      <w:sz w:val="21"/>
      <w:szCs w:val="21"/>
      <w:lang w:val="en-US" w:eastAsia="zh-CN" w:bidi="ar-SA"/>
    </w:rPr>
  </w:style>
  <w:style w:type="paragraph" w:styleId="7">
    <w:name w:val="heading 6"/>
    <w:next w:val="1"/>
    <w:qFormat/>
    <w:uiPriority w:val="12"/>
    <w:pPr>
      <w:spacing w:after="160" w:line="278" w:lineRule="auto"/>
      <w:ind w:left="1600" w:hanging="400"/>
      <w:jc w:val="both"/>
      <w:outlineLvl w:val="5"/>
    </w:pPr>
    <w:rPr>
      <w:rFonts w:ascii="Times New Roman" w:hAnsi="Times New Roman" w:eastAsia="宋体" w:cs="Times New Roman"/>
      <w:b/>
      <w:sz w:val="21"/>
      <w:szCs w:val="21"/>
      <w:lang w:val="en-US" w:eastAsia="zh-CN" w:bidi="ar-SA"/>
    </w:rPr>
  </w:style>
  <w:style w:type="paragraph" w:styleId="8">
    <w:name w:val="heading 7"/>
    <w:next w:val="1"/>
    <w:qFormat/>
    <w:uiPriority w:val="13"/>
    <w:pPr>
      <w:spacing w:after="160" w:line="278" w:lineRule="auto"/>
      <w:ind w:left="1800" w:hanging="400"/>
      <w:jc w:val="both"/>
      <w:outlineLvl w:val="6"/>
    </w:pPr>
    <w:rPr>
      <w:rFonts w:ascii="Times New Roman" w:hAnsi="Times New Roman" w:eastAsia="宋体" w:cs="Times New Roman"/>
      <w:sz w:val="21"/>
      <w:szCs w:val="21"/>
      <w:lang w:val="en-US" w:eastAsia="zh-CN" w:bidi="ar-SA"/>
    </w:rPr>
  </w:style>
  <w:style w:type="paragraph" w:styleId="9">
    <w:name w:val="heading 8"/>
    <w:next w:val="1"/>
    <w:qFormat/>
    <w:uiPriority w:val="14"/>
    <w:pPr>
      <w:spacing w:after="160" w:line="278" w:lineRule="auto"/>
      <w:ind w:left="2000" w:hanging="400"/>
      <w:jc w:val="both"/>
      <w:outlineLvl w:val="7"/>
    </w:pPr>
    <w:rPr>
      <w:rFonts w:ascii="Times New Roman" w:hAnsi="Times New Roman" w:eastAsia="宋体" w:cs="Times New Roman"/>
      <w:sz w:val="21"/>
      <w:szCs w:val="21"/>
      <w:lang w:val="en-US" w:eastAsia="zh-CN" w:bidi="ar-SA"/>
    </w:rPr>
  </w:style>
  <w:style w:type="paragraph" w:styleId="10">
    <w:name w:val="heading 9"/>
    <w:next w:val="1"/>
    <w:qFormat/>
    <w:uiPriority w:val="15"/>
    <w:pPr>
      <w:spacing w:after="160" w:line="278" w:lineRule="auto"/>
      <w:ind w:left="2200" w:hanging="400"/>
      <w:jc w:val="both"/>
      <w:outlineLvl w:val="8"/>
    </w:pPr>
    <w:rPr>
      <w:rFonts w:ascii="Times New Roman" w:hAnsi="Times New Roman" w:eastAsia="宋体" w:cs="Times New Roman"/>
      <w:sz w:val="21"/>
      <w:szCs w:val="21"/>
      <w:lang w:val="en-US" w:eastAsia="zh-CN" w:bidi="ar-SA"/>
    </w:r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11">
    <w:name w:val="toc 7"/>
    <w:next w:val="1"/>
    <w:unhideWhenUsed/>
    <w:qFormat/>
    <w:uiPriority w:val="34"/>
    <w:pPr>
      <w:spacing w:after="160" w:line="278" w:lineRule="auto"/>
      <w:ind w:left="2550"/>
      <w:jc w:val="both"/>
    </w:pPr>
    <w:rPr>
      <w:rFonts w:ascii="Times New Roman" w:hAnsi="Times New Roman" w:eastAsia="宋体" w:cs="Times New Roman"/>
      <w:sz w:val="21"/>
      <w:szCs w:val="21"/>
      <w:lang w:val="en-US" w:eastAsia="zh-CN" w:bidi="ar-SA"/>
    </w:rPr>
  </w:style>
  <w:style w:type="paragraph" w:styleId="12">
    <w:name w:val="annotation text"/>
    <w:basedOn w:val="1"/>
    <w:unhideWhenUsed/>
    <w:qFormat/>
    <w:uiPriority w:val="99"/>
    <w:pPr>
      <w:jc w:val="left"/>
    </w:pPr>
  </w:style>
  <w:style w:type="paragraph" w:styleId="13">
    <w:name w:val="toc 5"/>
    <w:next w:val="1"/>
    <w:unhideWhenUsed/>
    <w:qFormat/>
    <w:uiPriority w:val="32"/>
    <w:pPr>
      <w:spacing w:after="160" w:line="278" w:lineRule="auto"/>
      <w:ind w:left="1700"/>
      <w:jc w:val="both"/>
    </w:pPr>
    <w:rPr>
      <w:rFonts w:ascii="Times New Roman" w:hAnsi="Times New Roman" w:eastAsia="宋体" w:cs="Times New Roman"/>
      <w:sz w:val="21"/>
      <w:szCs w:val="21"/>
      <w:lang w:val="en-US" w:eastAsia="zh-CN" w:bidi="ar-SA"/>
    </w:rPr>
  </w:style>
  <w:style w:type="paragraph" w:styleId="14">
    <w:name w:val="toc 3"/>
    <w:next w:val="1"/>
    <w:unhideWhenUsed/>
    <w:qFormat/>
    <w:uiPriority w:val="30"/>
    <w:pPr>
      <w:spacing w:after="160" w:line="278" w:lineRule="auto"/>
      <w:ind w:left="850"/>
      <w:jc w:val="both"/>
    </w:pPr>
    <w:rPr>
      <w:rFonts w:ascii="Times New Roman" w:hAnsi="Times New Roman" w:eastAsia="宋体" w:cs="Times New Roman"/>
      <w:sz w:val="21"/>
      <w:szCs w:val="21"/>
      <w:lang w:val="en-US" w:eastAsia="zh-CN" w:bidi="ar-SA"/>
    </w:rPr>
  </w:style>
  <w:style w:type="paragraph" w:styleId="15">
    <w:name w:val="toc 8"/>
    <w:next w:val="1"/>
    <w:unhideWhenUsed/>
    <w:qFormat/>
    <w:uiPriority w:val="35"/>
    <w:pPr>
      <w:spacing w:after="160" w:line="278" w:lineRule="auto"/>
      <w:ind w:left="2975"/>
      <w:jc w:val="both"/>
    </w:pPr>
    <w:rPr>
      <w:rFonts w:ascii="Times New Roman" w:hAnsi="Times New Roman" w:eastAsia="宋体" w:cs="Times New Roman"/>
      <w:sz w:val="21"/>
      <w:szCs w:val="21"/>
      <w:lang w:val="en-US" w:eastAsia="zh-CN" w:bidi="ar-SA"/>
    </w:rPr>
  </w:style>
  <w:style w:type="paragraph" w:styleId="16">
    <w:name w:val="Date"/>
    <w:basedOn w:val="1"/>
    <w:next w:val="1"/>
    <w:link w:val="62"/>
    <w:semiHidden/>
    <w:unhideWhenUsed/>
    <w:qFormat/>
    <w:uiPriority w:val="99"/>
    <w:pPr>
      <w:ind w:left="100" w:leftChars="2500"/>
    </w:pPr>
  </w:style>
  <w:style w:type="paragraph" w:styleId="17">
    <w:name w:val="Balloon Text"/>
    <w:basedOn w:val="1"/>
    <w:link w:val="60"/>
    <w:semiHidden/>
    <w:unhideWhenUsed/>
    <w:qFormat/>
    <w:uiPriority w:val="99"/>
    <w:rPr>
      <w:sz w:val="18"/>
      <w:szCs w:val="18"/>
    </w:rPr>
  </w:style>
  <w:style w:type="paragraph" w:styleId="18">
    <w:name w:val="footer"/>
    <w:basedOn w:val="1"/>
    <w:link w:val="49"/>
    <w:unhideWhenUsed/>
    <w:qFormat/>
    <w:uiPriority w:val="99"/>
    <w:pPr>
      <w:tabs>
        <w:tab w:val="center" w:pos="4153"/>
        <w:tab w:val="right" w:pos="8306"/>
      </w:tabs>
    </w:pPr>
    <w:rPr>
      <w:sz w:val="18"/>
      <w:szCs w:val="18"/>
    </w:rPr>
  </w:style>
  <w:style w:type="paragraph" w:styleId="19">
    <w:name w:val="header"/>
    <w:basedOn w:val="1"/>
    <w:link w:val="43"/>
    <w:unhideWhenUsed/>
    <w:qFormat/>
    <w:uiPriority w:val="0"/>
    <w:pPr>
      <w:tabs>
        <w:tab w:val="center" w:pos="4153"/>
        <w:tab w:val="right" w:pos="8306"/>
      </w:tabs>
      <w:jc w:val="center"/>
    </w:pPr>
    <w:rPr>
      <w:rFonts w:ascii="Calibri" w:hAnsi="Calibri" w:eastAsia="宋体"/>
      <w:sz w:val="18"/>
      <w:szCs w:val="18"/>
    </w:rPr>
  </w:style>
  <w:style w:type="paragraph" w:styleId="20">
    <w:name w:val="toc 1"/>
    <w:next w:val="1"/>
    <w:unhideWhenUsed/>
    <w:qFormat/>
    <w:uiPriority w:val="28"/>
    <w:pPr>
      <w:spacing w:after="160" w:line="278" w:lineRule="auto"/>
      <w:jc w:val="both"/>
    </w:pPr>
    <w:rPr>
      <w:rFonts w:ascii="Times New Roman" w:hAnsi="Times New Roman" w:eastAsia="宋体" w:cs="Times New Roman"/>
      <w:sz w:val="21"/>
      <w:szCs w:val="21"/>
      <w:lang w:val="en-US" w:eastAsia="zh-CN" w:bidi="ar-SA"/>
    </w:rPr>
  </w:style>
  <w:style w:type="paragraph" w:styleId="21">
    <w:name w:val="toc 4"/>
    <w:next w:val="1"/>
    <w:unhideWhenUsed/>
    <w:qFormat/>
    <w:uiPriority w:val="31"/>
    <w:pPr>
      <w:spacing w:after="160" w:line="278" w:lineRule="auto"/>
      <w:ind w:left="1275"/>
      <w:jc w:val="both"/>
    </w:pPr>
    <w:rPr>
      <w:rFonts w:ascii="Times New Roman" w:hAnsi="Times New Roman" w:eastAsia="宋体" w:cs="Times New Roman"/>
      <w:sz w:val="21"/>
      <w:szCs w:val="21"/>
      <w:lang w:val="en-US" w:eastAsia="zh-CN" w:bidi="ar-SA"/>
    </w:rPr>
  </w:style>
  <w:style w:type="paragraph" w:styleId="22">
    <w:name w:val="Subtitle"/>
    <w:qFormat/>
    <w:uiPriority w:val="16"/>
    <w:pPr>
      <w:spacing w:after="160" w:line="278" w:lineRule="auto"/>
      <w:jc w:val="center"/>
    </w:pPr>
    <w:rPr>
      <w:rFonts w:ascii="Times New Roman" w:hAnsi="Times New Roman" w:eastAsia="宋体" w:cs="Times New Roman"/>
      <w:sz w:val="24"/>
      <w:szCs w:val="24"/>
      <w:lang w:val="en-US" w:eastAsia="zh-CN" w:bidi="ar-SA"/>
    </w:rPr>
  </w:style>
  <w:style w:type="paragraph" w:styleId="23">
    <w:name w:val="toc 6"/>
    <w:next w:val="1"/>
    <w:unhideWhenUsed/>
    <w:qFormat/>
    <w:uiPriority w:val="33"/>
    <w:pPr>
      <w:spacing w:after="160" w:line="278" w:lineRule="auto"/>
      <w:ind w:left="2125"/>
      <w:jc w:val="both"/>
    </w:pPr>
    <w:rPr>
      <w:rFonts w:ascii="Times New Roman" w:hAnsi="Times New Roman" w:eastAsia="宋体" w:cs="Times New Roman"/>
      <w:sz w:val="21"/>
      <w:szCs w:val="21"/>
      <w:lang w:val="en-US" w:eastAsia="zh-CN" w:bidi="ar-SA"/>
    </w:rPr>
  </w:style>
  <w:style w:type="paragraph" w:styleId="24">
    <w:name w:val="toc 2"/>
    <w:next w:val="1"/>
    <w:unhideWhenUsed/>
    <w:qFormat/>
    <w:uiPriority w:val="29"/>
    <w:pPr>
      <w:spacing w:after="160" w:line="278" w:lineRule="auto"/>
      <w:ind w:left="425"/>
      <w:jc w:val="both"/>
    </w:pPr>
    <w:rPr>
      <w:rFonts w:ascii="Times New Roman" w:hAnsi="Times New Roman" w:eastAsia="宋体" w:cs="Times New Roman"/>
      <w:sz w:val="21"/>
      <w:szCs w:val="21"/>
      <w:lang w:val="en-US" w:eastAsia="zh-CN" w:bidi="ar-SA"/>
    </w:rPr>
  </w:style>
  <w:style w:type="paragraph" w:styleId="25">
    <w:name w:val="toc 9"/>
    <w:next w:val="1"/>
    <w:unhideWhenUsed/>
    <w:qFormat/>
    <w:uiPriority w:val="36"/>
    <w:pPr>
      <w:spacing w:after="160" w:line="278" w:lineRule="auto"/>
      <w:ind w:left="3400"/>
      <w:jc w:val="both"/>
    </w:pPr>
    <w:rPr>
      <w:rFonts w:ascii="Times New Roman" w:hAnsi="Times New Roman" w:eastAsia="宋体" w:cs="Times New Roman"/>
      <w:sz w:val="21"/>
      <w:szCs w:val="21"/>
      <w:lang w:val="en-US" w:eastAsia="zh-CN" w:bidi="ar-SA"/>
    </w:rPr>
  </w:style>
  <w:style w:type="paragraph" w:styleId="26">
    <w:name w:val="Title"/>
    <w:qFormat/>
    <w:uiPriority w:val="6"/>
    <w:pPr>
      <w:spacing w:after="160" w:line="278" w:lineRule="auto"/>
      <w:jc w:val="center"/>
    </w:pPr>
    <w:rPr>
      <w:rFonts w:ascii="Times New Roman" w:hAnsi="Times New Roman" w:eastAsia="宋体" w:cs="Times New Roman"/>
      <w:b/>
      <w:sz w:val="32"/>
      <w:szCs w:val="32"/>
      <w:lang w:val="en-US" w:eastAsia="zh-CN" w:bidi="ar-SA"/>
    </w:rPr>
  </w:style>
  <w:style w:type="table" w:styleId="28">
    <w:name w:val="Table Grid"/>
    <w:basedOn w:val="2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Strong"/>
    <w:qFormat/>
    <w:uiPriority w:val="20"/>
    <w:rPr>
      <w:b/>
      <w:w w:val="100"/>
      <w:sz w:val="21"/>
      <w:szCs w:val="21"/>
      <w:shd w:val="clear" w:color="auto" w:fill="auto"/>
    </w:rPr>
  </w:style>
  <w:style w:type="character" w:styleId="31">
    <w:name w:val="Emphasis"/>
    <w:qFormat/>
    <w:uiPriority w:val="18"/>
    <w:rPr>
      <w:i/>
      <w:w w:val="100"/>
      <w:sz w:val="21"/>
      <w:szCs w:val="21"/>
      <w:shd w:val="clear" w:color="auto" w:fill="auto"/>
    </w:rPr>
  </w:style>
  <w:style w:type="paragraph" w:styleId="32">
    <w:name w:val="No Spacing"/>
    <w:qFormat/>
    <w:uiPriority w:val="5"/>
    <w:pPr>
      <w:spacing w:after="160" w:line="278" w:lineRule="auto"/>
      <w:jc w:val="both"/>
    </w:pPr>
    <w:rPr>
      <w:rFonts w:ascii="Times New Roman" w:hAnsi="Times New Roman" w:eastAsia="宋体" w:cs="Times New Roman"/>
      <w:sz w:val="21"/>
      <w:szCs w:val="21"/>
      <w:lang w:val="en-US" w:eastAsia="zh-CN" w:bidi="ar-SA"/>
    </w:rPr>
  </w:style>
  <w:style w:type="character" w:customStyle="1" w:styleId="33">
    <w:name w:val="不明显强调1"/>
    <w:qFormat/>
    <w:uiPriority w:val="17"/>
    <w:rPr>
      <w:i/>
      <w:color w:val="404040"/>
      <w:w w:val="100"/>
      <w:sz w:val="21"/>
      <w:szCs w:val="21"/>
      <w:shd w:val="clear" w:color="auto" w:fill="auto"/>
    </w:rPr>
  </w:style>
  <w:style w:type="character" w:customStyle="1" w:styleId="34">
    <w:name w:val="明显强调1"/>
    <w:qFormat/>
    <w:uiPriority w:val="19"/>
    <w:rPr>
      <w:i/>
      <w:color w:val="5B9BD5"/>
      <w:w w:val="100"/>
      <w:sz w:val="21"/>
      <w:szCs w:val="21"/>
      <w:shd w:val="clear" w:color="auto" w:fill="auto"/>
    </w:rPr>
  </w:style>
  <w:style w:type="paragraph" w:styleId="35">
    <w:name w:val="Quote"/>
    <w:qFormat/>
    <w:uiPriority w:val="21"/>
    <w:pPr>
      <w:spacing w:after="160" w:line="278" w:lineRule="auto"/>
      <w:ind w:left="864" w:right="864"/>
      <w:jc w:val="center"/>
    </w:pPr>
    <w:rPr>
      <w:rFonts w:ascii="Times New Roman" w:hAnsi="Times New Roman" w:eastAsia="宋体" w:cs="Times New Roman"/>
      <w:i/>
      <w:color w:val="404040"/>
      <w:sz w:val="21"/>
      <w:szCs w:val="21"/>
      <w:lang w:val="en-US" w:eastAsia="zh-CN" w:bidi="ar-SA"/>
    </w:rPr>
  </w:style>
  <w:style w:type="paragraph" w:styleId="36">
    <w:name w:val="Intense Quote"/>
    <w:qFormat/>
    <w:uiPriority w:val="22"/>
    <w:pPr>
      <w:spacing w:after="160" w:line="278" w:lineRule="auto"/>
      <w:ind w:left="950" w:right="950"/>
      <w:jc w:val="center"/>
    </w:pPr>
    <w:rPr>
      <w:rFonts w:ascii="Times New Roman" w:hAnsi="Times New Roman" w:eastAsia="宋体" w:cs="Times New Roman"/>
      <w:i/>
      <w:color w:val="5B9BD5"/>
      <w:sz w:val="21"/>
      <w:szCs w:val="21"/>
      <w:lang w:val="en-US" w:eastAsia="zh-CN" w:bidi="ar-SA"/>
    </w:rPr>
  </w:style>
  <w:style w:type="character" w:customStyle="1" w:styleId="37">
    <w:name w:val="不明显参考1"/>
    <w:qFormat/>
    <w:uiPriority w:val="23"/>
    <w:rPr>
      <w:smallCaps/>
      <w:color w:val="5A5A5A"/>
      <w:w w:val="100"/>
      <w:sz w:val="21"/>
      <w:szCs w:val="21"/>
      <w:shd w:val="clear" w:color="auto" w:fill="auto"/>
    </w:rPr>
  </w:style>
  <w:style w:type="character" w:customStyle="1" w:styleId="38">
    <w:name w:val="明显参考1"/>
    <w:qFormat/>
    <w:uiPriority w:val="24"/>
    <w:rPr>
      <w:b/>
      <w:smallCaps/>
      <w:color w:val="5B9BD5"/>
      <w:w w:val="100"/>
      <w:sz w:val="21"/>
      <w:szCs w:val="21"/>
      <w:shd w:val="clear" w:color="auto" w:fill="auto"/>
    </w:rPr>
  </w:style>
  <w:style w:type="character" w:customStyle="1" w:styleId="39">
    <w:name w:val="书籍标题1"/>
    <w:qFormat/>
    <w:uiPriority w:val="25"/>
    <w:rPr>
      <w:b/>
      <w:i/>
      <w:w w:val="100"/>
      <w:sz w:val="21"/>
      <w:szCs w:val="21"/>
      <w:shd w:val="clear" w:color="auto" w:fill="auto"/>
    </w:rPr>
  </w:style>
  <w:style w:type="paragraph" w:styleId="40">
    <w:name w:val="List Paragraph"/>
    <w:basedOn w:val="1"/>
    <w:qFormat/>
    <w:uiPriority w:val="26"/>
    <w:pPr>
      <w:ind w:left="850"/>
    </w:pPr>
    <w:rPr>
      <w:rFonts w:eastAsia="宋体"/>
    </w:rPr>
  </w:style>
  <w:style w:type="paragraph" w:customStyle="1" w:styleId="41">
    <w:name w:val="TOC 标题1"/>
    <w:unhideWhenUsed/>
    <w:qFormat/>
    <w:uiPriority w:val="27"/>
    <w:pPr>
      <w:spacing w:after="160" w:line="278" w:lineRule="auto"/>
    </w:pPr>
    <w:rPr>
      <w:rFonts w:ascii="Times New Roman" w:hAnsi="Times New Roman" w:eastAsia="宋体" w:cs="Times New Roman"/>
      <w:color w:val="2E74B5"/>
      <w:sz w:val="32"/>
      <w:szCs w:val="32"/>
      <w:lang w:val="en-US" w:eastAsia="zh-CN" w:bidi="ar-SA"/>
    </w:rPr>
  </w:style>
  <w:style w:type="paragraph" w:customStyle="1" w:styleId="42">
    <w:name w:val="样式1"/>
    <w:basedOn w:val="19"/>
    <w:link w:val="44"/>
    <w:qFormat/>
    <w:uiPriority w:val="0"/>
  </w:style>
  <w:style w:type="character" w:customStyle="1" w:styleId="43">
    <w:name w:val="页眉 字符"/>
    <w:basedOn w:val="29"/>
    <w:link w:val="19"/>
    <w:qFormat/>
    <w:uiPriority w:val="0"/>
    <w:rPr>
      <w:w w:val="100"/>
      <w:sz w:val="18"/>
      <w:szCs w:val="18"/>
      <w:shd w:val="clear" w:color="auto" w:fill="auto"/>
    </w:rPr>
  </w:style>
  <w:style w:type="character" w:customStyle="1" w:styleId="44">
    <w:name w:val="样式1 Char"/>
    <w:basedOn w:val="43"/>
    <w:link w:val="42"/>
    <w:qFormat/>
    <w:uiPriority w:val="0"/>
    <w:rPr>
      <w:w w:val="100"/>
      <w:sz w:val="18"/>
      <w:szCs w:val="18"/>
      <w:shd w:val="clear" w:color="auto" w:fill="auto"/>
    </w:rPr>
  </w:style>
  <w:style w:type="paragraph" w:customStyle="1" w:styleId="45">
    <w:name w:val="样式3"/>
    <w:basedOn w:val="1"/>
    <w:link w:val="46"/>
    <w:qFormat/>
    <w:uiPriority w:val="0"/>
    <w:pPr>
      <w:tabs>
        <w:tab w:val="center" w:pos="4153"/>
        <w:tab w:val="right" w:pos="8306"/>
      </w:tabs>
    </w:pPr>
    <w:rPr>
      <w:rFonts w:ascii="Calibri" w:hAnsi="Calibri" w:eastAsia="宋体"/>
      <w:sz w:val="18"/>
      <w:szCs w:val="18"/>
    </w:rPr>
  </w:style>
  <w:style w:type="character" w:customStyle="1" w:styleId="46">
    <w:name w:val="样式3 Char"/>
    <w:basedOn w:val="29"/>
    <w:link w:val="45"/>
    <w:qFormat/>
    <w:uiPriority w:val="0"/>
    <w:rPr>
      <w:w w:val="100"/>
      <w:sz w:val="18"/>
      <w:szCs w:val="18"/>
      <w:shd w:val="clear" w:color="auto" w:fill="auto"/>
    </w:rPr>
  </w:style>
  <w:style w:type="paragraph" w:customStyle="1" w:styleId="47">
    <w:name w:val="样式4"/>
    <w:basedOn w:val="19"/>
    <w:link w:val="48"/>
    <w:qFormat/>
    <w:uiPriority w:val="0"/>
  </w:style>
  <w:style w:type="character" w:customStyle="1" w:styleId="48">
    <w:name w:val="样式4 Char"/>
    <w:basedOn w:val="43"/>
    <w:link w:val="47"/>
    <w:qFormat/>
    <w:uiPriority w:val="0"/>
    <w:rPr>
      <w:w w:val="100"/>
      <w:sz w:val="18"/>
      <w:szCs w:val="18"/>
      <w:shd w:val="clear" w:color="auto" w:fill="auto"/>
    </w:rPr>
  </w:style>
  <w:style w:type="character" w:customStyle="1" w:styleId="49">
    <w:name w:val="页脚 字符"/>
    <w:basedOn w:val="29"/>
    <w:link w:val="18"/>
    <w:qFormat/>
    <w:uiPriority w:val="99"/>
    <w:rPr>
      <w:rFonts w:ascii="Times New Roman" w:hAnsi="Times New Roman" w:eastAsia="Times New Roman"/>
      <w:w w:val="100"/>
      <w:sz w:val="18"/>
      <w:szCs w:val="18"/>
      <w:shd w:val="clear" w:color="auto" w:fill="auto"/>
    </w:rPr>
  </w:style>
  <w:style w:type="paragraph" w:customStyle="1" w:styleId="50">
    <w:name w:val="样式2"/>
    <w:basedOn w:val="19"/>
    <w:link w:val="51"/>
    <w:qFormat/>
    <w:uiPriority w:val="0"/>
  </w:style>
  <w:style w:type="character" w:customStyle="1" w:styleId="51">
    <w:name w:val="样式2 Char"/>
    <w:basedOn w:val="43"/>
    <w:link w:val="50"/>
    <w:qFormat/>
    <w:uiPriority w:val="0"/>
    <w:rPr>
      <w:w w:val="100"/>
      <w:sz w:val="18"/>
      <w:szCs w:val="18"/>
      <w:shd w:val="clear" w:color="auto" w:fill="auto"/>
    </w:rPr>
  </w:style>
  <w:style w:type="paragraph" w:customStyle="1" w:styleId="52">
    <w:name w:val="样式5"/>
    <w:basedOn w:val="19"/>
    <w:link w:val="53"/>
    <w:qFormat/>
    <w:uiPriority w:val="0"/>
  </w:style>
  <w:style w:type="character" w:customStyle="1" w:styleId="53">
    <w:name w:val="样式5 Char"/>
    <w:basedOn w:val="43"/>
    <w:link w:val="52"/>
    <w:qFormat/>
    <w:uiPriority w:val="0"/>
    <w:rPr>
      <w:w w:val="100"/>
      <w:sz w:val="18"/>
      <w:szCs w:val="18"/>
      <w:shd w:val="clear" w:color="auto" w:fill="auto"/>
    </w:rPr>
  </w:style>
  <w:style w:type="paragraph" w:customStyle="1" w:styleId="54">
    <w:name w:val="样式6"/>
    <w:basedOn w:val="19"/>
    <w:link w:val="55"/>
    <w:qFormat/>
    <w:uiPriority w:val="0"/>
  </w:style>
  <w:style w:type="character" w:customStyle="1" w:styleId="55">
    <w:name w:val="样式6 Char"/>
    <w:basedOn w:val="43"/>
    <w:link w:val="54"/>
    <w:qFormat/>
    <w:uiPriority w:val="0"/>
    <w:rPr>
      <w:w w:val="100"/>
      <w:sz w:val="18"/>
      <w:szCs w:val="18"/>
      <w:shd w:val="clear" w:color="auto" w:fill="auto"/>
    </w:rPr>
  </w:style>
  <w:style w:type="paragraph" w:customStyle="1" w:styleId="56">
    <w:name w:val="样式7"/>
    <w:basedOn w:val="19"/>
    <w:link w:val="57"/>
    <w:qFormat/>
    <w:uiPriority w:val="0"/>
  </w:style>
  <w:style w:type="character" w:customStyle="1" w:styleId="57">
    <w:name w:val="样式7 Char"/>
    <w:basedOn w:val="43"/>
    <w:link w:val="56"/>
    <w:qFormat/>
    <w:uiPriority w:val="0"/>
    <w:rPr>
      <w:w w:val="100"/>
      <w:sz w:val="18"/>
      <w:szCs w:val="18"/>
      <w:shd w:val="clear" w:color="auto" w:fill="auto"/>
    </w:rPr>
  </w:style>
  <w:style w:type="paragraph" w:customStyle="1" w:styleId="58">
    <w:name w:val="样式8"/>
    <w:basedOn w:val="19"/>
    <w:link w:val="59"/>
    <w:qFormat/>
    <w:uiPriority w:val="0"/>
  </w:style>
  <w:style w:type="character" w:customStyle="1" w:styleId="59">
    <w:name w:val="样式8 Char"/>
    <w:basedOn w:val="43"/>
    <w:link w:val="58"/>
    <w:qFormat/>
    <w:uiPriority w:val="0"/>
    <w:rPr>
      <w:w w:val="100"/>
      <w:sz w:val="18"/>
      <w:szCs w:val="18"/>
      <w:shd w:val="clear" w:color="auto" w:fill="auto"/>
    </w:rPr>
  </w:style>
  <w:style w:type="character" w:customStyle="1" w:styleId="60">
    <w:name w:val="批注框文本 字符"/>
    <w:basedOn w:val="29"/>
    <w:link w:val="17"/>
    <w:semiHidden/>
    <w:qFormat/>
    <w:uiPriority w:val="99"/>
    <w:rPr>
      <w:rFonts w:eastAsia="Times New Roman"/>
      <w:sz w:val="18"/>
      <w:szCs w:val="18"/>
    </w:rPr>
  </w:style>
  <w:style w:type="paragraph" w:customStyle="1" w:styleId="61">
    <w:name w:val="修订1"/>
    <w:hidden/>
    <w:unhideWhenUsed/>
    <w:qFormat/>
    <w:uiPriority w:val="99"/>
    <w:pPr>
      <w:spacing w:after="160" w:line="278" w:lineRule="auto"/>
    </w:pPr>
    <w:rPr>
      <w:rFonts w:ascii="Times New Roman" w:hAnsi="Times New Roman" w:eastAsia="Times New Roman" w:cs="Times New Roman"/>
      <w:sz w:val="21"/>
      <w:szCs w:val="21"/>
      <w:lang w:val="en-US" w:eastAsia="zh-CN" w:bidi="ar-SA"/>
    </w:rPr>
  </w:style>
  <w:style w:type="character" w:customStyle="1" w:styleId="62">
    <w:name w:val="日期 字符"/>
    <w:basedOn w:val="29"/>
    <w:link w:val="16"/>
    <w:semiHidden/>
    <w:qFormat/>
    <w:uiPriority w:val="99"/>
    <w:rPr>
      <w:rFonts w:eastAsia="Times New Roman"/>
      <w:sz w:val="21"/>
      <w:szCs w:val="21"/>
    </w:rPr>
  </w:style>
  <w:style w:type="paragraph" w:customStyle="1" w:styleId="63">
    <w:name w:val="修订2"/>
    <w:hidden/>
    <w:unhideWhenUsed/>
    <w:qFormat/>
    <w:uiPriority w:val="99"/>
    <w:pPr>
      <w:spacing w:after="160" w:line="278" w:lineRule="auto"/>
    </w:pPr>
    <w:rPr>
      <w:rFonts w:ascii="Times New Roman" w:hAnsi="Times New Roman" w:eastAsia="Times New Roman" w:cs="Times New Roman"/>
      <w:sz w:val="21"/>
      <w:szCs w:val="21"/>
      <w:lang w:val="en-US" w:eastAsia="zh-CN" w:bidi="ar-SA"/>
    </w:rPr>
  </w:style>
  <w:style w:type="paragraph" w:customStyle="1" w:styleId="64">
    <w:name w:val="修订3"/>
    <w:hidden/>
    <w:unhideWhenUsed/>
    <w:qFormat/>
    <w:uiPriority w:val="99"/>
    <w:pPr>
      <w:spacing w:after="160" w:line="278" w:lineRule="auto"/>
    </w:pPr>
    <w:rPr>
      <w:rFonts w:ascii="Times New Roman" w:hAnsi="Times New Roman" w:eastAsia="Times New Roman" w:cs="Times New Roman"/>
      <w:sz w:val="21"/>
      <w:szCs w:val="21"/>
      <w:lang w:val="en-US" w:eastAsia="zh-CN" w:bidi="ar-SA"/>
    </w:rPr>
  </w:style>
  <w:style w:type="paragraph" w:customStyle="1" w:styleId="65">
    <w:name w:val="修订4"/>
    <w:hidden/>
    <w:unhideWhenUsed/>
    <w:qFormat/>
    <w:uiPriority w:val="99"/>
    <w:rPr>
      <w:rFonts w:ascii="Times New Roman" w:hAnsi="Times New Roman" w:eastAsia="Times New Roman" w:cs="Times New Roman"/>
      <w:sz w:val="21"/>
      <w:szCs w:val="21"/>
      <w:lang w:val="en-US" w:eastAsia="zh-CN" w:bidi="ar-SA"/>
    </w:rPr>
  </w:style>
  <w:style w:type="paragraph" w:customStyle="1" w:styleId="66">
    <w:name w:val="Revision"/>
    <w:hidden/>
    <w:unhideWhenUsed/>
    <w:qFormat/>
    <w:uiPriority w:val="99"/>
    <w:rPr>
      <w:rFonts w:ascii="Times New Roman" w:hAnsi="Times New Roman" w:eastAsia="Times New Roman" w:cs="Times New Roman"/>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Pages>
  <Words>1278</Words>
  <Characters>7285</Characters>
  <Lines>60</Lines>
  <Paragraphs>17</Paragraphs>
  <TotalTime>0</TotalTime>
  <ScaleCrop>false</ScaleCrop>
  <LinksUpToDate>false</LinksUpToDate>
  <CharactersWithSpaces>8546</CharactersWithSpaces>
  <Application>WPS Office_11.8.2.11739_F1E327BC-269C-435d-A152-05C5408002CA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2023-06-18T03:59:00Z</dcterms:created>
  <dc:creator>微软用户</dc:creator>
  <cp:lastModifiedBy>YY</cp:lastModifiedBy>
  <cp:lastPrinted>2024-03-28T18:34:00Z</cp:lastPrinted>
  <dcterms:modified xsi:type="dcterms:W3CDTF">2025-05-19T07:54:32Z</dcterms:modified>
  <cp:revision>65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2052-11.8.2.11739</vt:lpwstr>
  </property>
  <property fmtid="{D5CDD505-2E9C-101B-9397-08002B2CF9AE}" pid="3" name="ICV">
    <vt:lpwstr>098B1C10178744B9913B4DD95C98953A_13</vt:lpwstr>
  </property>
</Properties>
</file>