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茅台等一批酒及一副字画（2）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5、我方同意标的物为罚没资产，转让方无法提供原购买凭证或其他任何形式的证明文件，不承担关于商品真伪的任何担保责任，我方应自行判断并承担因商品真伪问题带来的所有风险。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本次交易不对因瓶体内外包装发生的任何破损及霉变、液体渗漏、酒标磨损、酒精挥发、瓶身有污垢、砂眼等其他任何原因导致的商品价值损失承担责任，转让方不对可能影响字画价值、外观或功能的缺陷以及字画物理上的损坏、修复痕迹、褪色、材料老化等以及非物理上的问题，如真伪争议、版权问题等承担任何担保责任。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DF1051E"/>
    <w:rsid w:val="10101360"/>
    <w:rsid w:val="12FE3FFF"/>
    <w:rsid w:val="173E5800"/>
    <w:rsid w:val="211019BE"/>
    <w:rsid w:val="223C333E"/>
    <w:rsid w:val="241B78B5"/>
    <w:rsid w:val="25B01A74"/>
    <w:rsid w:val="27541626"/>
    <w:rsid w:val="27AA290F"/>
    <w:rsid w:val="285D694C"/>
    <w:rsid w:val="2FA5177C"/>
    <w:rsid w:val="30B95B96"/>
    <w:rsid w:val="32FB67E2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B906119"/>
    <w:rsid w:val="4C1C6969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5F7B1D1F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2025-06-19T02:03:39Z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929CD3BAB4D7402F8D8673617CD4D3DB</vt:lpwstr>
  </property>
</Properties>
</file>