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ascii="黑体" w:hAnsi="宋体" w:eastAsia="黑体"/>
          <w:b/>
          <w:bCs/>
          <w:color w:val="auto"/>
          <w:sz w:val="36"/>
          <w:highlight w:val="none"/>
        </w:rPr>
      </w:pPr>
      <w:r>
        <w:rPr>
          <w:rFonts w:hint="eastAsia" w:ascii="黑体" w:hAnsi="宋体" w:eastAsia="黑体"/>
          <w:b/>
          <w:bCs/>
          <w:color w:val="auto"/>
          <w:sz w:val="36"/>
          <w:highlight w:val="none"/>
        </w:rPr>
        <w:t>房屋租赁合同</w:t>
      </w:r>
    </w:p>
    <w:p>
      <w:pPr>
        <w:wordWrap w:val="0"/>
        <w:adjustRightInd w:val="0"/>
        <w:snapToGrid w:val="0"/>
        <w:spacing w:line="360" w:lineRule="auto"/>
        <w:ind w:right="422"/>
        <w:jc w:val="right"/>
        <w:rPr>
          <w:rFonts w:ascii="黑体" w:hAnsi="宋体" w:eastAsia="黑体"/>
          <w:b/>
          <w:bCs/>
          <w:color w:val="auto"/>
          <w:szCs w:val="21"/>
          <w:highlight w:val="none"/>
        </w:rPr>
      </w:pPr>
      <w:r>
        <w:rPr>
          <w:rFonts w:hint="eastAsia" w:ascii="黑体" w:hAnsi="宋体" w:eastAsia="黑体"/>
          <w:b/>
          <w:bCs/>
          <w:color w:val="auto"/>
          <w:szCs w:val="21"/>
          <w:highlight w:val="none"/>
        </w:rPr>
        <w:t>合同编号：</w:t>
      </w:r>
      <w:r>
        <w:rPr>
          <w:rFonts w:ascii="黑体" w:hAnsi="宋体" w:eastAsia="黑体"/>
          <w:b/>
          <w:bCs/>
          <w:color w:val="auto"/>
          <w:szCs w:val="21"/>
          <w:highlight w:val="none"/>
        </w:rPr>
        <w:t xml:space="preserve"> </w:t>
      </w:r>
      <w:r>
        <w:rPr>
          <w:rFonts w:hint="eastAsia" w:ascii="黑体" w:hAnsi="宋体" w:eastAsia="黑体"/>
          <w:b/>
          <w:bCs/>
          <w:color w:val="auto"/>
          <w:szCs w:val="21"/>
          <w:highlight w:val="none"/>
        </w:rPr>
        <w:t xml:space="preserve">       </w:t>
      </w:r>
    </w:p>
    <w:p>
      <w:pPr>
        <w:adjustRightInd w:val="0"/>
        <w:snapToGrid w:val="0"/>
        <w:spacing w:before="100" w:beforeAutospacing="1" w:after="100" w:afterAutospacing="1" w:line="300" w:lineRule="exact"/>
        <w:rPr>
          <w:rFonts w:ascii="宋体"/>
          <w:bCs/>
          <w:color w:val="auto"/>
          <w:sz w:val="24"/>
          <w:highlight w:val="none"/>
        </w:rPr>
      </w:pPr>
      <w:r>
        <w:rPr>
          <w:rFonts w:hint="eastAsia" w:ascii="宋体" w:hAnsi="宋体"/>
          <w:b/>
          <w:color w:val="auto"/>
          <w:sz w:val="24"/>
          <w:highlight w:val="none"/>
        </w:rPr>
        <w:t>出租方</w:t>
      </w:r>
      <w:r>
        <w:rPr>
          <w:rFonts w:ascii="宋体" w:hAnsi="宋体"/>
          <w:b/>
          <w:color w:val="auto"/>
          <w:sz w:val="24"/>
          <w:highlight w:val="none"/>
        </w:rPr>
        <w:t>(</w:t>
      </w:r>
      <w:r>
        <w:rPr>
          <w:rFonts w:hint="eastAsia" w:ascii="宋体" w:hAnsi="宋体"/>
          <w:b/>
          <w:color w:val="auto"/>
          <w:sz w:val="24"/>
          <w:highlight w:val="none"/>
        </w:rPr>
        <w:t>甲方</w:t>
      </w:r>
      <w:r>
        <w:rPr>
          <w:rFonts w:ascii="宋体" w:hAnsi="宋体"/>
          <w:b/>
          <w:color w:val="auto"/>
          <w:sz w:val="24"/>
          <w:highlight w:val="none"/>
        </w:rPr>
        <w:t>)</w:t>
      </w:r>
      <w:r>
        <w:rPr>
          <w:rFonts w:hint="eastAsia" w:ascii="宋体" w:hAnsi="宋体"/>
          <w:b/>
          <w:color w:val="auto"/>
          <w:sz w:val="24"/>
          <w:highlight w:val="none"/>
        </w:rPr>
        <w:t>：杭州七彩云科技有限公司</w:t>
      </w:r>
      <w:r>
        <w:rPr>
          <w:rFonts w:ascii="宋体"/>
          <w:bCs/>
          <w:color w:val="auto"/>
          <w:sz w:val="24"/>
          <w:highlight w:val="none"/>
        </w:rPr>
        <w:t xml:space="preserve"> </w:t>
      </w:r>
    </w:p>
    <w:p>
      <w:pPr>
        <w:adjustRightInd w:val="0"/>
        <w:snapToGrid w:val="0"/>
        <w:spacing w:before="100" w:beforeAutospacing="1" w:after="100" w:afterAutospacing="1" w:line="300" w:lineRule="exact"/>
        <w:ind w:firstLine="470" w:firstLineChars="196"/>
        <w:rPr>
          <w:rFonts w:ascii="宋体"/>
          <w:bCs/>
          <w:color w:val="auto"/>
          <w:sz w:val="24"/>
          <w:highlight w:val="none"/>
        </w:rPr>
      </w:pPr>
      <w:r>
        <w:rPr>
          <w:rFonts w:hint="eastAsia" w:ascii="宋体" w:hAnsi="宋体"/>
          <w:bCs/>
          <w:color w:val="auto"/>
          <w:sz w:val="24"/>
          <w:highlight w:val="none"/>
        </w:rPr>
        <w:t>联系地址：</w:t>
      </w:r>
      <w:r>
        <w:rPr>
          <w:rFonts w:ascii="宋体" w:hAnsi="宋体"/>
          <w:bCs/>
          <w:color w:val="auto"/>
          <w:sz w:val="24"/>
          <w:highlight w:val="none"/>
        </w:rPr>
        <w:t xml:space="preserve">  </w:t>
      </w:r>
      <w:r>
        <w:rPr>
          <w:rFonts w:hint="eastAsia" w:ascii="宋体" w:hAnsi="宋体"/>
          <w:bCs/>
          <w:color w:val="auto"/>
          <w:sz w:val="24"/>
          <w:highlight w:val="none"/>
        </w:rPr>
        <w:t>杭州市武林路100号鸿鼎商务楼2楼201室</w:t>
      </w:r>
    </w:p>
    <w:p>
      <w:pPr>
        <w:adjustRightInd w:val="0"/>
        <w:snapToGrid w:val="0"/>
        <w:spacing w:before="100" w:beforeAutospacing="1" w:after="100" w:afterAutospacing="1" w:line="300" w:lineRule="exact"/>
        <w:ind w:firstLine="480" w:firstLineChars="200"/>
        <w:rPr>
          <w:rFonts w:ascii="宋体" w:hAnsi="宋体"/>
          <w:bCs/>
          <w:color w:val="auto"/>
          <w:sz w:val="24"/>
          <w:highlight w:val="none"/>
        </w:rPr>
      </w:pPr>
      <w:r>
        <w:rPr>
          <w:rFonts w:hint="eastAsia" w:ascii="宋体" w:hAnsi="宋体"/>
          <w:bCs/>
          <w:color w:val="auto"/>
          <w:sz w:val="24"/>
          <w:highlight w:val="none"/>
        </w:rPr>
        <w:t>法定代表人：金毅</w:t>
      </w:r>
      <w:r>
        <w:rPr>
          <w:rFonts w:ascii="宋体"/>
          <w:bCs/>
          <w:color w:val="auto"/>
          <w:sz w:val="24"/>
          <w:highlight w:val="none"/>
        </w:rPr>
        <w:t xml:space="preserve"> </w:t>
      </w:r>
      <w:r>
        <w:rPr>
          <w:rFonts w:ascii="宋体" w:hAnsi="宋体"/>
          <w:bCs/>
          <w:color w:val="auto"/>
          <w:sz w:val="24"/>
          <w:highlight w:val="none"/>
        </w:rPr>
        <w:t xml:space="preserve">                     </w:t>
      </w:r>
      <w:r>
        <w:rPr>
          <w:rFonts w:hint="eastAsia" w:ascii="宋体" w:hAnsi="宋体"/>
          <w:bCs/>
          <w:color w:val="auto"/>
          <w:sz w:val="24"/>
          <w:highlight w:val="none"/>
        </w:rPr>
        <w:t xml:space="preserve">  职务：总经理</w:t>
      </w:r>
    </w:p>
    <w:p>
      <w:pPr>
        <w:adjustRightInd w:val="0"/>
        <w:snapToGrid w:val="0"/>
        <w:spacing w:before="100" w:beforeAutospacing="1" w:after="100" w:afterAutospacing="1" w:line="300" w:lineRule="exact"/>
        <w:ind w:firstLine="480" w:firstLineChars="200"/>
        <w:rPr>
          <w:rFonts w:ascii="宋体"/>
          <w:bCs/>
          <w:color w:val="auto"/>
          <w:sz w:val="24"/>
          <w:highlight w:val="none"/>
        </w:rPr>
      </w:pPr>
      <w:r>
        <w:rPr>
          <w:rFonts w:hint="eastAsia" w:ascii="宋体" w:hAnsi="宋体"/>
          <w:bCs/>
          <w:color w:val="auto"/>
          <w:sz w:val="24"/>
          <w:highlight w:val="none"/>
        </w:rPr>
        <w:t>授权代表人：</w:t>
      </w:r>
      <w:r>
        <w:rPr>
          <w:rFonts w:ascii="宋体" w:hAnsi="宋体"/>
          <w:bCs/>
          <w:color w:val="auto"/>
          <w:sz w:val="24"/>
          <w:highlight w:val="none"/>
        </w:rPr>
        <w:t xml:space="preserve">                      </w:t>
      </w:r>
      <w:r>
        <w:rPr>
          <w:rFonts w:hint="eastAsia" w:ascii="宋体" w:hAnsi="宋体"/>
          <w:bCs/>
          <w:color w:val="auto"/>
          <w:sz w:val="24"/>
          <w:highlight w:val="none"/>
        </w:rPr>
        <w:t xml:space="preserve">      职务：</w:t>
      </w:r>
      <w:r>
        <w:rPr>
          <w:rFonts w:ascii="宋体"/>
          <w:bCs/>
          <w:color w:val="auto"/>
          <w:sz w:val="24"/>
          <w:highlight w:val="none"/>
        </w:rPr>
        <w:t xml:space="preserve"> </w:t>
      </w:r>
    </w:p>
    <w:p>
      <w:pPr>
        <w:adjustRightInd w:val="0"/>
        <w:snapToGrid w:val="0"/>
        <w:spacing w:before="100" w:beforeAutospacing="1" w:after="100" w:afterAutospacing="1" w:line="300" w:lineRule="exact"/>
        <w:ind w:firstLine="480" w:firstLineChars="200"/>
        <w:rPr>
          <w:rFonts w:ascii="宋体"/>
          <w:bCs/>
          <w:color w:val="auto"/>
          <w:sz w:val="24"/>
          <w:highlight w:val="none"/>
        </w:rPr>
      </w:pPr>
      <w:r>
        <w:rPr>
          <w:rFonts w:hint="eastAsia" w:ascii="宋体" w:hAnsi="宋体"/>
          <w:bCs/>
          <w:color w:val="auto"/>
          <w:sz w:val="24"/>
          <w:highlight w:val="none"/>
        </w:rPr>
        <w:t>电话：0</w:t>
      </w:r>
      <w:r>
        <w:rPr>
          <w:rFonts w:ascii="宋体" w:hAnsi="宋体"/>
          <w:bCs/>
          <w:color w:val="auto"/>
          <w:sz w:val="24"/>
          <w:highlight w:val="none"/>
        </w:rPr>
        <w:t xml:space="preserve">571-87080429                  </w:t>
      </w:r>
      <w:r>
        <w:rPr>
          <w:rFonts w:hint="eastAsia" w:ascii="宋体" w:hAnsi="宋体"/>
          <w:bCs/>
          <w:color w:val="auto"/>
          <w:sz w:val="24"/>
          <w:highlight w:val="none"/>
        </w:rPr>
        <w:t xml:space="preserve">   传真：</w:t>
      </w:r>
      <w:r>
        <w:rPr>
          <w:rFonts w:ascii="宋体" w:hAnsi="宋体"/>
          <w:bCs/>
          <w:color w:val="auto"/>
          <w:sz w:val="24"/>
          <w:highlight w:val="none"/>
        </w:rPr>
        <w:t xml:space="preserve"> 0571-87080429</w:t>
      </w:r>
    </w:p>
    <w:p>
      <w:pPr>
        <w:adjustRightInd w:val="0"/>
        <w:snapToGrid w:val="0"/>
        <w:spacing w:before="100" w:beforeAutospacing="1" w:after="100" w:afterAutospacing="1" w:line="300" w:lineRule="exact"/>
        <w:rPr>
          <w:rFonts w:ascii="宋体" w:hAnsi="宋体"/>
          <w:b/>
          <w:color w:val="auto"/>
          <w:sz w:val="24"/>
          <w:highlight w:val="none"/>
        </w:rPr>
      </w:pPr>
      <w:r>
        <w:rPr>
          <w:rFonts w:hint="eastAsia" w:ascii="宋体" w:hAnsi="宋体"/>
          <w:b/>
          <w:color w:val="auto"/>
          <w:sz w:val="24"/>
          <w:highlight w:val="none"/>
        </w:rPr>
        <w:t>承租方</w:t>
      </w:r>
      <w:r>
        <w:rPr>
          <w:rFonts w:ascii="宋体" w:hAnsi="宋体"/>
          <w:b/>
          <w:color w:val="auto"/>
          <w:sz w:val="24"/>
          <w:highlight w:val="none"/>
        </w:rPr>
        <w:t>(</w:t>
      </w:r>
      <w:r>
        <w:rPr>
          <w:rFonts w:hint="eastAsia" w:ascii="宋体" w:hAnsi="宋体"/>
          <w:b/>
          <w:color w:val="auto"/>
          <w:sz w:val="24"/>
          <w:highlight w:val="none"/>
        </w:rPr>
        <w:t>乙方</w:t>
      </w:r>
      <w:r>
        <w:rPr>
          <w:rFonts w:ascii="宋体" w:hAnsi="宋体"/>
          <w:b/>
          <w:color w:val="auto"/>
          <w:sz w:val="24"/>
          <w:highlight w:val="none"/>
        </w:rPr>
        <w:t>)</w:t>
      </w:r>
      <w:r>
        <w:rPr>
          <w:rFonts w:hint="eastAsia" w:ascii="宋体" w:hAnsi="宋体"/>
          <w:b/>
          <w:color w:val="auto"/>
          <w:sz w:val="24"/>
          <w:highlight w:val="none"/>
        </w:rPr>
        <w:t xml:space="preserve">：  </w:t>
      </w:r>
    </w:p>
    <w:p>
      <w:pPr>
        <w:adjustRightInd w:val="0"/>
        <w:snapToGrid w:val="0"/>
        <w:spacing w:before="100" w:beforeAutospacing="1" w:after="100" w:afterAutospacing="1" w:line="300" w:lineRule="exact"/>
        <w:ind w:firstLine="480" w:firstLineChars="200"/>
        <w:rPr>
          <w:rFonts w:ascii="宋体" w:hAnsi="宋体"/>
          <w:bCs/>
          <w:color w:val="auto"/>
          <w:sz w:val="24"/>
          <w:highlight w:val="none"/>
        </w:rPr>
      </w:pPr>
      <w:r>
        <w:rPr>
          <w:rFonts w:hint="eastAsia" w:ascii="宋体" w:hAnsi="宋体"/>
          <w:bCs/>
          <w:color w:val="auto"/>
          <w:sz w:val="24"/>
          <w:highlight w:val="none"/>
        </w:rPr>
        <w:t>联系地址：</w:t>
      </w:r>
    </w:p>
    <w:p>
      <w:pPr>
        <w:adjustRightInd w:val="0"/>
        <w:snapToGrid w:val="0"/>
        <w:spacing w:before="100" w:beforeAutospacing="1" w:after="100" w:afterAutospacing="1" w:line="300" w:lineRule="exact"/>
        <w:ind w:firstLine="480" w:firstLineChars="200"/>
        <w:rPr>
          <w:rFonts w:ascii="宋体"/>
          <w:bCs/>
          <w:color w:val="auto"/>
          <w:sz w:val="24"/>
          <w:highlight w:val="none"/>
        </w:rPr>
      </w:pPr>
      <w:r>
        <w:rPr>
          <w:rFonts w:hint="eastAsia" w:ascii="宋体" w:hAnsi="宋体"/>
          <w:bCs/>
          <w:color w:val="auto"/>
          <w:sz w:val="24"/>
          <w:highlight w:val="none"/>
        </w:rPr>
        <w:t xml:space="preserve">法定代表人：      </w:t>
      </w:r>
      <w:r>
        <w:rPr>
          <w:rFonts w:ascii="宋体" w:hAnsi="宋体"/>
          <w:bCs/>
          <w:color w:val="auto"/>
          <w:sz w:val="24"/>
          <w:highlight w:val="none"/>
        </w:rPr>
        <w:t xml:space="preserve">             </w:t>
      </w:r>
      <w:r>
        <w:rPr>
          <w:rFonts w:hint="eastAsia" w:ascii="宋体" w:hAnsi="宋体"/>
          <w:bCs/>
          <w:color w:val="auto"/>
          <w:sz w:val="24"/>
          <w:highlight w:val="none"/>
        </w:rPr>
        <w:t xml:space="preserve">          职务：</w:t>
      </w:r>
      <w:r>
        <w:rPr>
          <w:rFonts w:ascii="宋体" w:hAnsi="宋体"/>
          <w:bCs/>
          <w:color w:val="auto"/>
          <w:sz w:val="24"/>
          <w:highlight w:val="none"/>
        </w:rPr>
        <w:t xml:space="preserve"> </w:t>
      </w:r>
    </w:p>
    <w:p>
      <w:pPr>
        <w:adjustRightInd w:val="0"/>
        <w:snapToGrid w:val="0"/>
        <w:spacing w:before="100" w:beforeAutospacing="1" w:after="100" w:afterAutospacing="1" w:line="300" w:lineRule="exact"/>
        <w:ind w:firstLine="480" w:firstLineChars="200"/>
        <w:rPr>
          <w:rFonts w:ascii="宋体"/>
          <w:bCs/>
          <w:color w:val="auto"/>
          <w:sz w:val="24"/>
          <w:highlight w:val="none"/>
        </w:rPr>
      </w:pPr>
      <w:r>
        <w:rPr>
          <w:rFonts w:hint="eastAsia" w:ascii="宋体" w:hAnsi="宋体"/>
          <w:bCs/>
          <w:color w:val="auto"/>
          <w:sz w:val="24"/>
          <w:highlight w:val="none"/>
        </w:rPr>
        <w:t xml:space="preserve">授权代表人：                   </w:t>
      </w:r>
      <w:r>
        <w:rPr>
          <w:rFonts w:ascii="宋体" w:hAnsi="宋体"/>
          <w:bCs/>
          <w:color w:val="auto"/>
          <w:sz w:val="24"/>
          <w:highlight w:val="none"/>
        </w:rPr>
        <w:t xml:space="preserve">     </w:t>
      </w:r>
      <w:r>
        <w:rPr>
          <w:rFonts w:hint="eastAsia" w:ascii="宋体" w:hAnsi="宋体"/>
          <w:bCs/>
          <w:color w:val="auto"/>
          <w:sz w:val="24"/>
          <w:highlight w:val="none"/>
        </w:rPr>
        <w:t xml:space="preserve">   </w:t>
      </w:r>
      <w:r>
        <w:rPr>
          <w:rFonts w:ascii="宋体" w:hAnsi="宋体"/>
          <w:bCs/>
          <w:color w:val="auto"/>
          <w:sz w:val="24"/>
          <w:highlight w:val="none"/>
        </w:rPr>
        <w:t xml:space="preserve"> </w:t>
      </w:r>
      <w:r>
        <w:rPr>
          <w:rFonts w:hint="eastAsia" w:ascii="宋体" w:hAnsi="宋体"/>
          <w:bCs/>
          <w:color w:val="auto"/>
          <w:sz w:val="24"/>
          <w:highlight w:val="none"/>
        </w:rPr>
        <w:t xml:space="preserve"> 职务：</w:t>
      </w:r>
      <w:r>
        <w:rPr>
          <w:rFonts w:ascii="宋体" w:hAnsi="宋体"/>
          <w:bCs/>
          <w:color w:val="auto"/>
          <w:sz w:val="24"/>
          <w:highlight w:val="none"/>
        </w:rPr>
        <w:t xml:space="preserve"> </w:t>
      </w:r>
    </w:p>
    <w:p>
      <w:pPr>
        <w:adjustRightInd w:val="0"/>
        <w:snapToGrid w:val="0"/>
        <w:spacing w:before="100" w:beforeAutospacing="1" w:after="100" w:afterAutospacing="1" w:line="300" w:lineRule="exact"/>
        <w:ind w:firstLine="480" w:firstLineChars="200"/>
        <w:rPr>
          <w:rFonts w:ascii="宋体"/>
          <w:bCs/>
          <w:color w:val="auto"/>
          <w:sz w:val="24"/>
          <w:highlight w:val="none"/>
        </w:rPr>
      </w:pPr>
      <w:r>
        <w:rPr>
          <w:rFonts w:hint="eastAsia" w:ascii="宋体" w:hAnsi="宋体"/>
          <w:bCs/>
          <w:color w:val="auto"/>
          <w:sz w:val="24"/>
          <w:highlight w:val="none"/>
        </w:rPr>
        <w:t>电话：                                   传真：</w:t>
      </w:r>
    </w:p>
    <w:p>
      <w:pPr>
        <w:pStyle w:val="2"/>
        <w:spacing w:before="156" w:beforeLines="50" w:after="156" w:afterLines="50" w:line="460" w:lineRule="exact"/>
        <w:ind w:firstLine="480" w:firstLineChars="200"/>
        <w:rPr>
          <w:color w:val="auto"/>
          <w:highlight w:val="none"/>
        </w:rPr>
      </w:pPr>
      <w:r>
        <w:rPr>
          <w:rFonts w:hint="eastAsia" w:ascii="宋体" w:hAnsi="宋体"/>
          <w:color w:val="auto"/>
          <w:szCs w:val="32"/>
          <w:highlight w:val="none"/>
        </w:rPr>
        <w:t>根据《中华人民共和国民法典》及其他相关法律法规，甲、乙双方在自愿、平等、互利的基础上，经协商一致，现就乙方租用房屋达成一致意见，特订立本合同，以兹各方共同遵照执行。</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第一章</w:t>
      </w:r>
      <w:r>
        <w:rPr>
          <w:rFonts w:ascii="宋体" w:hAnsi="宋体"/>
          <w:b/>
          <w:bCs/>
          <w:color w:val="auto"/>
          <w:sz w:val="24"/>
          <w:highlight w:val="none"/>
        </w:rPr>
        <w:t xml:space="preserve">  </w:t>
      </w:r>
      <w:r>
        <w:rPr>
          <w:rFonts w:hint="eastAsia" w:ascii="宋体" w:hAnsi="宋体"/>
          <w:b/>
          <w:bCs/>
          <w:color w:val="auto"/>
          <w:sz w:val="24"/>
          <w:highlight w:val="none"/>
        </w:rPr>
        <w:t>租赁房产及用途</w:t>
      </w:r>
    </w:p>
    <w:p>
      <w:pPr>
        <w:adjustRightInd w:val="0"/>
        <w:snapToGrid w:val="0"/>
        <w:spacing w:before="156" w:beforeLines="50" w:after="156" w:afterLines="50" w:line="460" w:lineRule="exact"/>
        <w:ind w:firstLine="482" w:firstLineChars="200"/>
        <w:rPr>
          <w:rFonts w:ascii="宋体"/>
          <w:color w:val="auto"/>
          <w:sz w:val="24"/>
          <w:highlight w:val="none"/>
        </w:rPr>
      </w:pPr>
      <w:r>
        <w:rPr>
          <w:rFonts w:hint="eastAsia" w:ascii="宋体" w:hAnsi="宋体"/>
          <w:b/>
          <w:bCs/>
          <w:color w:val="auto"/>
          <w:sz w:val="24"/>
          <w:highlight w:val="none"/>
        </w:rPr>
        <w:t>一</w:t>
      </w:r>
      <w:r>
        <w:rPr>
          <w:rFonts w:hint="eastAsia" w:ascii="宋体" w:hAnsi="宋体"/>
          <w:color w:val="auto"/>
          <w:sz w:val="24"/>
          <w:highlight w:val="none"/>
        </w:rPr>
        <w:t>、甲方同意将位于中国【浙江】省【杭州】市【拱墅】区【武林路】【  】号</w:t>
      </w:r>
      <w:r>
        <w:rPr>
          <w:rFonts w:hint="eastAsia" w:ascii="宋体" w:hAnsi="宋体"/>
          <w:color w:val="auto"/>
          <w:sz w:val="24"/>
          <w:highlight w:val="none"/>
          <w:u w:val="single"/>
        </w:rPr>
        <w:t xml:space="preserve">      </w:t>
      </w:r>
      <w:r>
        <w:rPr>
          <w:rFonts w:hint="eastAsia" w:ascii="宋体" w:hAnsi="宋体"/>
          <w:color w:val="auto"/>
          <w:sz w:val="24"/>
          <w:highlight w:val="none"/>
        </w:rPr>
        <w:t>室</w:t>
      </w:r>
      <w:r>
        <w:rPr>
          <w:rFonts w:ascii="宋体" w:hAnsi="宋体"/>
          <w:color w:val="auto"/>
          <w:sz w:val="24"/>
          <w:highlight w:val="none"/>
        </w:rPr>
        <w:t>(</w:t>
      </w:r>
      <w:r>
        <w:rPr>
          <w:rFonts w:hint="eastAsia" w:ascii="宋体" w:hAnsi="宋体"/>
          <w:color w:val="auto"/>
          <w:sz w:val="24"/>
          <w:highlight w:val="none"/>
        </w:rPr>
        <w:t>实际面积以最终测量为准</w:t>
      </w:r>
      <w:r>
        <w:rPr>
          <w:rFonts w:ascii="宋体" w:hAnsi="宋体"/>
          <w:color w:val="auto"/>
          <w:sz w:val="24"/>
          <w:highlight w:val="none"/>
        </w:rPr>
        <w:t>)</w:t>
      </w:r>
      <w:r>
        <w:rPr>
          <w:rFonts w:hint="eastAsia" w:ascii="宋体" w:hAnsi="宋体"/>
          <w:color w:val="auto"/>
          <w:sz w:val="24"/>
          <w:highlight w:val="none"/>
        </w:rPr>
        <w:t>商铺（以下简称“房产”）承租给乙方使用，实用面积</w:t>
      </w:r>
      <w:r>
        <w:rPr>
          <w:rFonts w:hint="eastAsia" w:ascii="宋体" w:hAnsi="宋体"/>
          <w:color w:val="auto"/>
          <w:sz w:val="24"/>
          <w:highlight w:val="none"/>
        </w:rPr>
        <w:t>约</w:t>
      </w:r>
      <w:r>
        <w:rPr>
          <w:rFonts w:hint="eastAsia" w:ascii="宋体" w:hAnsi="宋体"/>
          <w:color w:val="auto"/>
          <w:sz w:val="24"/>
          <w:highlight w:val="none"/>
          <w:u w:val="single"/>
        </w:rPr>
        <w:t xml:space="preserve">     </w:t>
      </w:r>
      <w:r>
        <w:rPr>
          <w:rFonts w:hint="eastAsia" w:ascii="宋体" w:hAnsi="宋体"/>
          <w:color w:val="auto"/>
          <w:sz w:val="24"/>
          <w:highlight w:val="none"/>
        </w:rPr>
        <w:t>平方米，经营</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项目，详细使用范围以附件【</w:t>
      </w:r>
      <w:r>
        <w:rPr>
          <w:rFonts w:ascii="宋体" w:hAnsi="宋体"/>
          <w:color w:val="auto"/>
          <w:sz w:val="24"/>
          <w:highlight w:val="none"/>
        </w:rPr>
        <w:t>1</w:t>
      </w:r>
      <w:r>
        <w:rPr>
          <w:rFonts w:hint="eastAsia" w:ascii="宋体" w:hAnsi="宋体"/>
          <w:color w:val="auto"/>
          <w:sz w:val="24"/>
          <w:highlight w:val="none"/>
        </w:rPr>
        <w:t>】房产平面图部分为准。</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二、合同期间，甲方将提供该商铺所属广告位无偿给乙方使用。</w:t>
      </w:r>
    </w:p>
    <w:p>
      <w:pPr>
        <w:adjustRightInd w:val="0"/>
        <w:snapToGrid w:val="0"/>
        <w:spacing w:before="156" w:beforeLines="50" w:after="156" w:afterLines="50" w:line="460" w:lineRule="exact"/>
        <w:ind w:firstLine="482" w:firstLineChars="200"/>
        <w:jc w:val="center"/>
        <w:rPr>
          <w:rFonts w:ascii="宋体" w:hAnsi="宋体"/>
          <w:b/>
          <w:bCs/>
          <w:color w:val="auto"/>
          <w:sz w:val="24"/>
          <w:highlight w:val="none"/>
        </w:rPr>
      </w:pPr>
      <w:r>
        <w:rPr>
          <w:rFonts w:hint="eastAsia" w:ascii="宋体" w:hAnsi="宋体"/>
          <w:b/>
          <w:bCs/>
          <w:color w:val="auto"/>
          <w:sz w:val="24"/>
          <w:highlight w:val="none"/>
        </w:rPr>
        <w:t>第二章　租赁期限及免租期</w:t>
      </w:r>
    </w:p>
    <w:p>
      <w:pPr>
        <w:adjustRightInd w:val="0"/>
        <w:snapToGrid w:val="0"/>
        <w:spacing w:before="156" w:beforeLines="50" w:after="156" w:afterLines="50" w:line="460" w:lineRule="exact"/>
        <w:ind w:firstLine="480" w:firstLineChars="200"/>
        <w:jc w:val="left"/>
        <w:rPr>
          <w:rFonts w:ascii="宋体" w:hAnsi="宋体"/>
          <w:b/>
          <w:bCs/>
          <w:color w:val="auto"/>
          <w:sz w:val="24"/>
          <w:highlight w:val="none"/>
        </w:rPr>
      </w:pPr>
      <w:r>
        <w:rPr>
          <w:rFonts w:hint="eastAsia" w:ascii="宋体" w:hAnsi="宋体"/>
          <w:color w:val="auto"/>
          <w:sz w:val="24"/>
          <w:highlight w:val="none"/>
        </w:rPr>
        <w:t>一、本合同所约定的租赁期限为【</w:t>
      </w:r>
      <w:r>
        <w:rPr>
          <w:rFonts w:hint="eastAsia" w:ascii="宋体" w:hAnsi="宋体"/>
          <w:color w:val="auto"/>
          <w:sz w:val="24"/>
          <w:highlight w:val="none"/>
        </w:rPr>
        <w:t xml:space="preserve">     </w:t>
      </w:r>
      <w:r>
        <w:rPr>
          <w:rFonts w:hint="eastAsia" w:ascii="宋体" w:hAnsi="宋体"/>
          <w:color w:val="auto"/>
          <w:sz w:val="24"/>
          <w:highlight w:val="none"/>
        </w:rPr>
        <w:t>】年。甲乙双方按本合同约定提前终止本合同的除外。</w:t>
      </w:r>
      <w:r>
        <w:rPr>
          <w:rFonts w:ascii="宋体" w:hAnsi="宋体"/>
          <w:color w:val="auto"/>
          <w:sz w:val="24"/>
          <w:highlight w:val="none"/>
        </w:rPr>
        <w:t xml:space="preserve">  </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二、</w:t>
      </w:r>
      <w:r>
        <w:rPr>
          <w:rFonts w:hint="eastAsia" w:ascii="宋体" w:hAnsi="宋体"/>
          <w:color w:val="auto"/>
          <w:sz w:val="24"/>
          <w:highlight w:val="none"/>
        </w:rPr>
        <w:t>租赁期限自【    】年【  】月【  】日起至【    】年【  】月【  】日止，其中装修免租期为</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壹</w:t>
      </w:r>
      <w:r>
        <w:rPr>
          <w:rFonts w:hint="eastAsia" w:ascii="宋体" w:hAnsi="宋体"/>
          <w:color w:val="auto"/>
          <w:sz w:val="24"/>
          <w:highlight w:val="none"/>
          <w:u w:val="single"/>
        </w:rPr>
        <w:t xml:space="preserve"> </w:t>
      </w:r>
      <w:r>
        <w:rPr>
          <w:rFonts w:hint="eastAsia" w:ascii="宋体" w:hAnsi="宋体"/>
          <w:color w:val="auto"/>
          <w:sz w:val="24"/>
          <w:highlight w:val="none"/>
        </w:rPr>
        <w:t>个月，【</w:t>
      </w:r>
      <w:r>
        <w:rPr>
          <w:rFonts w:hint="eastAsia" w:ascii="宋体" w:hAnsi="宋体"/>
          <w:color w:val="auto"/>
          <w:sz w:val="24"/>
          <w:highlight w:val="none"/>
          <w:lang w:val="en-US" w:eastAsia="zh-CN"/>
        </w:rPr>
        <w:t>2028</w:t>
      </w:r>
      <w:r>
        <w:rPr>
          <w:rFonts w:hint="eastAsia" w:ascii="宋体" w:hAnsi="宋体"/>
          <w:color w:val="auto"/>
          <w:sz w:val="24"/>
          <w:highlight w:val="none"/>
        </w:rPr>
        <w:t>】年【  】月【  】日至【</w:t>
      </w:r>
      <w:r>
        <w:rPr>
          <w:rFonts w:hint="eastAsia" w:ascii="宋体" w:hAnsi="宋体"/>
          <w:color w:val="auto"/>
          <w:sz w:val="24"/>
          <w:highlight w:val="none"/>
          <w:lang w:val="en-US" w:eastAsia="zh-CN"/>
        </w:rPr>
        <w:t>2028</w:t>
      </w:r>
      <w:r>
        <w:rPr>
          <w:rFonts w:hint="eastAsia" w:ascii="宋体" w:hAnsi="宋体"/>
          <w:color w:val="auto"/>
          <w:sz w:val="24"/>
          <w:highlight w:val="none"/>
        </w:rPr>
        <w:t>】年【  】月【  】日。</w:t>
      </w:r>
      <w:r>
        <w:rPr>
          <w:rFonts w:hint="eastAsia" w:ascii="宋体" w:hAnsi="宋体"/>
          <w:color w:val="auto"/>
          <w:sz w:val="24"/>
          <w:highlight w:val="none"/>
        </w:rPr>
        <w:t>装修期免租内，乙方无须支付租金，但仍需支付物业管理费及其他费用。</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第三章</w:t>
      </w:r>
      <w:r>
        <w:rPr>
          <w:rFonts w:ascii="宋体" w:hAnsi="宋体"/>
          <w:b/>
          <w:bCs/>
          <w:color w:val="auto"/>
          <w:sz w:val="24"/>
          <w:highlight w:val="none"/>
        </w:rPr>
        <w:t xml:space="preserve">  </w:t>
      </w:r>
      <w:r>
        <w:rPr>
          <w:rFonts w:hint="eastAsia" w:ascii="宋体" w:hAnsi="宋体"/>
          <w:b/>
          <w:bCs/>
          <w:color w:val="auto"/>
          <w:sz w:val="24"/>
          <w:highlight w:val="none"/>
        </w:rPr>
        <w:t>租金、</w:t>
      </w:r>
      <w:bookmarkStart w:id="0" w:name="_GoBack"/>
      <w:bookmarkEnd w:id="0"/>
      <w:r>
        <w:rPr>
          <w:rFonts w:hint="eastAsia" w:ascii="宋体" w:hAnsi="宋体"/>
          <w:b/>
          <w:bCs/>
          <w:color w:val="auto"/>
          <w:sz w:val="24"/>
          <w:highlight w:val="none"/>
        </w:rPr>
        <w:t>其他应付费用及支付方式</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一、租金（不含税）具体如下:</w:t>
      </w:r>
    </w:p>
    <w:p>
      <w:pPr>
        <w:adjustRightInd w:val="0"/>
        <w:snapToGrid w:val="0"/>
        <w:spacing w:before="156" w:beforeLines="50" w:after="156" w:afterLines="50" w:line="460" w:lineRule="exact"/>
        <w:jc w:val="left"/>
        <w:rPr>
          <w:rFonts w:ascii="宋体"/>
          <w:color w:val="auto"/>
          <w:sz w:val="24"/>
          <w:highlight w:val="none"/>
        </w:rPr>
      </w:pPr>
      <w:r>
        <w:rPr>
          <w:rFonts w:hint="eastAsia" w:ascii="宋体" w:hAnsi="宋体"/>
          <w:color w:val="auto"/>
          <w:sz w:val="24"/>
          <w:highlight w:val="none"/>
        </w:rPr>
        <w:t>202 年  月  日至</w:t>
      </w:r>
      <w:r>
        <w:rPr>
          <w:rFonts w:ascii="宋体" w:hAnsi="宋体"/>
          <w:color w:val="auto"/>
          <w:sz w:val="24"/>
          <w:highlight w:val="none"/>
        </w:rPr>
        <w:t>20</w:t>
      </w:r>
      <w:r>
        <w:rPr>
          <w:rFonts w:hint="eastAsia" w:ascii="宋体" w:hAnsi="宋体"/>
          <w:color w:val="auto"/>
          <w:sz w:val="24"/>
          <w:highlight w:val="none"/>
        </w:rPr>
        <w:t>2 年  月  日的租金为人民币       元整(         元)。</w:t>
      </w:r>
    </w:p>
    <w:p>
      <w:pPr>
        <w:adjustRightInd w:val="0"/>
        <w:snapToGrid w:val="0"/>
        <w:spacing w:before="156" w:beforeLines="50" w:after="156" w:afterLines="50" w:line="460" w:lineRule="exact"/>
        <w:jc w:val="left"/>
        <w:rPr>
          <w:rFonts w:ascii="宋体"/>
          <w:color w:val="auto"/>
          <w:sz w:val="24"/>
          <w:highlight w:val="none"/>
        </w:rPr>
      </w:pPr>
      <w:r>
        <w:rPr>
          <w:rFonts w:hint="eastAsia" w:ascii="宋体" w:hAnsi="宋体"/>
          <w:color w:val="auto"/>
          <w:sz w:val="24"/>
          <w:highlight w:val="none"/>
        </w:rPr>
        <w:t>202 年  月  日至</w:t>
      </w:r>
      <w:r>
        <w:rPr>
          <w:rFonts w:ascii="宋体" w:hAnsi="宋体"/>
          <w:color w:val="auto"/>
          <w:sz w:val="24"/>
          <w:highlight w:val="none"/>
        </w:rPr>
        <w:t>20</w:t>
      </w:r>
      <w:r>
        <w:rPr>
          <w:rFonts w:hint="eastAsia" w:ascii="宋体" w:hAnsi="宋体"/>
          <w:color w:val="auto"/>
          <w:sz w:val="24"/>
          <w:highlight w:val="none"/>
        </w:rPr>
        <w:t>2 年  月  日的租金为人民币       元整(         元)。</w:t>
      </w:r>
    </w:p>
    <w:p>
      <w:pPr>
        <w:adjustRightInd w:val="0"/>
        <w:snapToGrid w:val="0"/>
        <w:spacing w:before="156" w:beforeLines="50" w:after="156" w:afterLines="50" w:line="460" w:lineRule="exact"/>
        <w:jc w:val="left"/>
        <w:rPr>
          <w:rFonts w:ascii="宋体"/>
          <w:color w:val="auto"/>
          <w:sz w:val="24"/>
          <w:highlight w:val="none"/>
        </w:rPr>
      </w:pPr>
      <w:r>
        <w:rPr>
          <w:rFonts w:hint="eastAsia" w:ascii="宋体" w:hAnsi="宋体"/>
          <w:color w:val="auto"/>
          <w:sz w:val="24"/>
          <w:highlight w:val="none"/>
        </w:rPr>
        <w:t>202 年  月  日至</w:t>
      </w:r>
      <w:r>
        <w:rPr>
          <w:rFonts w:ascii="宋体" w:hAnsi="宋体"/>
          <w:color w:val="auto"/>
          <w:sz w:val="24"/>
          <w:highlight w:val="none"/>
        </w:rPr>
        <w:t>20</w:t>
      </w:r>
      <w:r>
        <w:rPr>
          <w:rFonts w:hint="eastAsia" w:ascii="宋体" w:hAnsi="宋体"/>
          <w:color w:val="auto"/>
          <w:sz w:val="24"/>
          <w:highlight w:val="none"/>
        </w:rPr>
        <w:t>2 年  月  日的租金为人民币       元整(         元)。</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二、房屋租金每半年支付一次，每期支付年租金的</w:t>
      </w:r>
      <w:r>
        <w:rPr>
          <w:rFonts w:hint="eastAsia" w:ascii="宋体" w:hAnsi="宋体"/>
          <w:color w:val="auto"/>
          <w:sz w:val="24"/>
          <w:highlight w:val="none"/>
          <w:u w:val="single"/>
        </w:rPr>
        <w:t xml:space="preserve">   </w:t>
      </w:r>
      <w:r>
        <w:rPr>
          <w:rFonts w:hint="eastAsia" w:ascii="宋体" w:hAnsi="宋体"/>
          <w:color w:val="auto"/>
          <w:sz w:val="24"/>
          <w:highlight w:val="none"/>
        </w:rPr>
        <w:t>%</w:t>
      </w:r>
      <w:r>
        <w:rPr>
          <w:rFonts w:hint="eastAsia" w:ascii="宋体" w:hAnsi="宋体"/>
          <w:color w:val="auto"/>
          <w:sz w:val="24"/>
          <w:highlight w:val="none"/>
        </w:rPr>
        <w:t>。缴租日期为每年的</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日前。</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三、签订合同当日，乙方向甲方支付房屋租金人民币</w:t>
      </w:r>
      <w:r>
        <w:rPr>
          <w:rFonts w:hint="eastAsia" w:ascii="宋体" w:hAnsi="宋体"/>
          <w:color w:val="auto"/>
          <w:sz w:val="24"/>
          <w:highlight w:val="none"/>
          <w:u w:val="single"/>
        </w:rPr>
        <w:t xml:space="preserve">        </w:t>
      </w:r>
      <w:r>
        <w:rPr>
          <w:rFonts w:hint="eastAsia" w:ascii="宋体" w:hAnsi="宋体"/>
          <w:color w:val="auto"/>
          <w:sz w:val="24"/>
          <w:highlight w:val="none"/>
        </w:rPr>
        <w:t>元</w:t>
      </w:r>
      <w:r>
        <w:rPr>
          <w:rFonts w:hint="eastAsia" w:ascii="宋体" w:hAnsi="宋体"/>
          <w:color w:val="auto"/>
          <w:sz w:val="24"/>
          <w:highlight w:val="none"/>
        </w:rPr>
        <w:t>整（     元）,同时向甲方缴纳</w:t>
      </w:r>
      <w:r>
        <w:rPr>
          <w:rFonts w:hint="eastAsia" w:ascii="宋体" w:hAnsi="宋体"/>
          <w:bCs/>
          <w:color w:val="auto"/>
          <w:sz w:val="24"/>
          <w:highlight w:val="none"/>
          <w:lang w:eastAsia="zh-CN"/>
        </w:rPr>
        <w:t>履约保证金</w:t>
      </w:r>
      <w:r>
        <w:rPr>
          <w:rFonts w:hint="eastAsia" w:ascii="宋体" w:hAnsi="宋体"/>
          <w:bCs/>
          <w:color w:val="auto"/>
          <w:sz w:val="24"/>
          <w:highlight w:val="none"/>
        </w:rPr>
        <w:t>人民币</w:t>
      </w:r>
      <w:r>
        <w:rPr>
          <w:rFonts w:hint="eastAsia" w:ascii="宋体" w:hAnsi="宋体"/>
          <w:color w:val="auto"/>
          <w:sz w:val="24"/>
          <w:highlight w:val="none"/>
          <w:u w:val="single"/>
        </w:rPr>
        <w:t xml:space="preserve">        </w:t>
      </w:r>
      <w:r>
        <w:rPr>
          <w:rFonts w:hint="eastAsia" w:ascii="宋体" w:hAnsi="宋体"/>
          <w:color w:val="auto"/>
          <w:sz w:val="24"/>
          <w:highlight w:val="none"/>
        </w:rPr>
        <w:t>元</w:t>
      </w:r>
      <w:r>
        <w:rPr>
          <w:rFonts w:hint="eastAsia" w:ascii="宋体" w:hAnsi="宋体"/>
          <w:color w:val="auto"/>
          <w:sz w:val="24"/>
          <w:highlight w:val="none"/>
        </w:rPr>
        <w:t>整（     元）</w:t>
      </w:r>
      <w:r>
        <w:rPr>
          <w:rFonts w:hint="eastAsia" w:ascii="宋体" w:hAnsi="宋体"/>
          <w:bCs/>
          <w:color w:val="auto"/>
          <w:sz w:val="24"/>
          <w:highlight w:val="none"/>
        </w:rPr>
        <w:t>，该</w:t>
      </w:r>
      <w:r>
        <w:rPr>
          <w:rFonts w:hint="eastAsia" w:ascii="宋体" w:hAnsi="宋体"/>
          <w:bCs/>
          <w:color w:val="auto"/>
          <w:sz w:val="24"/>
          <w:highlight w:val="none"/>
          <w:lang w:eastAsia="zh-CN"/>
        </w:rPr>
        <w:t>履约保证金</w:t>
      </w:r>
      <w:r>
        <w:rPr>
          <w:rFonts w:hint="eastAsia" w:ascii="宋体" w:hAnsi="宋体"/>
          <w:bCs/>
          <w:color w:val="auto"/>
          <w:sz w:val="24"/>
          <w:highlight w:val="none"/>
        </w:rPr>
        <w:t>在房屋到期时，经双方对本合同履行情况确认无误后且乙方的营业执照等相关手续以予以注销或迁移及无欠费后二十日内，由甲方无息归还乙方；如乙方单方面提前解除合同或因乙方原因导致合同解除的，该房屋</w:t>
      </w:r>
      <w:r>
        <w:rPr>
          <w:rFonts w:hint="eastAsia" w:ascii="宋体" w:hAnsi="宋体"/>
          <w:bCs/>
          <w:color w:val="auto"/>
          <w:sz w:val="24"/>
          <w:highlight w:val="none"/>
          <w:lang w:eastAsia="zh-CN"/>
        </w:rPr>
        <w:t>履约保证金</w:t>
      </w:r>
      <w:r>
        <w:rPr>
          <w:rFonts w:hint="eastAsia" w:ascii="宋体" w:hAnsi="宋体"/>
          <w:bCs/>
          <w:color w:val="auto"/>
          <w:sz w:val="24"/>
          <w:highlight w:val="none"/>
        </w:rPr>
        <w:t>将不予退还。乙方同意不会要求甲方将</w:t>
      </w:r>
      <w:r>
        <w:rPr>
          <w:rFonts w:hint="eastAsia" w:ascii="宋体" w:hAnsi="宋体"/>
          <w:bCs/>
          <w:color w:val="auto"/>
          <w:sz w:val="24"/>
          <w:highlight w:val="none"/>
          <w:lang w:eastAsia="zh-CN"/>
        </w:rPr>
        <w:t>履约保证金</w:t>
      </w:r>
      <w:r>
        <w:rPr>
          <w:rFonts w:ascii="宋体" w:hAnsi="宋体"/>
          <w:color w:val="auto"/>
          <w:sz w:val="24"/>
          <w:szCs w:val="32"/>
          <w:highlight w:val="none"/>
        </w:rPr>
        <w:t>抵</w:t>
      </w:r>
      <w:r>
        <w:rPr>
          <w:rFonts w:hint="eastAsia" w:ascii="宋体" w:hAnsi="宋体"/>
          <w:color w:val="auto"/>
          <w:sz w:val="24"/>
          <w:szCs w:val="32"/>
          <w:highlight w:val="none"/>
        </w:rPr>
        <w:t>充</w:t>
      </w:r>
      <w:r>
        <w:rPr>
          <w:rFonts w:ascii="宋体" w:hAnsi="宋体"/>
          <w:color w:val="auto"/>
          <w:sz w:val="24"/>
          <w:szCs w:val="32"/>
          <w:highlight w:val="none"/>
        </w:rPr>
        <w:t>租金，物管费及根据本合同应付的其它费用。</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四、该商铺所产生的水、电费、公共能耗费、灯箱费等均由乙方承担。水费收取标准为</w:t>
      </w:r>
      <w:r>
        <w:rPr>
          <w:rFonts w:ascii="宋体" w:hAnsi="宋体"/>
          <w:color w:val="auto"/>
          <w:sz w:val="24"/>
          <w:highlight w:val="none"/>
          <w:u w:val="single"/>
        </w:rPr>
        <w:t>4</w:t>
      </w:r>
      <w:r>
        <w:rPr>
          <w:rFonts w:ascii="宋体"/>
          <w:color w:val="auto"/>
          <w:sz w:val="24"/>
          <w:highlight w:val="none"/>
          <w:u w:val="single"/>
        </w:rPr>
        <w:t>.</w:t>
      </w:r>
      <w:r>
        <w:rPr>
          <w:rFonts w:hint="eastAsia" w:ascii="宋体" w:hAnsi="宋体"/>
          <w:color w:val="auto"/>
          <w:sz w:val="24"/>
          <w:highlight w:val="none"/>
          <w:u w:val="single"/>
        </w:rPr>
        <w:t>40</w:t>
      </w:r>
      <w:r>
        <w:rPr>
          <w:rFonts w:hint="eastAsia" w:ascii="宋体" w:hAnsi="宋体"/>
          <w:color w:val="auto"/>
          <w:sz w:val="24"/>
          <w:highlight w:val="none"/>
        </w:rPr>
        <w:t>元</w:t>
      </w:r>
      <w:r>
        <w:rPr>
          <w:rFonts w:ascii="宋体" w:hAnsi="宋体"/>
          <w:color w:val="auto"/>
          <w:sz w:val="24"/>
          <w:highlight w:val="none"/>
        </w:rPr>
        <w:t>/</w:t>
      </w:r>
      <w:r>
        <w:rPr>
          <w:rFonts w:hint="eastAsia" w:ascii="宋体" w:hAnsi="宋体"/>
          <w:color w:val="auto"/>
          <w:sz w:val="24"/>
          <w:highlight w:val="none"/>
        </w:rPr>
        <w:t>吨，电费为</w:t>
      </w:r>
      <w:r>
        <w:rPr>
          <w:rFonts w:ascii="宋体" w:hAnsi="宋体"/>
          <w:color w:val="auto"/>
          <w:sz w:val="24"/>
          <w:highlight w:val="none"/>
        </w:rPr>
        <w:t>1.</w:t>
      </w:r>
      <w:r>
        <w:rPr>
          <w:rFonts w:hint="eastAsia" w:ascii="宋体" w:hAnsi="宋体"/>
          <w:color w:val="auto"/>
          <w:sz w:val="24"/>
          <w:highlight w:val="none"/>
        </w:rPr>
        <w:t>2</w:t>
      </w:r>
      <w:r>
        <w:rPr>
          <w:rFonts w:ascii="宋体"/>
          <w:color w:val="auto"/>
          <w:sz w:val="24"/>
          <w:highlight w:val="none"/>
        </w:rPr>
        <w:t>0</w:t>
      </w:r>
      <w:r>
        <w:rPr>
          <w:rFonts w:hint="eastAsia" w:ascii="宋体" w:hAnsi="宋体"/>
          <w:color w:val="auto"/>
          <w:sz w:val="24"/>
          <w:highlight w:val="none"/>
        </w:rPr>
        <w:t>元</w:t>
      </w:r>
      <w:r>
        <w:rPr>
          <w:rFonts w:ascii="宋体" w:hAnsi="宋体"/>
          <w:color w:val="auto"/>
          <w:sz w:val="24"/>
          <w:highlight w:val="none"/>
        </w:rPr>
        <w:t>/</w:t>
      </w:r>
      <w:r>
        <w:rPr>
          <w:rFonts w:hint="eastAsia" w:ascii="宋体" w:hAnsi="宋体"/>
          <w:color w:val="auto"/>
          <w:sz w:val="24"/>
          <w:highlight w:val="none"/>
        </w:rPr>
        <w:t>度（水电费若遇国家价格调整，则该费用也随之调整）。水电费按月向甲方支付，缴纳时间为</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每月</w:t>
      </w:r>
      <w:r>
        <w:rPr>
          <w:rFonts w:ascii="宋体" w:hAnsi="宋体"/>
          <w:color w:val="auto"/>
          <w:sz w:val="24"/>
          <w:highlight w:val="none"/>
          <w:u w:val="single"/>
        </w:rPr>
        <w:t>2</w:t>
      </w:r>
      <w:r>
        <w:rPr>
          <w:rFonts w:hint="eastAsia" w:ascii="宋体" w:hAnsi="宋体"/>
          <w:color w:val="auto"/>
          <w:sz w:val="24"/>
          <w:highlight w:val="none"/>
          <w:u w:val="single"/>
        </w:rPr>
        <w:t>0日</w:t>
      </w:r>
      <w:r>
        <w:rPr>
          <w:rFonts w:ascii="宋体" w:hAnsi="宋体"/>
          <w:color w:val="auto"/>
          <w:sz w:val="24"/>
          <w:highlight w:val="none"/>
          <w:u w:val="single"/>
        </w:rPr>
        <w:t xml:space="preserve"> </w:t>
      </w:r>
      <w:r>
        <w:rPr>
          <w:rFonts w:hint="eastAsia" w:ascii="宋体" w:hAnsi="宋体"/>
          <w:color w:val="auto"/>
          <w:sz w:val="24"/>
          <w:highlight w:val="none"/>
        </w:rPr>
        <w:t>。如逾期不缴，甲方有权停止供水电，由此引起的损失由乙方自负。</w:t>
      </w:r>
    </w:p>
    <w:p>
      <w:pPr>
        <w:adjustRightInd w:val="0"/>
        <w:snapToGrid w:val="0"/>
        <w:spacing w:before="156" w:beforeLines="50" w:after="156" w:afterLines="50" w:line="460" w:lineRule="exact"/>
        <w:ind w:firstLine="480" w:firstLineChars="200"/>
        <w:rPr>
          <w:rFonts w:ascii="宋体" w:hAnsi="宋体"/>
          <w:b/>
          <w:bCs/>
          <w:color w:val="auto"/>
          <w:sz w:val="24"/>
          <w:highlight w:val="none"/>
        </w:rPr>
      </w:pPr>
      <w:r>
        <w:rPr>
          <w:rFonts w:hint="eastAsia" w:ascii="宋体" w:hAnsi="宋体"/>
          <w:color w:val="auto"/>
          <w:sz w:val="24"/>
          <w:highlight w:val="none"/>
        </w:rPr>
        <w:t>五、物管费为</w:t>
      </w:r>
      <w:r>
        <w:rPr>
          <w:rFonts w:hint="eastAsia" w:ascii="宋体" w:hAnsi="宋体"/>
          <w:color w:val="auto"/>
          <w:sz w:val="24"/>
          <w:highlight w:val="none"/>
        </w:rPr>
        <w:t>每年人民币</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25000</w:t>
      </w:r>
      <w:r>
        <w:rPr>
          <w:rFonts w:hint="eastAsia" w:ascii="宋体" w:hAnsi="宋体"/>
          <w:color w:val="auto"/>
          <w:sz w:val="24"/>
          <w:highlight w:val="none"/>
          <w:u w:val="single"/>
        </w:rPr>
        <w:t xml:space="preserve"> </w:t>
      </w:r>
      <w:r>
        <w:rPr>
          <w:rFonts w:hint="eastAsia" w:ascii="宋体" w:hAnsi="宋体"/>
          <w:color w:val="auto"/>
          <w:sz w:val="24"/>
          <w:highlight w:val="none"/>
        </w:rPr>
        <w:t>元</w:t>
      </w:r>
      <w:r>
        <w:rPr>
          <w:rFonts w:hint="eastAsia" w:ascii="宋体" w:hAnsi="宋体"/>
          <w:color w:val="auto"/>
          <w:sz w:val="24"/>
          <w:highlight w:val="none"/>
        </w:rPr>
        <w:t>，每半年缴纳一次，与房租费同时缴纳。于合同签订当日，由乙方向甲方支付首期物管费</w:t>
      </w:r>
      <w:r>
        <w:rPr>
          <w:rFonts w:hint="eastAsia" w:ascii="宋体" w:hAnsi="宋体"/>
          <w:color w:val="auto"/>
          <w:sz w:val="24"/>
          <w:highlight w:val="none"/>
          <w:u w:val="single"/>
        </w:rPr>
        <w:t xml:space="preserve">       </w:t>
      </w:r>
      <w:r>
        <w:rPr>
          <w:rFonts w:hint="eastAsia" w:ascii="宋体" w:hAnsi="宋体"/>
          <w:color w:val="auto"/>
          <w:sz w:val="24"/>
          <w:highlight w:val="none"/>
        </w:rPr>
        <w:t>元。</w:t>
      </w:r>
    </w:p>
    <w:p>
      <w:pPr>
        <w:adjustRightInd w:val="0"/>
        <w:snapToGrid w:val="0"/>
        <w:spacing w:before="156" w:beforeLines="50" w:after="156" w:afterLines="50" w:line="460" w:lineRule="exact"/>
        <w:ind w:firstLine="482" w:firstLineChars="200"/>
        <w:jc w:val="center"/>
        <w:rPr>
          <w:rFonts w:ascii="宋体"/>
          <w:color w:val="auto"/>
          <w:sz w:val="24"/>
          <w:highlight w:val="none"/>
        </w:rPr>
      </w:pPr>
      <w:r>
        <w:rPr>
          <w:rFonts w:hint="eastAsia" w:ascii="宋体" w:hAnsi="宋体"/>
          <w:b/>
          <w:bCs/>
          <w:color w:val="auto"/>
          <w:sz w:val="24"/>
          <w:highlight w:val="none"/>
        </w:rPr>
        <w:t>第四章</w:t>
      </w:r>
      <w:r>
        <w:rPr>
          <w:rFonts w:ascii="宋体" w:hAnsi="宋体"/>
          <w:b/>
          <w:bCs/>
          <w:color w:val="auto"/>
          <w:sz w:val="24"/>
          <w:highlight w:val="none"/>
        </w:rPr>
        <w:t xml:space="preserve"> </w:t>
      </w:r>
      <w:r>
        <w:rPr>
          <w:rFonts w:hint="eastAsia" w:ascii="宋体" w:hAnsi="宋体"/>
          <w:b/>
          <w:bCs/>
          <w:color w:val="auto"/>
          <w:sz w:val="24"/>
          <w:highlight w:val="none"/>
        </w:rPr>
        <w:t>　　</w:t>
      </w:r>
      <w:r>
        <w:rPr>
          <w:rFonts w:ascii="宋体" w:hAnsi="宋体"/>
          <w:b/>
          <w:bCs/>
          <w:color w:val="auto"/>
          <w:sz w:val="24"/>
          <w:highlight w:val="none"/>
        </w:rPr>
        <w:t xml:space="preserve"> </w:t>
      </w:r>
      <w:r>
        <w:rPr>
          <w:rFonts w:hint="eastAsia" w:ascii="宋体" w:hAnsi="宋体"/>
          <w:b/>
          <w:bCs/>
          <w:color w:val="auto"/>
          <w:sz w:val="24"/>
          <w:highlight w:val="none"/>
        </w:rPr>
        <w:t>房产交付</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一、甲方应于</w:t>
      </w:r>
      <w:r>
        <w:rPr>
          <w:rFonts w:ascii="宋体" w:hAnsi="宋体"/>
          <w:color w:val="auto"/>
          <w:sz w:val="24"/>
          <w:highlight w:val="none"/>
        </w:rPr>
        <w:t>[</w:t>
      </w:r>
      <w:r>
        <w:rPr>
          <w:rFonts w:hint="eastAsia" w:ascii="宋体" w:hAnsi="宋体"/>
          <w:color w:val="auto"/>
          <w:sz w:val="24"/>
          <w:highlight w:val="none"/>
        </w:rPr>
        <w:t xml:space="preserve">    </w:t>
      </w:r>
      <w:r>
        <w:rPr>
          <w:rFonts w:ascii="宋体" w:hAnsi="宋体"/>
          <w:color w:val="auto"/>
          <w:sz w:val="24"/>
          <w:highlight w:val="none"/>
        </w:rPr>
        <w:t>]</w:t>
      </w:r>
      <w:r>
        <w:rPr>
          <w:rFonts w:hint="eastAsia" w:ascii="宋体" w:hAnsi="宋体"/>
          <w:color w:val="auto"/>
          <w:sz w:val="24"/>
          <w:highlight w:val="none"/>
        </w:rPr>
        <w:t>年</w:t>
      </w:r>
      <w:r>
        <w:rPr>
          <w:rFonts w:ascii="宋体" w:hAnsi="宋体"/>
          <w:color w:val="auto"/>
          <w:sz w:val="24"/>
          <w:highlight w:val="none"/>
        </w:rPr>
        <w:t>[</w:t>
      </w:r>
      <w:r>
        <w:rPr>
          <w:rFonts w:hint="eastAsia" w:ascii="宋体" w:hAnsi="宋体"/>
          <w:color w:val="auto"/>
          <w:sz w:val="24"/>
          <w:highlight w:val="none"/>
        </w:rPr>
        <w:t xml:space="preserve">  </w:t>
      </w:r>
      <w:r>
        <w:rPr>
          <w:rFonts w:ascii="宋体" w:hAnsi="宋体"/>
          <w:color w:val="auto"/>
          <w:sz w:val="24"/>
          <w:highlight w:val="none"/>
        </w:rPr>
        <w:t>]</w:t>
      </w:r>
      <w:r>
        <w:rPr>
          <w:rFonts w:hint="eastAsia" w:ascii="宋体" w:hAnsi="宋体"/>
          <w:color w:val="auto"/>
          <w:sz w:val="24"/>
          <w:highlight w:val="none"/>
        </w:rPr>
        <w:t>月</w:t>
      </w:r>
      <w:r>
        <w:rPr>
          <w:rFonts w:ascii="宋体" w:hAnsi="宋体"/>
          <w:color w:val="auto"/>
          <w:sz w:val="24"/>
          <w:highlight w:val="none"/>
        </w:rPr>
        <w:t>[</w:t>
      </w:r>
      <w:r>
        <w:rPr>
          <w:rFonts w:hint="eastAsia" w:ascii="宋体" w:hAnsi="宋体"/>
          <w:color w:val="auto"/>
          <w:sz w:val="24"/>
          <w:highlight w:val="none"/>
        </w:rPr>
        <w:t xml:space="preserve">  </w:t>
      </w:r>
      <w:r>
        <w:rPr>
          <w:rFonts w:ascii="宋体" w:hAnsi="宋体"/>
          <w:color w:val="auto"/>
          <w:sz w:val="24"/>
          <w:highlight w:val="none"/>
        </w:rPr>
        <w:t>]</w:t>
      </w:r>
      <w:r>
        <w:rPr>
          <w:rFonts w:hint="eastAsia" w:ascii="宋体" w:hAnsi="宋体"/>
          <w:color w:val="auto"/>
          <w:sz w:val="24"/>
          <w:highlight w:val="none"/>
        </w:rPr>
        <w:t>日</w:t>
      </w:r>
      <w:r>
        <w:rPr>
          <w:rFonts w:hint="eastAsia" w:ascii="宋体" w:hAnsi="宋体"/>
          <w:color w:val="auto"/>
          <w:sz w:val="24"/>
          <w:highlight w:val="none"/>
        </w:rPr>
        <w:t>左右将商铺交付乙方，</w:t>
      </w:r>
      <w:r>
        <w:rPr>
          <w:rFonts w:hint="eastAsia" w:ascii="宋体" w:hAnsi="宋体"/>
          <w:color w:val="auto"/>
          <w:sz w:val="24"/>
          <w:highlight w:val="none"/>
        </w:rPr>
        <w:t>乙方已知晓房屋现状。</w:t>
      </w:r>
      <w:r>
        <w:rPr>
          <w:rFonts w:hint="eastAsia" w:ascii="宋体" w:hAnsi="宋体"/>
          <w:color w:val="auto"/>
          <w:sz w:val="24"/>
          <w:highlight w:val="none"/>
        </w:rPr>
        <w:t>房产交接书的签署日期为甲方实际向乙方交付房产的日期。如甲方延迟交房，租赁起始日期由此类推，具体租赁面积见附件平面红线图。房产交接书的签署日期为甲方实际向乙方交付房产的日期，或由甲方发函通知交房，通知规定的日期为交房日，免租装修期和租赁期限均应按此日期作为计算基准日。</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二、乙方应于接到甲方交房通知后</w:t>
      </w:r>
      <w:r>
        <w:rPr>
          <w:rFonts w:ascii="宋体" w:hAnsi="宋体"/>
          <w:color w:val="auto"/>
          <w:sz w:val="24"/>
          <w:highlight w:val="none"/>
        </w:rPr>
        <w:t>2</w:t>
      </w:r>
      <w:r>
        <w:rPr>
          <w:rFonts w:hint="eastAsia" w:ascii="宋体" w:hAnsi="宋体"/>
          <w:color w:val="auto"/>
          <w:sz w:val="24"/>
          <w:highlight w:val="none"/>
        </w:rPr>
        <w:t>日内，办理房屋交接手续，乙方应于收房后不晚于一个月内开业经营（经甲方同意除外），并履行合同规定条款</w:t>
      </w:r>
      <w:r>
        <w:rPr>
          <w:rFonts w:ascii="宋体" w:hAnsi="宋体"/>
          <w:color w:val="auto"/>
          <w:sz w:val="24"/>
          <w:highlight w:val="none"/>
        </w:rPr>
        <w:t xml:space="preserve"> </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第五章</w:t>
      </w:r>
      <w:r>
        <w:rPr>
          <w:rFonts w:ascii="宋体" w:hAnsi="宋体"/>
          <w:b/>
          <w:bCs/>
          <w:color w:val="auto"/>
          <w:sz w:val="24"/>
          <w:highlight w:val="none"/>
        </w:rPr>
        <w:t xml:space="preserve">  </w:t>
      </w:r>
      <w:r>
        <w:rPr>
          <w:rFonts w:hint="eastAsia" w:ascii="宋体" w:hAnsi="宋体"/>
          <w:b/>
          <w:bCs/>
          <w:color w:val="auto"/>
          <w:sz w:val="24"/>
          <w:highlight w:val="none"/>
        </w:rPr>
        <w:t>甲方保证及责任</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一、甲方应协助乙方办理经营、设计、装修所需的或可能发生的营业执照、水、电、通讯、消防、卫生及其它国家规定的申请报批手续，并向乙方提供办理报批所需的相关文件、图纸、资料等，甲方对上述协助行为，不另收费，因报批产生的相关费用由乙方承担。</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二、在租赁期间，甲方应及时对该房产进行维护、修缮，确保乙方正常营业所需的水、电供应。</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三、在租赁期间，非乙方原因（包括但不限于火灾事件、自然灾害等，但不包含因第三方原因导致的情形)导致乙方不能正常营业，甲方将给予乙方该期间的房租免除，该免除时间在合同终止日之后顺延。</w:t>
      </w:r>
      <w:r>
        <w:rPr>
          <w:rFonts w:ascii="宋体"/>
          <w:color w:val="auto"/>
          <w:sz w:val="24"/>
          <w:highlight w:val="none"/>
        </w:rPr>
        <w:t xml:space="preserve">  </w:t>
      </w:r>
    </w:p>
    <w:p>
      <w:pPr>
        <w:adjustRightInd w:val="0"/>
        <w:snapToGrid w:val="0"/>
        <w:spacing w:before="156" w:beforeLines="50" w:after="156" w:afterLines="50" w:line="460" w:lineRule="exact"/>
        <w:ind w:firstLine="482" w:firstLineChars="200"/>
        <w:jc w:val="center"/>
        <w:rPr>
          <w:rFonts w:ascii="宋体"/>
          <w:color w:val="auto"/>
          <w:sz w:val="24"/>
          <w:highlight w:val="none"/>
        </w:rPr>
      </w:pPr>
      <w:r>
        <w:rPr>
          <w:rFonts w:hint="eastAsia" w:ascii="宋体" w:hAnsi="宋体"/>
          <w:b/>
          <w:bCs/>
          <w:color w:val="auto"/>
          <w:sz w:val="24"/>
          <w:highlight w:val="none"/>
        </w:rPr>
        <w:t>第六章</w:t>
      </w:r>
      <w:r>
        <w:rPr>
          <w:rFonts w:ascii="宋体" w:hAnsi="宋体"/>
          <w:b/>
          <w:bCs/>
          <w:color w:val="auto"/>
          <w:sz w:val="24"/>
          <w:highlight w:val="none"/>
        </w:rPr>
        <w:t xml:space="preserve">  </w:t>
      </w:r>
      <w:r>
        <w:rPr>
          <w:rFonts w:hint="eastAsia" w:ascii="宋体" w:hAnsi="宋体"/>
          <w:b/>
          <w:bCs/>
          <w:color w:val="auto"/>
          <w:sz w:val="24"/>
          <w:highlight w:val="none"/>
        </w:rPr>
        <w:t>乙方保证及责任</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一、乙方应按合同规定如期支付租金及其它根据合同约定应向甲方或第三方支付的其他费用。</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二、乙方应正常使用并爱护房产及甲方提供的各项设施</w:t>
      </w:r>
      <w:r>
        <w:rPr>
          <w:rFonts w:ascii="宋体" w:hAnsi="宋体"/>
          <w:color w:val="auto"/>
          <w:sz w:val="24"/>
          <w:highlight w:val="none"/>
        </w:rPr>
        <w:t xml:space="preserve">, </w:t>
      </w:r>
      <w:r>
        <w:rPr>
          <w:rFonts w:hint="eastAsia" w:ascii="宋体" w:hAnsi="宋体"/>
          <w:color w:val="auto"/>
          <w:sz w:val="24"/>
          <w:highlight w:val="none"/>
        </w:rPr>
        <w:t>防止因使用不当造成的损坏</w:t>
      </w:r>
      <w:r>
        <w:rPr>
          <w:rFonts w:ascii="宋体" w:hAnsi="宋体"/>
          <w:color w:val="auto"/>
          <w:sz w:val="24"/>
          <w:highlight w:val="none"/>
        </w:rPr>
        <w:t>(</w:t>
      </w:r>
      <w:r>
        <w:rPr>
          <w:rFonts w:hint="eastAsia" w:ascii="宋体" w:hAnsi="宋体"/>
          <w:color w:val="auto"/>
          <w:sz w:val="24"/>
          <w:highlight w:val="none"/>
        </w:rPr>
        <w:t>正常磨损除外</w:t>
      </w:r>
      <w:r>
        <w:rPr>
          <w:rFonts w:ascii="宋体" w:hAnsi="宋体"/>
          <w:color w:val="auto"/>
          <w:sz w:val="24"/>
          <w:highlight w:val="none"/>
        </w:rPr>
        <w:t>)</w:t>
      </w:r>
      <w:r>
        <w:rPr>
          <w:rFonts w:hint="eastAsia" w:ascii="宋体" w:hAnsi="宋体"/>
          <w:color w:val="auto"/>
          <w:sz w:val="24"/>
          <w:highlight w:val="none"/>
        </w:rPr>
        <w:t>。</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三、乙方可按其统一标准对房产（除建筑结构外）进行设计和装修，乙方应事先将装修方案包括但不限于各种图纸、设计方案、装修材料清单报甲方审批并征得甲方的书面同意。按规定须向有关部门审批的，则还应在报请有关部门批准后方可进行，未经有关部门审批而擅自开业的，甲方有权禁止乙方开业，如因乙方擅自开业而造成乙方、甲方或第三方损失的，由乙方承担全部责任。</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四、在租赁期内，乙方不得将商铺转让以及转租。</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五、乙方知悉所承租的商铺因地理位置处于核心地段而存在的开业率需求，并同意除店铺装修外，店铺应当长期保持开业经营状态（法定节假日和经甲方同意的情形除外），否则甲方有权无责收回商铺。</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第七章</w:t>
      </w:r>
      <w:r>
        <w:rPr>
          <w:rFonts w:ascii="宋体" w:hAnsi="宋体"/>
          <w:b/>
          <w:bCs/>
          <w:color w:val="auto"/>
          <w:sz w:val="24"/>
          <w:highlight w:val="none"/>
        </w:rPr>
        <w:t xml:space="preserve">  </w:t>
      </w:r>
      <w:r>
        <w:rPr>
          <w:rFonts w:hint="eastAsia" w:ascii="宋体" w:hAnsi="宋体"/>
          <w:b/>
          <w:bCs/>
          <w:color w:val="auto"/>
          <w:sz w:val="24"/>
          <w:highlight w:val="none"/>
        </w:rPr>
        <w:t>合同权利义务的终止</w:t>
      </w:r>
    </w:p>
    <w:p>
      <w:pPr>
        <w:adjustRightInd w:val="0"/>
        <w:snapToGrid w:val="0"/>
        <w:spacing w:before="156" w:beforeLines="50" w:after="156" w:afterLines="50" w:line="460" w:lineRule="exact"/>
        <w:ind w:firstLine="482" w:firstLineChars="200"/>
        <w:rPr>
          <w:rFonts w:ascii="宋体"/>
          <w:b/>
          <w:bCs/>
          <w:color w:val="auto"/>
          <w:sz w:val="24"/>
          <w:highlight w:val="none"/>
        </w:rPr>
      </w:pPr>
      <w:r>
        <w:rPr>
          <w:rFonts w:hint="eastAsia" w:ascii="宋体" w:hAnsi="宋体"/>
          <w:b/>
          <w:bCs/>
          <w:color w:val="auto"/>
          <w:sz w:val="24"/>
          <w:highlight w:val="none"/>
        </w:rPr>
        <w:t>一、</w:t>
      </w:r>
      <w:r>
        <w:rPr>
          <w:rFonts w:hint="eastAsia" w:ascii="宋体" w:hAnsi="宋体"/>
          <w:color w:val="auto"/>
          <w:sz w:val="24"/>
          <w:highlight w:val="none"/>
        </w:rPr>
        <w:t>若发生不可抗力事件</w:t>
      </w:r>
      <w:r>
        <w:rPr>
          <w:rFonts w:ascii="宋体"/>
          <w:color w:val="auto"/>
          <w:sz w:val="24"/>
          <w:highlight w:val="none"/>
        </w:rPr>
        <w:t>,</w:t>
      </w:r>
      <w:r>
        <w:rPr>
          <w:rFonts w:hint="eastAsia" w:ascii="宋体" w:hAnsi="宋体"/>
          <w:color w:val="auto"/>
          <w:sz w:val="24"/>
          <w:highlight w:val="none"/>
        </w:rPr>
        <w:t>致房产毁损不能正常使用，双方各自承担各有的损失</w:t>
      </w:r>
      <w:r>
        <w:rPr>
          <w:rFonts w:hint="eastAsia" w:ascii="宋体"/>
          <w:color w:val="auto"/>
          <w:sz w:val="24"/>
          <w:highlight w:val="none"/>
        </w:rPr>
        <w:t>，</w:t>
      </w:r>
      <w:r>
        <w:rPr>
          <w:rFonts w:hint="eastAsia" w:ascii="宋体" w:hAnsi="宋体"/>
          <w:color w:val="auto"/>
          <w:sz w:val="24"/>
          <w:highlight w:val="none"/>
        </w:rPr>
        <w:t>本合同终止</w:t>
      </w:r>
      <w:r>
        <w:rPr>
          <w:rFonts w:hint="eastAsia" w:ascii="宋体"/>
          <w:color w:val="auto"/>
          <w:sz w:val="24"/>
          <w:highlight w:val="none"/>
        </w:rPr>
        <w:t>。</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二、租赁期满后，若甲方继续出租该房产，房屋租金将按市场价格执行，乙方在同等条件下有优先租赁权；乙方应于</w:t>
      </w:r>
      <w:r>
        <w:rPr>
          <w:rFonts w:ascii="宋体" w:hAnsi="宋体"/>
          <w:color w:val="auto"/>
          <w:sz w:val="24"/>
          <w:szCs w:val="32"/>
          <w:highlight w:val="none"/>
        </w:rPr>
        <w:t>租赁期届满日</w:t>
      </w:r>
      <w:r>
        <w:rPr>
          <w:rFonts w:hint="eastAsia" w:ascii="宋体" w:hAnsi="宋体"/>
          <w:color w:val="auto"/>
          <w:sz w:val="24"/>
          <w:highlight w:val="none"/>
        </w:rPr>
        <w:t>前60天书面通知甲方，并经甲乙双方协商一致后，双方须在</w:t>
      </w:r>
      <w:r>
        <w:rPr>
          <w:rFonts w:ascii="宋体" w:hAnsi="宋体"/>
          <w:color w:val="auto"/>
          <w:sz w:val="24"/>
          <w:szCs w:val="32"/>
          <w:highlight w:val="none"/>
        </w:rPr>
        <w:t>租赁期届满日</w:t>
      </w:r>
      <w:r>
        <w:rPr>
          <w:rFonts w:hint="eastAsia" w:ascii="宋体" w:hAnsi="宋体"/>
          <w:color w:val="auto"/>
          <w:sz w:val="24"/>
          <w:highlight w:val="none"/>
        </w:rPr>
        <w:t>期前</w:t>
      </w:r>
      <w:r>
        <w:rPr>
          <w:rFonts w:ascii="宋体" w:hAnsi="宋体"/>
          <w:color w:val="auto"/>
          <w:sz w:val="24"/>
          <w:highlight w:val="none"/>
        </w:rPr>
        <w:t xml:space="preserve">40日内另行签订租赁合同。如乙方在租赁期届满日前60日内未向甲方提出书面续租意向或双方未能于租赁期届满日前40日内就续租达成共识并签订租赁合同，则视为放弃优先承租权。如乙方累计超过两次未按合同约定时间足额支付租金，则丧失合同期满优先承租权，乙方无异议。               </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三、合同期满后当日内，乙方将承租的商铺及场地恢复毛坯状并归还甲方，并于十日内将</w:t>
      </w:r>
      <w:r>
        <w:rPr>
          <w:rFonts w:hint="eastAsia" w:ascii="宋体" w:hAnsi="宋体"/>
          <w:bCs/>
          <w:color w:val="auto"/>
          <w:sz w:val="24"/>
          <w:highlight w:val="none"/>
        </w:rPr>
        <w:t>乙方的营业执照等相关手续以予以注销或迁移，</w:t>
      </w:r>
      <w:r>
        <w:rPr>
          <w:rFonts w:hint="eastAsia" w:ascii="宋体" w:hAnsi="宋体"/>
          <w:color w:val="auto"/>
          <w:sz w:val="24"/>
          <w:highlight w:val="none"/>
        </w:rPr>
        <w:t>复原、注销或迁移所产生的费用由乙方承担。甲方对出租的商铺及场地验收完成后，由甲方签字收回。如有毁损，由乙方负责修复或赔偿，甲方有权从</w:t>
      </w:r>
      <w:r>
        <w:rPr>
          <w:rFonts w:hint="eastAsia" w:ascii="宋体" w:hAnsi="宋体"/>
          <w:color w:val="auto"/>
          <w:sz w:val="24"/>
          <w:highlight w:val="none"/>
          <w:lang w:eastAsia="zh-CN"/>
        </w:rPr>
        <w:t>履约保证金</w:t>
      </w:r>
      <w:r>
        <w:rPr>
          <w:rFonts w:hint="eastAsia" w:ascii="宋体" w:hAnsi="宋体"/>
          <w:color w:val="auto"/>
          <w:sz w:val="24"/>
          <w:highlight w:val="none"/>
        </w:rPr>
        <w:t>中扣除，如有不足部分由乙方补足。</w:t>
      </w:r>
    </w:p>
    <w:p>
      <w:pPr>
        <w:adjustRightInd w:val="0"/>
        <w:snapToGrid w:val="0"/>
        <w:spacing w:before="156" w:beforeLines="50" w:after="156" w:afterLines="50" w:line="460" w:lineRule="exact"/>
        <w:ind w:firstLine="480" w:firstLineChars="200"/>
        <w:rPr>
          <w:rFonts w:ascii="宋体"/>
          <w:color w:val="auto"/>
          <w:sz w:val="24"/>
          <w:highlight w:val="none"/>
        </w:rPr>
      </w:pPr>
      <w:r>
        <w:rPr>
          <w:rFonts w:hint="eastAsia" w:ascii="宋体" w:hAnsi="宋体"/>
          <w:color w:val="auto"/>
          <w:sz w:val="24"/>
          <w:highlight w:val="none"/>
        </w:rPr>
        <w:t>四、乙方在承租期内投入的动产（如柜台、家具、办公设备等）由乙方自行处置，在合同期满当日从甲方的租赁商铺撤出。如未按时撤出，视为乙方放弃对场地内物品的所有权利，乙方同意由甲方进行处置，处置费用由乙方承担。如因此给第三方造成损失的，由乙方自行承担。</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第八章</w:t>
      </w:r>
      <w:r>
        <w:rPr>
          <w:rFonts w:ascii="宋体" w:hAnsi="宋体"/>
          <w:b/>
          <w:bCs/>
          <w:color w:val="auto"/>
          <w:sz w:val="24"/>
          <w:highlight w:val="none"/>
        </w:rPr>
        <w:t xml:space="preserve">  </w:t>
      </w:r>
      <w:r>
        <w:rPr>
          <w:rFonts w:hint="eastAsia" w:ascii="宋体" w:hAnsi="宋体"/>
          <w:b/>
          <w:bCs/>
          <w:color w:val="auto"/>
          <w:sz w:val="24"/>
          <w:highlight w:val="none"/>
        </w:rPr>
        <w:t>违约责任</w:t>
      </w:r>
    </w:p>
    <w:p>
      <w:pPr>
        <w:pStyle w:val="2"/>
        <w:spacing w:line="460" w:lineRule="exact"/>
        <w:rPr>
          <w:rFonts w:ascii="宋体" w:hAnsi="宋体"/>
          <w:color w:val="auto"/>
          <w:highlight w:val="none"/>
        </w:rPr>
      </w:pPr>
      <w:r>
        <w:rPr>
          <w:rFonts w:hint="eastAsia"/>
          <w:color w:val="auto"/>
          <w:highlight w:val="none"/>
        </w:rPr>
        <w:t>一、</w:t>
      </w:r>
      <w:r>
        <w:rPr>
          <w:rFonts w:hint="eastAsia" w:ascii="宋体" w:hAnsi="宋体"/>
          <w:color w:val="auto"/>
          <w:highlight w:val="none"/>
        </w:rPr>
        <w:t>如乙方未按照约定在合同签署当日支付租金、物管费及</w:t>
      </w:r>
      <w:r>
        <w:rPr>
          <w:rFonts w:hint="eastAsia" w:ascii="宋体" w:hAnsi="宋体"/>
          <w:color w:val="auto"/>
          <w:highlight w:val="none"/>
          <w:lang w:eastAsia="zh-CN"/>
        </w:rPr>
        <w:t>履约保证金</w:t>
      </w:r>
      <w:r>
        <w:rPr>
          <w:rFonts w:hint="eastAsia" w:ascii="宋体" w:hAnsi="宋体"/>
          <w:color w:val="auto"/>
          <w:highlight w:val="none"/>
        </w:rPr>
        <w:t>的，甲方有权单方解除本合同。本合同自解除通知发出之日起解除。</w:t>
      </w:r>
    </w:p>
    <w:p>
      <w:pPr>
        <w:pStyle w:val="2"/>
        <w:spacing w:line="460" w:lineRule="exact"/>
        <w:rPr>
          <w:color w:val="auto"/>
          <w:highlight w:val="none"/>
        </w:rPr>
      </w:pPr>
      <w:r>
        <w:rPr>
          <w:rFonts w:hint="eastAsia" w:ascii="宋体" w:hAnsi="宋体"/>
          <w:color w:val="auto"/>
          <w:highlight w:val="none"/>
        </w:rPr>
        <w:t>二、在承租期内，如乙方逾期支付任何费用，乙方向甲方支付滞纳金（每日按欠付金额的千分之一计，直至欠款支付完毕）。乙方若拖欠任何费用超过五天的，甲方有权停止供水电，由此引起的损失由乙方自负；乙方若拖欠任何费用累计超过壹</w:t>
      </w:r>
      <w:r>
        <w:rPr>
          <w:rFonts w:hint="eastAsia"/>
          <w:color w:val="auto"/>
          <w:highlight w:val="none"/>
        </w:rPr>
        <w:t>周的，或利用承租的场地及商铺进行违法活动等行为的，均视为乙方违约，甲方有权终止合同，收回商铺。</w:t>
      </w:r>
    </w:p>
    <w:p>
      <w:pPr>
        <w:pStyle w:val="2"/>
        <w:spacing w:line="460" w:lineRule="exact"/>
        <w:rPr>
          <w:color w:val="auto"/>
          <w:highlight w:val="none"/>
        </w:rPr>
      </w:pPr>
      <w:r>
        <w:rPr>
          <w:rFonts w:hint="eastAsia"/>
          <w:color w:val="auto"/>
          <w:highlight w:val="none"/>
        </w:rPr>
        <w:t>三、未经甲方同意，乙方不得擅自解约。在承租期内，如乙方单方提出解除合同或合同因乙方原因而解除的，除应向甲方支付欠款外，乙方的</w:t>
      </w:r>
      <w:r>
        <w:rPr>
          <w:rFonts w:hint="eastAsia"/>
          <w:color w:val="auto"/>
          <w:highlight w:val="none"/>
          <w:lang w:eastAsia="zh-CN"/>
        </w:rPr>
        <w:t>履约保证金</w:t>
      </w:r>
      <w:r>
        <w:rPr>
          <w:rFonts w:hint="eastAsia"/>
          <w:color w:val="auto"/>
          <w:highlight w:val="none"/>
        </w:rPr>
        <w:t>及预付租金、物业管理费和其他费用的余额不予退还，甲方有权向乙方主张相当于三个月租金及物业管理费的费用作为预期收益违约金，同时乙方须赔偿其违约行为给甲方造成的全部损失（包括但不限于租赁优惠期/装修期内减少/免除的租金，场地复原费，甲方支付给第三方租赁中介的费用，律师费、诉讼费、保全费和保全担保费等），但各方另有约定的除外。</w:t>
      </w:r>
    </w:p>
    <w:p>
      <w:pPr>
        <w:pStyle w:val="2"/>
        <w:spacing w:line="460" w:lineRule="exact"/>
        <w:rPr>
          <w:color w:val="auto"/>
          <w:highlight w:val="none"/>
        </w:rPr>
      </w:pPr>
      <w:r>
        <w:rPr>
          <w:rFonts w:hint="eastAsia"/>
          <w:color w:val="auto"/>
          <w:highlight w:val="none"/>
        </w:rPr>
        <w:t>四、如发生以下情形，甲方有权单方解除本合同，并提前收回场地，解除通知自发出之日生效，乙方应于合同解除之日将房屋恢复毛坯状并返还给甲方：</w:t>
      </w:r>
    </w:p>
    <w:p>
      <w:pPr>
        <w:pStyle w:val="2"/>
        <w:spacing w:line="460" w:lineRule="exact"/>
        <w:rPr>
          <w:color w:val="auto"/>
          <w:highlight w:val="none"/>
        </w:rPr>
      </w:pPr>
      <w:r>
        <w:rPr>
          <w:rFonts w:hint="eastAsia"/>
          <w:color w:val="auto"/>
          <w:highlight w:val="none"/>
        </w:rPr>
        <w:t>1、现场张贴、媒体等刊登转让或转租广告。</w:t>
      </w:r>
    </w:p>
    <w:p>
      <w:pPr>
        <w:pStyle w:val="2"/>
        <w:spacing w:line="460" w:lineRule="exact"/>
        <w:rPr>
          <w:color w:val="auto"/>
          <w:highlight w:val="none"/>
        </w:rPr>
      </w:pPr>
      <w:r>
        <w:rPr>
          <w:rFonts w:hint="eastAsia"/>
          <w:color w:val="auto"/>
          <w:highlight w:val="none"/>
        </w:rPr>
        <w:t>2、未经甲方书面同意，乙方擅自转租、转让租赁场地承租权、与他人交换各自承租的租赁场地或其它非乙方自用的行为的；</w:t>
      </w:r>
    </w:p>
    <w:p>
      <w:pPr>
        <w:pStyle w:val="2"/>
        <w:spacing w:line="460" w:lineRule="exact"/>
        <w:rPr>
          <w:color w:val="auto"/>
          <w:highlight w:val="none"/>
        </w:rPr>
      </w:pPr>
      <w:r>
        <w:rPr>
          <w:rFonts w:hint="eastAsia"/>
          <w:color w:val="auto"/>
          <w:highlight w:val="none"/>
        </w:rPr>
        <w:t>3、乙方拖欠</w:t>
      </w:r>
      <w:r>
        <w:rPr>
          <w:rFonts w:hint="eastAsia"/>
          <w:color w:val="auto"/>
          <w:highlight w:val="none"/>
          <w:lang w:eastAsia="zh-CN"/>
        </w:rPr>
        <w:t>履约保证金</w:t>
      </w:r>
      <w:r>
        <w:rPr>
          <w:rFonts w:hint="eastAsia"/>
          <w:color w:val="auto"/>
          <w:highlight w:val="none"/>
        </w:rPr>
        <w:t>、租金、物业管理费或其他本合同约定的应付款项累计超过7日的；</w:t>
      </w:r>
    </w:p>
    <w:p>
      <w:pPr>
        <w:pStyle w:val="2"/>
        <w:spacing w:line="460" w:lineRule="exact"/>
        <w:rPr>
          <w:color w:val="auto"/>
          <w:highlight w:val="none"/>
        </w:rPr>
      </w:pPr>
      <w:r>
        <w:rPr>
          <w:rFonts w:hint="eastAsia"/>
          <w:color w:val="auto"/>
          <w:highlight w:val="none"/>
        </w:rPr>
        <w:t>4、存放任何危险、易燃或爆炸性货品或火药及弹药；</w:t>
      </w:r>
    </w:p>
    <w:p>
      <w:pPr>
        <w:pStyle w:val="2"/>
        <w:spacing w:line="460" w:lineRule="exact"/>
        <w:rPr>
          <w:color w:val="auto"/>
          <w:highlight w:val="none"/>
        </w:rPr>
      </w:pPr>
      <w:r>
        <w:rPr>
          <w:rFonts w:hint="eastAsia"/>
          <w:color w:val="auto"/>
          <w:highlight w:val="none"/>
        </w:rPr>
        <w:t>5、乙方利用承租的场地及商铺从事非法活动的；</w:t>
      </w:r>
    </w:p>
    <w:p>
      <w:pPr>
        <w:pStyle w:val="2"/>
        <w:spacing w:line="460" w:lineRule="exact"/>
        <w:rPr>
          <w:color w:val="auto"/>
          <w:highlight w:val="none"/>
        </w:rPr>
      </w:pPr>
      <w:r>
        <w:rPr>
          <w:rFonts w:hint="eastAsia"/>
          <w:color w:val="auto"/>
          <w:highlight w:val="none"/>
        </w:rPr>
        <w:t>6、乙方擅自停业或连续关门超过两周的；</w:t>
      </w:r>
    </w:p>
    <w:p>
      <w:pPr>
        <w:pStyle w:val="2"/>
        <w:spacing w:line="460" w:lineRule="exact"/>
        <w:rPr>
          <w:color w:val="auto"/>
          <w:highlight w:val="none"/>
        </w:rPr>
      </w:pPr>
      <w:r>
        <w:rPr>
          <w:rFonts w:hint="eastAsia"/>
          <w:color w:val="auto"/>
          <w:highlight w:val="none"/>
        </w:rPr>
        <w:t>7、其他乙方严重违约的情形。</w:t>
      </w:r>
    </w:p>
    <w:p>
      <w:pPr>
        <w:pStyle w:val="2"/>
        <w:spacing w:before="156" w:beforeLines="50" w:after="156" w:afterLines="50" w:line="460" w:lineRule="exact"/>
        <w:ind w:firstLine="480" w:firstLineChars="200"/>
        <w:rPr>
          <w:color w:val="auto"/>
          <w:highlight w:val="none"/>
        </w:rPr>
      </w:pPr>
      <w:r>
        <w:rPr>
          <w:rFonts w:hint="eastAsia"/>
          <w:color w:val="auto"/>
          <w:highlight w:val="none"/>
        </w:rPr>
        <w:t>五、本合同终止或解除后，若乙方未及时返还房屋，则每逾期一天，每日按原房租及物管费金额的三倍向甲方支付逾期退房违约金，并承担因乙方违约行为给甲方造成的全部损失（包括但不限于租赁优惠期/装修期内减少/免除的租金，场地复原费，甲方需赔偿给新租户的违约金及其他费用损失，甲方支付给第三方租赁中介的费用，律师费、诉讼费、保全费和保全担保费等），但各方另有约定的除外。</w:t>
      </w:r>
    </w:p>
    <w:p>
      <w:pPr>
        <w:adjustRightInd w:val="0"/>
        <w:snapToGrid w:val="0"/>
        <w:spacing w:before="156" w:beforeLines="50" w:after="156" w:afterLines="50" w:line="460" w:lineRule="exact"/>
        <w:ind w:firstLine="482" w:firstLineChars="200"/>
        <w:jc w:val="center"/>
        <w:rPr>
          <w:rFonts w:ascii="宋体"/>
          <w:b/>
          <w:bCs/>
          <w:color w:val="auto"/>
          <w:sz w:val="24"/>
          <w:highlight w:val="none"/>
        </w:rPr>
      </w:pPr>
      <w:r>
        <w:rPr>
          <w:rFonts w:hint="eastAsia" w:ascii="宋体" w:hAnsi="宋体"/>
          <w:b/>
          <w:bCs/>
          <w:color w:val="auto"/>
          <w:sz w:val="24"/>
          <w:highlight w:val="none"/>
        </w:rPr>
        <w:t>第九章</w:t>
      </w:r>
      <w:r>
        <w:rPr>
          <w:rFonts w:ascii="宋体" w:hAnsi="宋体"/>
          <w:b/>
          <w:bCs/>
          <w:color w:val="auto"/>
          <w:sz w:val="24"/>
          <w:highlight w:val="none"/>
        </w:rPr>
        <w:t xml:space="preserve">  </w:t>
      </w:r>
      <w:r>
        <w:rPr>
          <w:rFonts w:hint="eastAsia" w:ascii="宋体" w:hAnsi="宋体"/>
          <w:b/>
          <w:bCs/>
          <w:color w:val="auto"/>
          <w:sz w:val="24"/>
          <w:highlight w:val="none"/>
        </w:rPr>
        <w:t>争议解决方式</w:t>
      </w:r>
    </w:p>
    <w:p>
      <w:pPr>
        <w:adjustRightInd w:val="0"/>
        <w:snapToGrid w:val="0"/>
        <w:spacing w:before="156" w:beforeLines="50" w:after="156" w:afterLines="50" w:line="460" w:lineRule="exact"/>
        <w:ind w:firstLine="480" w:firstLineChars="200"/>
        <w:rPr>
          <w:b/>
          <w:color w:val="auto"/>
          <w:sz w:val="24"/>
          <w:highlight w:val="none"/>
        </w:rPr>
      </w:pPr>
      <w:r>
        <w:rPr>
          <w:rFonts w:hint="eastAsia" w:ascii="宋体" w:hAnsi="宋体"/>
          <w:color w:val="auto"/>
          <w:sz w:val="24"/>
          <w:highlight w:val="none"/>
        </w:rPr>
        <w:t>因本合同引起的或与本合同有关的任何争议，双方应友好协商解决。协商不能解决的，任何一方均可向甲方所在地人民法院提起诉讼。</w:t>
      </w:r>
    </w:p>
    <w:p>
      <w:pPr>
        <w:numPr>
          <w:ilvl w:val="0"/>
          <w:numId w:val="1"/>
        </w:numPr>
        <w:ind w:firstLine="3132" w:firstLineChars="1300"/>
        <w:rPr>
          <w:b/>
          <w:color w:val="auto"/>
          <w:sz w:val="24"/>
          <w:highlight w:val="none"/>
        </w:rPr>
      </w:pPr>
      <w:r>
        <w:rPr>
          <w:b/>
          <w:color w:val="auto"/>
          <w:sz w:val="24"/>
          <w:highlight w:val="none"/>
        </w:rPr>
        <w:t xml:space="preserve">  </w:t>
      </w:r>
      <w:r>
        <w:rPr>
          <w:rFonts w:hint="eastAsia"/>
          <w:b/>
          <w:color w:val="auto"/>
          <w:sz w:val="24"/>
          <w:highlight w:val="none"/>
        </w:rPr>
        <w:t>通知</w:t>
      </w:r>
    </w:p>
    <w:p>
      <w:pPr>
        <w:rPr>
          <w:b/>
          <w:color w:val="auto"/>
          <w:sz w:val="24"/>
          <w:highlight w:val="none"/>
        </w:rPr>
      </w:pPr>
    </w:p>
    <w:p>
      <w:pPr>
        <w:pStyle w:val="5"/>
        <w:spacing w:before="156" w:beforeLines="50" w:after="156" w:afterLines="50" w:line="460" w:lineRule="exact"/>
        <w:ind w:firstLine="496" w:firstLineChars="200"/>
        <w:rPr>
          <w:color w:val="auto"/>
          <w:spacing w:val="4"/>
          <w:highlight w:val="none"/>
        </w:rPr>
      </w:pPr>
      <w:r>
        <w:rPr>
          <w:color w:val="auto"/>
          <w:spacing w:val="4"/>
          <w:highlight w:val="none"/>
        </w:rPr>
        <w:t xml:space="preserve"> </w:t>
      </w:r>
      <w:r>
        <w:rPr>
          <w:rFonts w:hint="eastAsia"/>
          <w:color w:val="auto"/>
          <w:spacing w:val="4"/>
          <w:highlight w:val="none"/>
        </w:rPr>
        <w:t>本协议项下的任何通知可采用传真、快递或挂号信方式按以下列明的地址发送，如地址发生变更，应书面通知对方，如不及时通知，由此引起的法律后果，由对方承担。</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甲方：杭州七彩云科技有限公司</w:t>
      </w:r>
      <w:r>
        <w:rPr>
          <w:color w:val="auto"/>
          <w:spacing w:val="4"/>
          <w:highlight w:val="none"/>
        </w:rPr>
        <w:t xml:space="preserve">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联系地址：杭州市武林路</w:t>
      </w:r>
      <w:r>
        <w:rPr>
          <w:color w:val="auto"/>
          <w:spacing w:val="4"/>
          <w:highlight w:val="none"/>
        </w:rPr>
        <w:t>100</w:t>
      </w:r>
      <w:r>
        <w:rPr>
          <w:rFonts w:hint="eastAsia"/>
          <w:color w:val="auto"/>
          <w:spacing w:val="4"/>
          <w:highlight w:val="none"/>
        </w:rPr>
        <w:t>号鸿鼎商务楼</w:t>
      </w:r>
      <w:r>
        <w:rPr>
          <w:color w:val="auto"/>
          <w:spacing w:val="4"/>
          <w:highlight w:val="none"/>
        </w:rPr>
        <w:t>2</w:t>
      </w:r>
      <w:r>
        <w:rPr>
          <w:rFonts w:hint="eastAsia"/>
          <w:color w:val="auto"/>
          <w:spacing w:val="4"/>
          <w:highlight w:val="none"/>
        </w:rPr>
        <w:t>楼</w:t>
      </w:r>
      <w:r>
        <w:rPr>
          <w:color w:val="auto"/>
          <w:spacing w:val="4"/>
          <w:highlight w:val="none"/>
        </w:rPr>
        <w:t>201</w:t>
      </w:r>
      <w:r>
        <w:rPr>
          <w:rFonts w:hint="eastAsia"/>
          <w:color w:val="auto"/>
          <w:spacing w:val="4"/>
          <w:highlight w:val="none"/>
        </w:rPr>
        <w:t>室</w:t>
      </w:r>
      <w:r>
        <w:rPr>
          <w:color w:val="auto"/>
          <w:spacing w:val="4"/>
          <w:highlight w:val="none"/>
        </w:rPr>
        <w:t xml:space="preserve">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邮政编码：</w:t>
      </w:r>
      <w:r>
        <w:rPr>
          <w:color w:val="auto"/>
          <w:spacing w:val="4"/>
          <w:highlight w:val="none"/>
        </w:rPr>
        <w:t xml:space="preserve">  310000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联系电话：</w:t>
      </w:r>
      <w:r>
        <w:rPr>
          <w:color w:val="auto"/>
          <w:spacing w:val="4"/>
          <w:highlight w:val="none"/>
        </w:rPr>
        <w:t xml:space="preserve">  13735532698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联系传真：</w:t>
      </w:r>
      <w:r>
        <w:rPr>
          <w:color w:val="auto"/>
          <w:spacing w:val="4"/>
          <w:highlight w:val="none"/>
        </w:rPr>
        <w:t xml:space="preserve"> 0571-87080429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联系人：</w:t>
      </w:r>
      <w:r>
        <w:rPr>
          <w:color w:val="auto"/>
          <w:spacing w:val="4"/>
          <w:highlight w:val="none"/>
        </w:rPr>
        <w:t xml:space="preserve"> </w:t>
      </w:r>
      <w:r>
        <w:rPr>
          <w:rFonts w:hint="eastAsia"/>
          <w:color w:val="auto"/>
          <w:spacing w:val="4"/>
          <w:highlight w:val="none"/>
        </w:rPr>
        <w:t>郭宝禄</w:t>
      </w:r>
      <w:r>
        <w:rPr>
          <w:color w:val="auto"/>
          <w:spacing w:val="4"/>
          <w:highlight w:val="none"/>
        </w:rPr>
        <w:t xml:space="preserve">     </w:t>
      </w:r>
    </w:p>
    <w:p>
      <w:pPr>
        <w:pStyle w:val="5"/>
        <w:spacing w:before="156" w:beforeLines="50" w:after="156" w:afterLines="50" w:line="460" w:lineRule="exact"/>
        <w:ind w:firstLine="496" w:firstLineChars="200"/>
        <w:rPr>
          <w:color w:val="auto"/>
          <w:spacing w:val="4"/>
          <w:highlight w:val="none"/>
        </w:rPr>
      </w:pPr>
      <w:r>
        <w:rPr>
          <w:color w:val="auto"/>
          <w:spacing w:val="4"/>
          <w:highlight w:val="none"/>
        </w:rPr>
        <w:t xml:space="preserve">   </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乙方：</w:t>
      </w:r>
    </w:p>
    <w:p>
      <w:pPr>
        <w:pStyle w:val="5"/>
        <w:spacing w:before="156" w:beforeLines="50" w:after="156" w:afterLines="50" w:line="460" w:lineRule="exact"/>
        <w:ind w:firstLine="496" w:firstLineChars="200"/>
        <w:rPr>
          <w:color w:val="auto"/>
          <w:highlight w:val="none"/>
        </w:rPr>
      </w:pPr>
      <w:r>
        <w:rPr>
          <w:rFonts w:hint="eastAsia"/>
          <w:color w:val="auto"/>
          <w:spacing w:val="4"/>
          <w:highlight w:val="none"/>
        </w:rPr>
        <w:t>联系地址：</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邮政编码：</w:t>
      </w:r>
      <w:r>
        <w:rPr>
          <w:color w:val="auto"/>
          <w:spacing w:val="4"/>
          <w:highlight w:val="none"/>
        </w:rPr>
        <w:t xml:space="preserve"> </w:t>
      </w:r>
    </w:p>
    <w:p>
      <w:pPr>
        <w:pStyle w:val="5"/>
        <w:spacing w:before="156" w:beforeLines="50" w:after="156" w:afterLines="50" w:line="460" w:lineRule="exact"/>
        <w:ind w:firstLine="496" w:firstLineChars="200"/>
        <w:rPr>
          <w:bCs/>
          <w:color w:val="auto"/>
          <w:highlight w:val="none"/>
        </w:rPr>
      </w:pPr>
      <w:r>
        <w:rPr>
          <w:rFonts w:hint="eastAsia"/>
          <w:color w:val="auto"/>
          <w:spacing w:val="4"/>
          <w:highlight w:val="none"/>
        </w:rPr>
        <w:t>联系电话：</w:t>
      </w:r>
    </w:p>
    <w:p>
      <w:pPr>
        <w:pStyle w:val="5"/>
        <w:spacing w:before="156" w:beforeLines="50" w:after="156" w:afterLines="50" w:line="460" w:lineRule="exact"/>
        <w:ind w:firstLine="496" w:firstLineChars="200"/>
        <w:rPr>
          <w:color w:val="auto"/>
          <w:spacing w:val="4"/>
          <w:highlight w:val="none"/>
        </w:rPr>
      </w:pPr>
      <w:r>
        <w:rPr>
          <w:rFonts w:hint="eastAsia"/>
          <w:color w:val="auto"/>
          <w:spacing w:val="4"/>
          <w:highlight w:val="none"/>
        </w:rPr>
        <w:t>联系人：</w:t>
      </w:r>
    </w:p>
    <w:p>
      <w:pPr>
        <w:ind w:firstLine="1488" w:firstLineChars="600"/>
        <w:rPr>
          <w:rFonts w:hAnsi="宋体"/>
          <w:color w:val="auto"/>
          <w:spacing w:val="4"/>
          <w:sz w:val="24"/>
          <w:highlight w:val="none"/>
        </w:rPr>
      </w:pPr>
    </w:p>
    <w:p>
      <w:pPr>
        <w:adjustRightInd w:val="0"/>
        <w:snapToGrid w:val="0"/>
        <w:spacing w:before="156" w:beforeLines="50" w:after="156" w:afterLines="50" w:line="460" w:lineRule="exact"/>
        <w:ind w:firstLine="482" w:firstLineChars="200"/>
        <w:jc w:val="center"/>
        <w:rPr>
          <w:rFonts w:ascii="宋体"/>
          <w:color w:val="auto"/>
          <w:sz w:val="24"/>
          <w:highlight w:val="none"/>
        </w:rPr>
      </w:pPr>
      <w:r>
        <w:rPr>
          <w:rFonts w:hint="eastAsia" w:ascii="宋体" w:hAnsi="宋体"/>
          <w:b/>
          <w:bCs/>
          <w:color w:val="auto"/>
          <w:sz w:val="24"/>
          <w:highlight w:val="none"/>
        </w:rPr>
        <w:t>第十一章</w:t>
      </w:r>
      <w:r>
        <w:rPr>
          <w:rFonts w:ascii="宋体" w:hAnsi="宋体"/>
          <w:b/>
          <w:bCs/>
          <w:color w:val="auto"/>
          <w:sz w:val="24"/>
          <w:highlight w:val="none"/>
        </w:rPr>
        <w:t xml:space="preserve">  </w:t>
      </w:r>
      <w:r>
        <w:rPr>
          <w:rFonts w:hint="eastAsia" w:ascii="宋体" w:hAnsi="宋体"/>
          <w:b/>
          <w:bCs/>
          <w:color w:val="auto"/>
          <w:sz w:val="24"/>
          <w:highlight w:val="none"/>
        </w:rPr>
        <w:t>合同生效及其它</w:t>
      </w:r>
    </w:p>
    <w:p>
      <w:pPr>
        <w:pStyle w:val="5"/>
        <w:spacing w:before="156" w:beforeLines="50" w:after="156" w:afterLines="50" w:line="460" w:lineRule="exact"/>
        <w:ind w:firstLine="480" w:firstLineChars="200"/>
        <w:rPr>
          <w:color w:val="auto"/>
          <w:highlight w:val="none"/>
        </w:rPr>
      </w:pPr>
      <w:r>
        <w:rPr>
          <w:rFonts w:hint="eastAsia"/>
          <w:color w:val="auto"/>
          <w:highlight w:val="none"/>
        </w:rPr>
        <w:t>一、双方同意未经另一方同意不得向任何第三方透露本合同相关内容，及因履行本合同而获知的对方的商业信息内容。</w:t>
      </w:r>
      <w:r>
        <w:rPr>
          <w:color w:val="auto"/>
          <w:highlight w:val="none"/>
        </w:rPr>
        <w:t xml:space="preserve">                           </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二、本合同未尽事宜</w:t>
      </w:r>
      <w:r>
        <w:rPr>
          <w:rFonts w:ascii="宋体"/>
          <w:color w:val="auto"/>
          <w:sz w:val="24"/>
          <w:highlight w:val="none"/>
        </w:rPr>
        <w:t>,</w:t>
      </w:r>
      <w:r>
        <w:rPr>
          <w:rFonts w:hint="eastAsia" w:ascii="宋体" w:hAnsi="宋体"/>
          <w:color w:val="auto"/>
          <w:sz w:val="24"/>
          <w:highlight w:val="none"/>
        </w:rPr>
        <w:t>双方可签署补充协议，补充协议及附件为本合同不可分割的组成部分与本合同具有同等法律效力。</w:t>
      </w:r>
    </w:p>
    <w:p>
      <w:pPr>
        <w:adjustRightInd w:val="0"/>
        <w:snapToGrid w:val="0"/>
        <w:spacing w:before="156" w:beforeLines="50" w:after="156" w:afterLines="50" w:line="460" w:lineRule="exact"/>
        <w:ind w:firstLine="480" w:firstLineChars="200"/>
        <w:rPr>
          <w:rFonts w:ascii="宋体" w:hAnsi="宋体"/>
          <w:color w:val="auto"/>
          <w:sz w:val="24"/>
          <w:highlight w:val="none"/>
        </w:rPr>
      </w:pPr>
      <w:r>
        <w:rPr>
          <w:rFonts w:hint="eastAsia" w:ascii="宋体" w:hAnsi="宋体"/>
          <w:color w:val="auto"/>
          <w:sz w:val="24"/>
          <w:highlight w:val="none"/>
        </w:rPr>
        <w:t>三、本合同一式贰份，甲乙双方各执壹份。本合同自双方代表人签字盖章后生效。</w:t>
      </w:r>
    </w:p>
    <w:p>
      <w:pPr>
        <w:adjustRightInd w:val="0"/>
        <w:snapToGrid w:val="0"/>
        <w:spacing w:before="156" w:beforeLines="50" w:after="156" w:afterLines="50" w:line="460" w:lineRule="exact"/>
        <w:ind w:firstLine="480" w:firstLineChars="200"/>
        <w:jc w:val="center"/>
        <w:rPr>
          <w:rFonts w:ascii="宋体" w:hAnsi="宋体"/>
          <w:bCs/>
          <w:color w:val="auto"/>
          <w:sz w:val="24"/>
          <w:highlight w:val="none"/>
        </w:rPr>
      </w:pPr>
      <w:r>
        <w:rPr>
          <w:rFonts w:hint="eastAsia" w:ascii="宋体" w:hAnsi="宋体"/>
          <w:bCs/>
          <w:color w:val="auto"/>
          <w:sz w:val="24"/>
          <w:highlight w:val="none"/>
        </w:rPr>
        <w:t>（以下无正文，</w:t>
      </w:r>
      <w:r>
        <w:rPr>
          <w:rFonts w:hint="eastAsia" w:ascii="宋体" w:hAnsi="宋体"/>
          <w:color w:val="auto"/>
          <w:sz w:val="24"/>
          <w:szCs w:val="32"/>
          <w:highlight w:val="none"/>
        </w:rPr>
        <w:t>为</w:t>
      </w:r>
      <w:r>
        <w:rPr>
          <w:rFonts w:ascii="宋体" w:hAnsi="宋体"/>
          <w:color w:val="auto"/>
          <w:sz w:val="24"/>
          <w:szCs w:val="32"/>
          <w:highlight w:val="none"/>
        </w:rPr>
        <w:t>杭州七彩云科技有限公司</w:t>
      </w:r>
      <w:r>
        <w:rPr>
          <w:rFonts w:hint="eastAsia" w:ascii="宋体" w:hAnsi="宋体"/>
          <w:color w:val="auto"/>
          <w:sz w:val="24"/>
          <w:szCs w:val="32"/>
          <w:highlight w:val="none"/>
        </w:rPr>
        <w:t>与</w:t>
      </w:r>
      <w:r>
        <w:rPr>
          <w:rFonts w:hint="eastAsia" w:ascii="宋体" w:hAnsi="宋体"/>
          <w:color w:val="auto"/>
          <w:sz w:val="24"/>
          <w:szCs w:val="32"/>
          <w:highlight w:val="none"/>
          <w:u w:val="single"/>
        </w:rPr>
        <w:t xml:space="preserve">              </w:t>
      </w:r>
      <w:r>
        <w:rPr>
          <w:rFonts w:hint="eastAsia" w:ascii="宋体" w:hAnsi="宋体"/>
          <w:color w:val="auto"/>
          <w:sz w:val="24"/>
          <w:szCs w:val="32"/>
          <w:highlight w:val="none"/>
        </w:rPr>
        <w:t>之《房屋租赁合同》签署页</w:t>
      </w:r>
      <w:r>
        <w:rPr>
          <w:rFonts w:hint="eastAsia" w:ascii="宋体" w:hAnsi="宋体"/>
          <w:bCs/>
          <w:color w:val="auto"/>
          <w:sz w:val="24"/>
          <w:highlight w:val="none"/>
        </w:rPr>
        <w:t>）</w:t>
      </w:r>
    </w:p>
    <w:p>
      <w:pPr>
        <w:adjustRightInd w:val="0"/>
        <w:snapToGrid w:val="0"/>
        <w:spacing w:before="156" w:beforeLines="50" w:after="156" w:afterLines="50" w:line="460" w:lineRule="exact"/>
        <w:ind w:firstLine="480" w:firstLineChars="200"/>
        <w:jc w:val="center"/>
        <w:rPr>
          <w:rFonts w:ascii="宋体" w:hAnsi="宋体"/>
          <w:bCs/>
          <w:color w:val="auto"/>
          <w:sz w:val="24"/>
          <w:highlight w:val="none"/>
        </w:rPr>
      </w:pPr>
    </w:p>
    <w:p>
      <w:pPr>
        <w:adjustRightInd w:val="0"/>
        <w:snapToGrid w:val="0"/>
        <w:spacing w:before="156" w:beforeLines="50" w:after="156" w:afterLines="50" w:line="460" w:lineRule="exact"/>
        <w:jc w:val="left"/>
        <w:rPr>
          <w:rFonts w:ascii="宋体" w:hAnsi="宋体"/>
          <w:bCs/>
          <w:color w:val="auto"/>
          <w:sz w:val="24"/>
          <w:highlight w:val="none"/>
        </w:rPr>
      </w:pPr>
    </w:p>
    <w:p>
      <w:pPr>
        <w:adjustRightInd w:val="0"/>
        <w:snapToGrid w:val="0"/>
        <w:spacing w:before="156" w:beforeLines="50" w:after="156" w:afterLines="50" w:line="460" w:lineRule="exact"/>
        <w:jc w:val="left"/>
        <w:rPr>
          <w:rFonts w:ascii="宋体" w:hAnsi="宋体"/>
          <w:bCs/>
          <w:color w:val="auto"/>
          <w:sz w:val="24"/>
          <w:highlight w:val="none"/>
        </w:rPr>
      </w:pPr>
      <w:r>
        <w:rPr>
          <w:rFonts w:hint="eastAsia" w:ascii="宋体" w:hAnsi="宋体"/>
          <w:bCs/>
          <w:color w:val="auto"/>
          <w:sz w:val="24"/>
          <w:highlight w:val="none"/>
        </w:rPr>
        <w:t>本合同于</w:t>
      </w:r>
      <w:r>
        <w:rPr>
          <w:rFonts w:ascii="宋体" w:hAnsi="宋体"/>
          <w:bCs/>
          <w:color w:val="auto"/>
          <w:sz w:val="24"/>
          <w:highlight w:val="none"/>
        </w:rPr>
        <w:t>____年____</w:t>
      </w:r>
      <w:r>
        <w:rPr>
          <w:rFonts w:hint="eastAsia" w:ascii="宋体" w:hAnsi="宋体"/>
          <w:bCs/>
          <w:color w:val="auto"/>
          <w:sz w:val="24"/>
          <w:highlight w:val="none"/>
        </w:rPr>
        <w:t>月</w:t>
      </w:r>
      <w:r>
        <w:rPr>
          <w:rFonts w:ascii="宋体" w:hAnsi="宋体"/>
          <w:bCs/>
          <w:color w:val="auto"/>
          <w:sz w:val="24"/>
          <w:highlight w:val="none"/>
        </w:rPr>
        <w:t>____</w:t>
      </w:r>
      <w:r>
        <w:rPr>
          <w:rFonts w:hint="eastAsia" w:ascii="宋体" w:hAnsi="宋体"/>
          <w:bCs/>
          <w:color w:val="auto"/>
          <w:sz w:val="24"/>
          <w:highlight w:val="none"/>
        </w:rPr>
        <w:t>日签署。</w:t>
      </w:r>
    </w:p>
    <w:p>
      <w:pPr>
        <w:adjustRightInd w:val="0"/>
        <w:snapToGrid w:val="0"/>
        <w:spacing w:before="156" w:beforeLines="50" w:after="156" w:afterLines="50" w:line="460" w:lineRule="exact"/>
        <w:jc w:val="left"/>
        <w:rPr>
          <w:rFonts w:ascii="宋体" w:hAnsi="宋体"/>
          <w:bCs/>
          <w:color w:val="auto"/>
          <w:sz w:val="24"/>
          <w:highlight w:val="none"/>
        </w:rPr>
      </w:pPr>
    </w:p>
    <w:p>
      <w:pPr>
        <w:adjustRightInd w:val="0"/>
        <w:snapToGrid w:val="0"/>
        <w:spacing w:before="156" w:beforeLines="50" w:after="156" w:afterLines="50" w:line="460" w:lineRule="exact"/>
        <w:jc w:val="left"/>
        <w:rPr>
          <w:rFonts w:ascii="宋体" w:hAnsi="宋体"/>
          <w:bCs/>
          <w:color w:val="auto"/>
          <w:sz w:val="24"/>
          <w:highlight w:val="none"/>
        </w:rPr>
      </w:pPr>
    </w:p>
    <w:p>
      <w:pPr>
        <w:spacing w:after="156" w:afterLines="50" w:line="360" w:lineRule="auto"/>
        <w:rPr>
          <w:rFonts w:ascii="宋体" w:hAnsi="宋体"/>
          <w:color w:val="auto"/>
          <w:sz w:val="24"/>
          <w:szCs w:val="32"/>
          <w:highlight w:val="none"/>
        </w:rPr>
      </w:pPr>
      <w:r>
        <w:rPr>
          <w:rFonts w:hint="eastAsia" w:ascii="宋体" w:hAnsi="宋体"/>
          <w:color w:val="auto"/>
          <w:sz w:val="24"/>
          <w:szCs w:val="32"/>
          <w:highlight w:val="none"/>
        </w:rPr>
        <w:t>甲方（盖章）：</w:t>
      </w:r>
      <w:r>
        <w:rPr>
          <w:rFonts w:ascii="宋体" w:hAnsi="宋体"/>
          <w:color w:val="auto"/>
          <w:sz w:val="24"/>
          <w:szCs w:val="32"/>
          <w:highlight w:val="none"/>
        </w:rPr>
        <w:t>杭州七彩云科技有限公司</w:t>
      </w:r>
    </w:p>
    <w:p>
      <w:pPr>
        <w:spacing w:after="156" w:afterLines="50" w:line="360" w:lineRule="auto"/>
        <w:rPr>
          <w:rFonts w:ascii="宋体" w:hAnsi="宋体"/>
          <w:color w:val="auto"/>
          <w:sz w:val="24"/>
          <w:szCs w:val="32"/>
          <w:highlight w:val="none"/>
        </w:rPr>
      </w:pPr>
    </w:p>
    <w:p>
      <w:pPr>
        <w:spacing w:after="156" w:afterLines="50" w:line="360" w:lineRule="auto"/>
        <w:rPr>
          <w:rFonts w:ascii="宋体" w:hAnsi="宋体"/>
          <w:color w:val="auto"/>
          <w:sz w:val="24"/>
          <w:szCs w:val="32"/>
          <w:highlight w:val="none"/>
        </w:rPr>
      </w:pPr>
      <w:r>
        <w:rPr>
          <w:rFonts w:hint="eastAsia" w:ascii="宋体" w:hAnsi="宋体"/>
          <w:color w:val="auto"/>
          <w:sz w:val="24"/>
          <w:szCs w:val="32"/>
          <w:highlight w:val="none"/>
        </w:rPr>
        <w:t>法定代表人/授权代表（签字）：</w:t>
      </w:r>
    </w:p>
    <w:p>
      <w:pPr>
        <w:spacing w:after="156" w:afterLines="50" w:line="360" w:lineRule="auto"/>
        <w:rPr>
          <w:rFonts w:ascii="宋体" w:hAnsi="宋体"/>
          <w:color w:val="auto"/>
          <w:sz w:val="24"/>
          <w:szCs w:val="32"/>
          <w:highlight w:val="none"/>
        </w:rPr>
      </w:pPr>
    </w:p>
    <w:p>
      <w:pPr>
        <w:spacing w:after="156" w:afterLines="50" w:line="360" w:lineRule="auto"/>
        <w:rPr>
          <w:rFonts w:ascii="宋体" w:hAnsi="宋体"/>
          <w:color w:val="auto"/>
          <w:sz w:val="24"/>
          <w:szCs w:val="32"/>
          <w:highlight w:val="none"/>
        </w:rPr>
      </w:pPr>
    </w:p>
    <w:p>
      <w:pPr>
        <w:spacing w:after="156" w:afterLines="50" w:line="360" w:lineRule="auto"/>
        <w:rPr>
          <w:rFonts w:ascii="宋体" w:hAnsi="宋体"/>
          <w:color w:val="auto"/>
          <w:sz w:val="24"/>
          <w:szCs w:val="32"/>
          <w:highlight w:val="none"/>
        </w:rPr>
      </w:pPr>
    </w:p>
    <w:p>
      <w:pPr>
        <w:spacing w:after="156" w:afterLines="50" w:line="360" w:lineRule="auto"/>
        <w:rPr>
          <w:rFonts w:ascii="宋体" w:hAnsi="宋体"/>
          <w:color w:val="auto"/>
          <w:sz w:val="24"/>
          <w:szCs w:val="32"/>
          <w:highlight w:val="none"/>
        </w:rPr>
      </w:pPr>
      <w:r>
        <w:rPr>
          <w:rFonts w:hint="eastAsia" w:ascii="宋体" w:hAnsi="宋体"/>
          <w:color w:val="auto"/>
          <w:sz w:val="24"/>
          <w:szCs w:val="32"/>
          <w:highlight w:val="none"/>
        </w:rPr>
        <w:t>乙方（盖章）：</w:t>
      </w:r>
    </w:p>
    <w:p>
      <w:pPr>
        <w:spacing w:after="156" w:afterLines="50" w:line="360" w:lineRule="auto"/>
        <w:rPr>
          <w:rFonts w:ascii="宋体" w:hAnsi="宋体"/>
          <w:color w:val="auto"/>
          <w:sz w:val="24"/>
          <w:szCs w:val="32"/>
          <w:highlight w:val="none"/>
        </w:rPr>
      </w:pPr>
    </w:p>
    <w:p>
      <w:pPr>
        <w:spacing w:after="156" w:afterLines="50" w:line="360" w:lineRule="auto"/>
        <w:rPr>
          <w:rFonts w:ascii="宋体" w:hAnsi="宋体"/>
          <w:color w:val="auto"/>
          <w:sz w:val="24"/>
          <w:szCs w:val="32"/>
          <w:highlight w:val="none"/>
        </w:rPr>
      </w:pPr>
      <w:r>
        <w:rPr>
          <w:rFonts w:hint="eastAsia" w:ascii="宋体" w:hAnsi="宋体"/>
          <w:color w:val="auto"/>
          <w:sz w:val="24"/>
          <w:szCs w:val="32"/>
          <w:highlight w:val="none"/>
        </w:rPr>
        <w:t>法定代表人/授权代表（签字）：</w:t>
      </w:r>
    </w:p>
    <w:p>
      <w:pPr>
        <w:adjustRightInd w:val="0"/>
        <w:snapToGrid w:val="0"/>
        <w:spacing w:before="156" w:beforeLines="50" w:after="156" w:afterLines="50" w:line="460" w:lineRule="exact"/>
        <w:ind w:firstLine="480" w:firstLineChars="200"/>
        <w:rPr>
          <w:rFonts w:ascii="宋体" w:hAnsi="宋体"/>
          <w:bCs/>
          <w:color w:val="auto"/>
          <w:sz w:val="24"/>
          <w:highlight w:val="none"/>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394B94"/>
    <w:multiLevelType w:val="singleLevel"/>
    <w:tmpl w:val="65394B94"/>
    <w:lvl w:ilvl="0" w:tentative="0">
      <w:start w:val="10"/>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g2YTRiZjFkYTFmNmM5MjhjN2RkMDllMzQzMjU2MWYifQ=="/>
  </w:docVars>
  <w:rsids>
    <w:rsidRoot w:val="47DB4BBD"/>
    <w:rsid w:val="0001331C"/>
    <w:rsid w:val="00064F4A"/>
    <w:rsid w:val="000F099C"/>
    <w:rsid w:val="00171F8E"/>
    <w:rsid w:val="001B4F88"/>
    <w:rsid w:val="001C21EF"/>
    <w:rsid w:val="00200E89"/>
    <w:rsid w:val="00283355"/>
    <w:rsid w:val="00357509"/>
    <w:rsid w:val="003969B3"/>
    <w:rsid w:val="0057131C"/>
    <w:rsid w:val="00665009"/>
    <w:rsid w:val="006E4E13"/>
    <w:rsid w:val="007B2D3D"/>
    <w:rsid w:val="00863777"/>
    <w:rsid w:val="00873442"/>
    <w:rsid w:val="008F3A36"/>
    <w:rsid w:val="00904B31"/>
    <w:rsid w:val="009E6A8F"/>
    <w:rsid w:val="009F5B95"/>
    <w:rsid w:val="00A21020"/>
    <w:rsid w:val="00A526DF"/>
    <w:rsid w:val="00AE64F8"/>
    <w:rsid w:val="00B45FDE"/>
    <w:rsid w:val="00C52950"/>
    <w:rsid w:val="00CB45C5"/>
    <w:rsid w:val="00D27800"/>
    <w:rsid w:val="00D64F25"/>
    <w:rsid w:val="00E754A7"/>
    <w:rsid w:val="00E91344"/>
    <w:rsid w:val="00F73EAE"/>
    <w:rsid w:val="012E61DB"/>
    <w:rsid w:val="027624DF"/>
    <w:rsid w:val="02A85463"/>
    <w:rsid w:val="03724317"/>
    <w:rsid w:val="040537EA"/>
    <w:rsid w:val="06245894"/>
    <w:rsid w:val="07630750"/>
    <w:rsid w:val="09AC3A1A"/>
    <w:rsid w:val="09AD6C28"/>
    <w:rsid w:val="0ABF4D40"/>
    <w:rsid w:val="0B2E72C7"/>
    <w:rsid w:val="0B8A1735"/>
    <w:rsid w:val="0D9C5C21"/>
    <w:rsid w:val="1173286D"/>
    <w:rsid w:val="11AD5C9A"/>
    <w:rsid w:val="11F13B34"/>
    <w:rsid w:val="12234DFC"/>
    <w:rsid w:val="128E689D"/>
    <w:rsid w:val="130E6CFC"/>
    <w:rsid w:val="15915A99"/>
    <w:rsid w:val="162D525D"/>
    <w:rsid w:val="17BA0DD6"/>
    <w:rsid w:val="18072AC4"/>
    <w:rsid w:val="18270B74"/>
    <w:rsid w:val="187F4EF8"/>
    <w:rsid w:val="18B85AD1"/>
    <w:rsid w:val="18C77AD1"/>
    <w:rsid w:val="1934019F"/>
    <w:rsid w:val="19C14CC1"/>
    <w:rsid w:val="1BE90209"/>
    <w:rsid w:val="1C26254D"/>
    <w:rsid w:val="1C623275"/>
    <w:rsid w:val="1C893C7C"/>
    <w:rsid w:val="1D1F674E"/>
    <w:rsid w:val="1D3B2F6E"/>
    <w:rsid w:val="1E0A7FBB"/>
    <w:rsid w:val="1ED928BB"/>
    <w:rsid w:val="1EDC524F"/>
    <w:rsid w:val="1FDC7D8F"/>
    <w:rsid w:val="20CD4FA8"/>
    <w:rsid w:val="21BC6F83"/>
    <w:rsid w:val="21F64064"/>
    <w:rsid w:val="221C5ABD"/>
    <w:rsid w:val="23906378"/>
    <w:rsid w:val="24805BAB"/>
    <w:rsid w:val="25AB03BF"/>
    <w:rsid w:val="26654D29"/>
    <w:rsid w:val="291F1B7F"/>
    <w:rsid w:val="2940493E"/>
    <w:rsid w:val="2A0239A1"/>
    <w:rsid w:val="2A573CED"/>
    <w:rsid w:val="2D300F3E"/>
    <w:rsid w:val="2E6E5EBA"/>
    <w:rsid w:val="30392E1C"/>
    <w:rsid w:val="30D8347A"/>
    <w:rsid w:val="31676557"/>
    <w:rsid w:val="335E221D"/>
    <w:rsid w:val="35DC5AB7"/>
    <w:rsid w:val="360F1109"/>
    <w:rsid w:val="36C55D25"/>
    <w:rsid w:val="375C43D0"/>
    <w:rsid w:val="39F51303"/>
    <w:rsid w:val="3A2466B4"/>
    <w:rsid w:val="3E6C67FE"/>
    <w:rsid w:val="402C1FBF"/>
    <w:rsid w:val="40DE281E"/>
    <w:rsid w:val="413B1E1B"/>
    <w:rsid w:val="419E693C"/>
    <w:rsid w:val="43440F97"/>
    <w:rsid w:val="438E355F"/>
    <w:rsid w:val="43A77DAB"/>
    <w:rsid w:val="44B76F27"/>
    <w:rsid w:val="4507265F"/>
    <w:rsid w:val="452D1DC2"/>
    <w:rsid w:val="458815F9"/>
    <w:rsid w:val="463A59D1"/>
    <w:rsid w:val="463D7E23"/>
    <w:rsid w:val="473A3C86"/>
    <w:rsid w:val="47DB4BBD"/>
    <w:rsid w:val="48A91760"/>
    <w:rsid w:val="4A2A0F77"/>
    <w:rsid w:val="4A6014B6"/>
    <w:rsid w:val="4B0E1E52"/>
    <w:rsid w:val="4B5E5CA6"/>
    <w:rsid w:val="4C002EFF"/>
    <w:rsid w:val="4CE76F13"/>
    <w:rsid w:val="4DEE5E67"/>
    <w:rsid w:val="4EBE4639"/>
    <w:rsid w:val="534558BC"/>
    <w:rsid w:val="539E4E99"/>
    <w:rsid w:val="5B78786D"/>
    <w:rsid w:val="5BDD21E9"/>
    <w:rsid w:val="5DDA659E"/>
    <w:rsid w:val="5DE67488"/>
    <w:rsid w:val="5EC625E3"/>
    <w:rsid w:val="619B3D22"/>
    <w:rsid w:val="62305A70"/>
    <w:rsid w:val="625D1967"/>
    <w:rsid w:val="62CF5E0F"/>
    <w:rsid w:val="64FF2BD9"/>
    <w:rsid w:val="65750CCA"/>
    <w:rsid w:val="65D70185"/>
    <w:rsid w:val="66471E86"/>
    <w:rsid w:val="671B09C8"/>
    <w:rsid w:val="683439BC"/>
    <w:rsid w:val="685A218D"/>
    <w:rsid w:val="6B0307E8"/>
    <w:rsid w:val="6B7D26A2"/>
    <w:rsid w:val="6BEE1348"/>
    <w:rsid w:val="6C777856"/>
    <w:rsid w:val="6CED11A2"/>
    <w:rsid w:val="6D517901"/>
    <w:rsid w:val="6D812F6D"/>
    <w:rsid w:val="6EF14B06"/>
    <w:rsid w:val="6F0E4C8C"/>
    <w:rsid w:val="706F0942"/>
    <w:rsid w:val="71586D0F"/>
    <w:rsid w:val="72192C03"/>
    <w:rsid w:val="72D9110D"/>
    <w:rsid w:val="74CD4BD6"/>
    <w:rsid w:val="74DE6B59"/>
    <w:rsid w:val="75CC1D0C"/>
    <w:rsid w:val="76651C1A"/>
    <w:rsid w:val="76E9784C"/>
    <w:rsid w:val="770230F3"/>
    <w:rsid w:val="77301804"/>
    <w:rsid w:val="77A63933"/>
    <w:rsid w:val="77E14681"/>
    <w:rsid w:val="788F2977"/>
    <w:rsid w:val="79174D9D"/>
    <w:rsid w:val="792C2D11"/>
    <w:rsid w:val="79560D06"/>
    <w:rsid w:val="7A2B28B0"/>
    <w:rsid w:val="7A7D5E25"/>
    <w:rsid w:val="7CFF549C"/>
    <w:rsid w:val="7E3B48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line="600" w:lineRule="exact"/>
      <w:ind w:firstLine="720" w:firstLineChars="300"/>
    </w:pPr>
    <w:rPr>
      <w:sz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Body Text 2"/>
    <w:basedOn w:val="1"/>
    <w:qFormat/>
    <w:uiPriority w:val="0"/>
    <w:pPr>
      <w:adjustRightInd w:val="0"/>
      <w:snapToGrid w:val="0"/>
      <w:spacing w:line="480" w:lineRule="exact"/>
    </w:pPr>
    <w:rPr>
      <w:rFonts w:ascii="宋体" w:hAnsi="宋体"/>
      <w:sz w:val="24"/>
    </w:rPr>
  </w:style>
  <w:style w:type="character" w:styleId="8">
    <w:name w:val="page number"/>
    <w:basedOn w:val="7"/>
    <w:qFormat/>
    <w:uiPriority w:val="99"/>
    <w:rPr>
      <w:rFonts w:cs="Times New Roman"/>
    </w:rPr>
  </w:style>
  <w:style w:type="paragraph" w:styleId="9">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3747</Words>
  <Characters>3838</Characters>
  <Lines>31</Lines>
  <Paragraphs>8</Paragraphs>
  <TotalTime>2</TotalTime>
  <ScaleCrop>false</ScaleCrop>
  <LinksUpToDate>false</LinksUpToDate>
  <CharactersWithSpaces>4396</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2025-01-03T14:07:00Z</dcterms:created>
  <dc:creator>Administrator</dc:creator>
  <cp:lastModifiedBy>徐诗丹</cp:lastModifiedBy>
  <cp:lastPrinted>2024-02-23T06:51:00Z</cp:lastPrinted>
  <dcterms:modified xsi:type="dcterms:W3CDTF">2025-06-12T01:59:31Z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B0E35CEC941A40D08B74B9AD38A33ADD_13</vt:lpwstr>
  </property>
  <property fmtid="{D5CDD505-2E9C-101B-9397-08002B2CF9AE}" pid="4" name="KSOTemplateDocerSaveRecord">
    <vt:lpwstr>eyJoZGlkIjoiOTlmYzAyYTdlNzM3Y2UxZGY1YmNlOTBkNDc3ODEzMGUiLCJ1c2VySWQiOiIyNTM3NTUyNjMifQ==</vt:lpwstr>
  </property>
</Properties>
</file>