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杭州市上城区钱投新宸商务中心2号楼9层901至907室房屋5年租赁权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宋体" w:hAnsi="宋体"/>
          <w:szCs w:val="21"/>
        </w:rPr>
      </w:pPr>
      <w:r>
        <w:rPr>
          <w:rFonts w:hint="eastAsia" w:asciiTheme="minorEastAsia" w:hAnsiTheme="minorEastAsia" w:eastAsiaTheme="minorEastAsia"/>
          <w:szCs w:val="21"/>
        </w:rPr>
        <w:t>3、若我方成为承租方，我方已知悉并同意：</w:t>
      </w:r>
      <w:r>
        <w:rPr>
          <w:rFonts w:ascii="宋体" w:hAnsi="宋体"/>
          <w:szCs w:val="21"/>
        </w:rPr>
        <w:t>同意在被确定为承租方之日起3个工作日内，携带承租申请材料原件到杭交所完成现场确认并签署《房屋租赁合同》</w:t>
      </w:r>
      <w:r>
        <w:rPr>
          <w:rFonts w:hint="eastAsia" w:ascii="宋体" w:hAnsi="宋体"/>
          <w:szCs w:val="21"/>
        </w:rPr>
        <w:t>、《租赁房产安全生产管理协议》、《廉洁承诺书》</w:t>
      </w:r>
      <w:r>
        <w:rPr>
          <w:rFonts w:ascii="宋体" w:hAnsi="宋体"/>
          <w:szCs w:val="21"/>
        </w:rPr>
        <w:t>；并在《房屋租赁合同》</w:t>
      </w:r>
      <w:r>
        <w:rPr>
          <w:rFonts w:hint="eastAsia" w:ascii="宋体" w:hAnsi="宋体"/>
          <w:szCs w:val="21"/>
        </w:rPr>
        <w:t>、《租赁房产安全生产管理协议》、《廉洁承诺书》</w:t>
      </w:r>
      <w:r>
        <w:rPr>
          <w:rFonts w:ascii="宋体" w:hAnsi="宋体"/>
          <w:szCs w:val="21"/>
        </w:rPr>
        <w:t>签署之日起5个工作日内向杭交所指定账户一次性支付交易服务费、履约保证金和首期租金等交易资金（以到账时间为准）。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ascii="宋体" w:hAnsi="宋体"/>
          <w:szCs w:val="21"/>
        </w:rPr>
        <w:t>同意杭交所在经出租方申请之日起3个工作日内将承租方已交纳的履约保证金和首期租金全部划转至出租方指定账户。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不动产权证证载用途为商服用地/办公用房。</w:t>
      </w:r>
      <w:r>
        <w:rPr>
          <w:rFonts w:ascii="宋体" w:hAnsi="宋体"/>
          <w:szCs w:val="21"/>
        </w:rPr>
        <w:t>承租方在该租赁物业内开展及经营其业务前，应向政府主管部门取得所有必要的执照、批准</w:t>
      </w:r>
      <w:bookmarkStart w:id="0" w:name="_GoBack"/>
      <w:bookmarkEnd w:id="0"/>
      <w:r>
        <w:rPr>
          <w:rFonts w:ascii="宋体" w:hAnsi="宋体"/>
          <w:szCs w:val="21"/>
        </w:rPr>
        <w:t>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ascii="宋体" w:hAnsi="宋体"/>
          <w:szCs w:val="21"/>
        </w:rPr>
        <w:t>未经出租方书面同意，承租方</w:t>
      </w:r>
      <w:r>
        <w:rPr>
          <w:rFonts w:hint="eastAsia" w:ascii="宋体" w:hAnsi="宋体"/>
          <w:szCs w:val="21"/>
        </w:rPr>
        <w:t>不得对租赁房屋进行任何形式的转租、分租、合作经营或联营</w:t>
      </w:r>
      <w:r>
        <w:rPr>
          <w:rFonts w:ascii="宋体" w:hAnsi="宋体"/>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成交后，若我方成为承租方，</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按以下标准支付交易服务费：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（1）本次交易有二个及以上意向承租方报名且成交的，承租方须交纳按首年一个月租金计取的交易服务费；（2）本次交易只有一位意向承租方且成交的，承租方须交纳按首年半个月租金计取的交易服务费。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bCs/>
          <w:szCs w:val="21"/>
        </w:rPr>
        <w:t>《房屋租赁合同》、《租赁房产安全生产管理协议》、《廉洁承诺书》</w:t>
      </w:r>
      <w:r>
        <w:rPr>
          <w:rFonts w:hint="eastAsia" w:asciiTheme="minorEastAsia" w:hAnsiTheme="minorEastAsia" w:eastAsiaTheme="minorEastAsia"/>
          <w:szCs w:val="21"/>
        </w:rPr>
        <w:t>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7E6D6B"/>
    <w:rsid w:val="061C73F5"/>
    <w:rsid w:val="07D87335"/>
    <w:rsid w:val="09CB60AF"/>
    <w:rsid w:val="0A25564B"/>
    <w:rsid w:val="0AA1739C"/>
    <w:rsid w:val="0ED418D7"/>
    <w:rsid w:val="0FEC78F6"/>
    <w:rsid w:val="117612B0"/>
    <w:rsid w:val="13822F25"/>
    <w:rsid w:val="13B849C4"/>
    <w:rsid w:val="14C2507C"/>
    <w:rsid w:val="16BD1BA6"/>
    <w:rsid w:val="174D738C"/>
    <w:rsid w:val="19B122C7"/>
    <w:rsid w:val="19B324A8"/>
    <w:rsid w:val="19CF393C"/>
    <w:rsid w:val="1BBB70AD"/>
    <w:rsid w:val="1BF1544B"/>
    <w:rsid w:val="1D82404D"/>
    <w:rsid w:val="1E14735D"/>
    <w:rsid w:val="1EFA488D"/>
    <w:rsid w:val="1F072A94"/>
    <w:rsid w:val="1F843BB4"/>
    <w:rsid w:val="1FB34EAE"/>
    <w:rsid w:val="1FE75D9F"/>
    <w:rsid w:val="208A7B37"/>
    <w:rsid w:val="20C11717"/>
    <w:rsid w:val="20C22668"/>
    <w:rsid w:val="23201829"/>
    <w:rsid w:val="25526291"/>
    <w:rsid w:val="25B34C3E"/>
    <w:rsid w:val="26917FDE"/>
    <w:rsid w:val="2731534B"/>
    <w:rsid w:val="279515A0"/>
    <w:rsid w:val="28CD421D"/>
    <w:rsid w:val="29064147"/>
    <w:rsid w:val="2B224A23"/>
    <w:rsid w:val="2BD51F6B"/>
    <w:rsid w:val="2BEE0A70"/>
    <w:rsid w:val="2DE64B98"/>
    <w:rsid w:val="2E6953D9"/>
    <w:rsid w:val="2F5C0CFD"/>
    <w:rsid w:val="332613DB"/>
    <w:rsid w:val="3480309A"/>
    <w:rsid w:val="35202E1B"/>
    <w:rsid w:val="382052E5"/>
    <w:rsid w:val="3AD83A40"/>
    <w:rsid w:val="3C2C4C6F"/>
    <w:rsid w:val="3C5A318A"/>
    <w:rsid w:val="3C940D63"/>
    <w:rsid w:val="3D4E2474"/>
    <w:rsid w:val="3EBF19DA"/>
    <w:rsid w:val="3F403481"/>
    <w:rsid w:val="414F3988"/>
    <w:rsid w:val="457753E3"/>
    <w:rsid w:val="45F94112"/>
    <w:rsid w:val="494F753A"/>
    <w:rsid w:val="4AFF3DA7"/>
    <w:rsid w:val="4CC66179"/>
    <w:rsid w:val="4E0013D2"/>
    <w:rsid w:val="51317EBA"/>
    <w:rsid w:val="52C93621"/>
    <w:rsid w:val="54E742B4"/>
    <w:rsid w:val="55F6694A"/>
    <w:rsid w:val="563F5F26"/>
    <w:rsid w:val="5687200B"/>
    <w:rsid w:val="56EE2F1F"/>
    <w:rsid w:val="584668FF"/>
    <w:rsid w:val="590122F3"/>
    <w:rsid w:val="5A0A51C8"/>
    <w:rsid w:val="5DB959AE"/>
    <w:rsid w:val="5E0F1804"/>
    <w:rsid w:val="605F317E"/>
    <w:rsid w:val="606A72C7"/>
    <w:rsid w:val="633A51EB"/>
    <w:rsid w:val="657C12B1"/>
    <w:rsid w:val="658A527D"/>
    <w:rsid w:val="66AB1603"/>
    <w:rsid w:val="66F30663"/>
    <w:rsid w:val="68026233"/>
    <w:rsid w:val="6804343D"/>
    <w:rsid w:val="6A2F474B"/>
    <w:rsid w:val="6A8572E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4"/>
    <w:basedOn w:val="1"/>
    <w:next w:val="1"/>
    <w:qFormat/>
    <w:uiPriority w:val="0"/>
    <w:pPr>
      <w:wordWrap w:val="0"/>
      <w:ind w:left="850"/>
      <w:jc w:val="both"/>
    </w:pPr>
    <w:rPr>
      <w:rFonts w:ascii="Calibri" w:hAnsi="Calibri"/>
      <w:sz w:val="21"/>
      <w:szCs w:val="22"/>
      <w:lang w:val="en-US" w:eastAsia="zh-CN" w:bidi="ar-SA"/>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character" w:customStyle="1" w:styleId="17">
    <w:name w:val="页眉 字符"/>
    <w:basedOn w:val="9"/>
    <w:link w:val="5"/>
    <w:qFormat/>
    <w:uiPriority w:val="99"/>
    <w:rPr>
      <w:rFonts w:ascii="Times New Roman" w:hAnsi="Times New Roman" w:eastAsia="宋体" w:cs="Times New Roman"/>
      <w:sz w:val="18"/>
      <w:szCs w:val="18"/>
    </w:rPr>
  </w:style>
  <w:style w:type="character" w:customStyle="1" w:styleId="18">
    <w:name w:val="页脚 字符"/>
    <w:basedOn w:val="9"/>
    <w:link w:val="4"/>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not([class*=suffix])"/>
    <w:basedOn w:val="9"/>
    <w:qFormat/>
    <w:uiPriority w:val="0"/>
    <w:rPr>
      <w:sz w:val="19"/>
      <w:szCs w:val="19"/>
    </w:rPr>
  </w:style>
  <w:style w:type="character" w:customStyle="1" w:styleId="21">
    <w:name w:val="not([class*=suffix])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2025-06-09T06:52:02Z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