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color w:val="auto"/>
          <w:sz w:val="28"/>
          <w:szCs w:val="28"/>
        </w:rPr>
      </w:pPr>
      <w:r>
        <w:rPr>
          <w:rFonts w:hint="eastAsia" w:ascii="楷体" w:hAnsi="楷体" w:eastAsia="楷体" w:cs="楷体"/>
          <w:b/>
          <w:bCs/>
          <w:color w:val="auto"/>
          <w:sz w:val="28"/>
          <w:szCs w:val="28"/>
        </w:rPr>
        <w:t>甲方：</w:t>
      </w:r>
      <w:r>
        <w:rPr>
          <w:rFonts w:hint="eastAsia" w:ascii="楷体" w:hAnsi="楷体" w:eastAsia="楷体" w:cs="楷体"/>
          <w:b/>
          <w:bCs/>
          <w:color w:val="auto"/>
          <w:sz w:val="28"/>
          <w:szCs w:val="28"/>
          <w:u w:val="single"/>
        </w:rPr>
        <w:t>杭州城投资产集团有限公司</w:t>
      </w:r>
      <w:r>
        <w:rPr>
          <w:rFonts w:hint="eastAsia" w:ascii="楷体" w:hAnsi="楷体" w:eastAsia="楷体" w:cs="楷体"/>
          <w:b/>
          <w:bCs/>
          <w:color w:val="auto"/>
          <w:sz w:val="28"/>
          <w:szCs w:val="28"/>
          <w:u w:val="single"/>
          <w:lang w:val="en-US" w:eastAsia="zh-CN"/>
        </w:rPr>
        <w:t xml:space="preserve">  </w:t>
      </w:r>
      <w:r>
        <w:rPr>
          <w:rFonts w:hint="eastAsia" w:ascii="楷体" w:hAnsi="楷体" w:eastAsia="楷体" w:cs="楷体"/>
          <w:b/>
          <w:bCs/>
          <w:color w:val="auto"/>
          <w:sz w:val="28"/>
          <w:szCs w:val="28"/>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杭州市上城区婺江路319号蕙沣大厦17楼</w:t>
      </w:r>
    </w:p>
    <w:p>
      <w:pPr>
        <w:jc w:val="left"/>
        <w:rPr>
          <w:rFonts w:hint="eastAsia" w:ascii="楷体" w:hAnsi="楷体" w:eastAsia="楷体" w:cs="楷体"/>
          <w:b/>
          <w:bCs/>
          <w:color w:val="auto"/>
          <w:sz w:val="28"/>
          <w:szCs w:val="28"/>
        </w:rPr>
      </w:pPr>
    </w:p>
    <w:p>
      <w:pPr>
        <w:jc w:val="left"/>
        <w:rPr>
          <w:rFonts w:hint="eastAsia" w:ascii="楷体" w:hAnsi="楷体" w:eastAsia="楷体" w:cs="楷体"/>
          <w:b/>
          <w:bCs/>
          <w:color w:val="auto"/>
          <w:sz w:val="28"/>
          <w:szCs w:val="28"/>
          <w:u w:val="single"/>
          <w:lang w:val="en-US" w:eastAsia="zh-CN"/>
        </w:rPr>
      </w:pPr>
      <w:r>
        <w:rPr>
          <w:rFonts w:hint="eastAsia" w:ascii="楷体" w:hAnsi="楷体" w:eastAsia="楷体" w:cs="楷体"/>
          <w:b/>
          <w:bCs/>
          <w:color w:val="auto"/>
          <w:sz w:val="28"/>
          <w:szCs w:val="28"/>
        </w:rPr>
        <w:t>乙方：</w:t>
      </w:r>
      <w:r>
        <w:rPr>
          <w:rFonts w:hint="eastAsia" w:ascii="楷体" w:hAnsi="楷体" w:eastAsia="楷体" w:cs="楷体"/>
          <w:b/>
          <w:bCs/>
          <w:color w:val="auto"/>
          <w:sz w:val="28"/>
          <w:szCs w:val="28"/>
          <w:u w:val="single"/>
          <w:lang w:val="en-US" w:eastAsia="zh-CN"/>
        </w:rPr>
        <w:t xml:space="preserve">                          </w:t>
      </w:r>
    </w:p>
    <w:p>
      <w:pPr>
        <w:jc w:val="left"/>
        <w:rPr>
          <w:rFonts w:hint="default" w:ascii="楷体" w:hAnsi="楷体" w:eastAsia="宋体" w:cs="楷体"/>
          <w:b/>
          <w:bCs/>
          <w:color w:val="auto"/>
          <w:sz w:val="28"/>
          <w:szCs w:val="28"/>
          <w:u w:val="single"/>
          <w:lang w:val="en-US" w:eastAsia="zh-CN"/>
        </w:rPr>
      </w:pPr>
      <w:r>
        <w:rPr>
          <w:rFonts w:hint="eastAsia" w:ascii="楷体" w:hAnsi="楷体" w:eastAsia="楷体" w:cs="楷体"/>
          <w:b/>
          <w:bCs/>
          <w:color w:val="auto"/>
          <w:sz w:val="28"/>
          <w:szCs w:val="28"/>
          <w:u w:val="single"/>
          <w:lang w:val="en-US" w:eastAsia="zh-CN"/>
        </w:rPr>
        <w:t>证件号码（统一社会信用代码/身份证号）：</w:t>
      </w:r>
      <w:r>
        <w:rPr>
          <w:rFonts w:hint="eastAsia"/>
          <w:lang w:val="en-US" w:eastAsia="zh-CN"/>
        </w:rPr>
        <w:t xml:space="preserve"> </w:t>
      </w:r>
      <w:r>
        <w:rPr>
          <w:rFonts w:hint="eastAsia"/>
          <w:u w:val="single"/>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联系人员：</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u w:val="single"/>
          <w:lang w:val="en-US" w:eastAsia="zh-CN"/>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4"/>
          <w:szCs w:val="24"/>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rPr>
        <w:t>。租赁期自</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20 年   月    日</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2.1 </w:t>
      </w:r>
      <w:r>
        <w:rPr>
          <w:rFonts w:hint="eastAsia" w:ascii="楷体" w:hAnsi="楷体" w:eastAsia="楷体" w:cs="楷体"/>
          <w:color w:val="auto"/>
          <w:sz w:val="28"/>
          <w:szCs w:val="28"/>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rPr>
        <w:t>房屋质量、坐落、现状、面积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具体设计、</w:t>
      </w:r>
      <w:r>
        <w:rPr>
          <w:rFonts w:hint="eastAsia" w:ascii="楷体" w:hAnsi="楷体" w:eastAsia="楷体" w:cs="楷体"/>
          <w:color w:val="auto"/>
          <w:sz w:val="28"/>
          <w:szCs w:val="28"/>
        </w:rPr>
        <w:t>具体位置</w:t>
      </w:r>
      <w:r>
        <w:rPr>
          <w:rFonts w:hint="eastAsia" w:ascii="楷体" w:hAnsi="楷体" w:eastAsia="楷体" w:cs="楷体"/>
          <w:color w:val="auto"/>
          <w:sz w:val="28"/>
          <w:szCs w:val="28"/>
          <w:lang w:val="en-US" w:eastAsia="zh-CN"/>
        </w:rPr>
        <w:t>及周围环境</w:t>
      </w:r>
      <w:r>
        <w:rPr>
          <w:rFonts w:hint="eastAsia" w:ascii="楷体" w:hAnsi="楷体" w:eastAsia="楷体" w:cs="楷体"/>
          <w:color w:val="auto"/>
          <w:sz w:val="28"/>
          <w:szCs w:val="28"/>
        </w:rPr>
        <w:t>等进行了核对且予以确认，</w:t>
      </w:r>
      <w:r>
        <w:rPr>
          <w:rFonts w:hint="eastAsia" w:ascii="楷体" w:hAnsi="楷体" w:eastAsia="楷体" w:cs="楷体"/>
          <w:color w:val="auto"/>
          <w:sz w:val="28"/>
          <w:szCs w:val="28"/>
          <w:lang w:val="en-US" w:eastAsia="zh-CN"/>
        </w:rPr>
        <w:t>已提前对该物业</w:t>
      </w:r>
      <w:r>
        <w:rPr>
          <w:rFonts w:hint="eastAsia" w:ascii="楷体" w:hAnsi="楷体" w:eastAsia="楷体" w:cs="楷体"/>
          <w:color w:val="auto"/>
          <w:sz w:val="28"/>
          <w:szCs w:val="28"/>
        </w:rPr>
        <w:t>现场踏勘后知悉该物业招商业态为除属地政府及相关职能部门明令禁止经营的业态外，其余业态</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经行政审批</w:t>
      </w:r>
      <w:r>
        <w:rPr>
          <w:rFonts w:hint="eastAsia" w:ascii="楷体" w:hAnsi="楷体" w:eastAsia="楷体" w:cs="楷体"/>
          <w:color w:val="auto"/>
          <w:sz w:val="28"/>
          <w:szCs w:val="28"/>
          <w:lang w:val="en-US" w:eastAsia="zh-CN"/>
        </w:rPr>
        <w:t>通过</w:t>
      </w:r>
      <w:r>
        <w:rPr>
          <w:rFonts w:hint="eastAsia" w:ascii="楷体" w:hAnsi="楷体" w:eastAsia="楷体" w:cs="楷体"/>
          <w:color w:val="auto"/>
          <w:sz w:val="28"/>
          <w:szCs w:val="28"/>
        </w:rPr>
        <w:t>后均可经营，其他经营项目以法律法规的规定以及有关部门审批同意为准。</w:t>
      </w:r>
      <w:r>
        <w:rPr>
          <w:rFonts w:hint="eastAsia" w:ascii="楷体" w:hAnsi="楷体" w:eastAsia="楷体" w:cs="楷体"/>
          <w:color w:val="auto"/>
          <w:sz w:val="28"/>
          <w:szCs w:val="28"/>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 如因</w:t>
      </w:r>
      <w:r>
        <w:rPr>
          <w:rFonts w:hint="eastAsia" w:ascii="楷体" w:hAnsi="楷体" w:eastAsia="楷体" w:cs="楷体"/>
          <w:color w:val="auto"/>
          <w:sz w:val="28"/>
          <w:szCs w:val="28"/>
          <w:lang w:val="en-US" w:eastAsia="zh-CN"/>
        </w:rPr>
        <w:t>非乙方原因</w:t>
      </w:r>
      <w:r>
        <w:rPr>
          <w:rFonts w:hint="eastAsia" w:ascii="楷体" w:hAnsi="楷体" w:eastAsia="楷体" w:cs="楷体"/>
          <w:color w:val="auto"/>
          <w:sz w:val="28"/>
          <w:szCs w:val="28"/>
        </w:rPr>
        <w:t>导致乙方无法实际经营，致使合同</w:t>
      </w:r>
      <w:r>
        <w:rPr>
          <w:rFonts w:hint="eastAsia" w:ascii="楷体" w:hAnsi="楷体" w:eastAsia="楷体" w:cs="楷体"/>
          <w:color w:val="auto"/>
          <w:sz w:val="28"/>
          <w:szCs w:val="28"/>
          <w:lang w:val="en-US" w:eastAsia="zh-CN"/>
        </w:rPr>
        <w:t>客观</w:t>
      </w:r>
      <w:r>
        <w:rPr>
          <w:rFonts w:hint="eastAsia" w:ascii="楷体" w:hAnsi="楷体" w:eastAsia="楷体" w:cs="楷体"/>
          <w:color w:val="auto"/>
          <w:sz w:val="28"/>
          <w:szCs w:val="28"/>
        </w:rPr>
        <w:t>无法履行的，甲乙双方可</w:t>
      </w:r>
      <w:r>
        <w:rPr>
          <w:rFonts w:hint="eastAsia" w:ascii="楷体" w:hAnsi="楷体" w:eastAsia="楷体" w:cs="楷体"/>
          <w:color w:val="auto"/>
          <w:sz w:val="28"/>
          <w:szCs w:val="28"/>
          <w:lang w:val="en-US" w:eastAsia="zh-CN"/>
        </w:rPr>
        <w:t>协商一致，</w:t>
      </w:r>
      <w:r>
        <w:rPr>
          <w:rFonts w:hint="eastAsia" w:ascii="楷体" w:hAnsi="楷体" w:eastAsia="楷体" w:cs="楷体"/>
          <w:color w:val="auto"/>
          <w:sz w:val="28"/>
          <w:szCs w:val="28"/>
        </w:rPr>
        <w:t>在互不追究违约责任的前提下终止</w:t>
      </w:r>
      <w:r>
        <w:rPr>
          <w:rFonts w:hint="eastAsia" w:ascii="楷体" w:hAnsi="楷体" w:eastAsia="楷体" w:cs="楷体"/>
          <w:color w:val="auto"/>
          <w:sz w:val="28"/>
          <w:szCs w:val="28"/>
          <w:lang w:val="en-US" w:eastAsia="zh-CN"/>
        </w:rPr>
        <w:t>或解除</w:t>
      </w:r>
      <w:r>
        <w:rPr>
          <w:rFonts w:hint="eastAsia" w:ascii="楷体" w:hAnsi="楷体" w:eastAsia="楷体" w:cs="楷体"/>
          <w:color w:val="auto"/>
          <w:sz w:val="28"/>
          <w:szCs w:val="28"/>
        </w:rPr>
        <w:t>本协议。</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2.3</w:t>
      </w:r>
      <w:r>
        <w:rPr>
          <w:rFonts w:hint="eastAsia" w:ascii="楷体" w:hAnsi="楷体" w:eastAsia="楷体" w:cs="楷体"/>
          <w:color w:val="auto"/>
          <w:sz w:val="28"/>
          <w:szCs w:val="28"/>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4</w:t>
      </w:r>
      <w:r>
        <w:rPr>
          <w:rFonts w:hint="eastAsia" w:ascii="楷体" w:hAnsi="楷体" w:eastAsia="楷体" w:cs="楷体"/>
          <w:color w:val="auto"/>
          <w:sz w:val="28"/>
          <w:szCs w:val="28"/>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3.1 </w:t>
      </w:r>
      <w:r>
        <w:rPr>
          <w:rFonts w:hint="eastAsia" w:ascii="楷体" w:hAnsi="楷体" w:eastAsia="楷体" w:cs="楷体"/>
          <w:color w:val="auto"/>
          <w:sz w:val="28"/>
          <w:szCs w:val="28"/>
          <w:lang w:val="en-US" w:eastAsia="zh-CN"/>
        </w:rPr>
        <w:t>乙方需于【 】年【 】月【 】日前完成装修。</w:t>
      </w:r>
      <w:r>
        <w:rPr>
          <w:rFonts w:hint="eastAsia" w:ascii="楷体" w:hAnsi="楷体" w:eastAsia="楷体" w:cs="楷体"/>
          <w:color w:val="auto"/>
          <w:sz w:val="28"/>
          <w:szCs w:val="28"/>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w:t>
      </w:r>
      <w:r>
        <w:rPr>
          <w:rFonts w:hint="eastAsia" w:ascii="楷体" w:hAnsi="楷体" w:eastAsia="楷体" w:cs="楷体"/>
          <w:color w:val="auto"/>
          <w:sz w:val="28"/>
          <w:szCs w:val="28"/>
          <w:lang w:val="en-US" w:eastAsia="zh-CN"/>
        </w:rPr>
        <w:t>乙方承诺：在承租期间自行承担房屋安全责任人和使用人责任，若</w:t>
      </w:r>
      <w:r>
        <w:rPr>
          <w:rFonts w:hint="eastAsia" w:ascii="楷体" w:hAnsi="楷体" w:eastAsia="楷体" w:cs="楷体"/>
          <w:color w:val="auto"/>
          <w:sz w:val="28"/>
          <w:szCs w:val="28"/>
        </w:rPr>
        <w:t>乙方在装修过程中存在不安全的行为，造成甲方损失</w:t>
      </w:r>
      <w:r>
        <w:rPr>
          <w:rFonts w:hint="eastAsia" w:ascii="楷体" w:hAnsi="楷体" w:eastAsia="楷体" w:cs="楷体"/>
          <w:color w:val="auto"/>
          <w:sz w:val="28"/>
          <w:szCs w:val="28"/>
          <w:lang w:val="en-US" w:eastAsia="zh-CN"/>
        </w:rPr>
        <w:t>或行政处罚等相关损失</w:t>
      </w:r>
      <w:r>
        <w:rPr>
          <w:rFonts w:hint="eastAsia" w:ascii="楷体" w:hAnsi="楷体" w:eastAsia="楷体" w:cs="楷体"/>
          <w:color w:val="auto"/>
          <w:sz w:val="28"/>
          <w:szCs w:val="28"/>
        </w:rPr>
        <w:t>的，甲方</w:t>
      </w:r>
      <w:r>
        <w:rPr>
          <w:rFonts w:hint="eastAsia" w:ascii="楷体" w:hAnsi="楷体" w:eastAsia="楷体" w:cs="楷体"/>
          <w:color w:val="auto"/>
          <w:sz w:val="28"/>
          <w:szCs w:val="28"/>
          <w:lang w:val="en-US" w:eastAsia="zh-CN"/>
        </w:rPr>
        <w:t>除</w:t>
      </w:r>
      <w:r>
        <w:rPr>
          <w:rFonts w:hint="eastAsia" w:ascii="楷体" w:hAnsi="楷体" w:eastAsia="楷体" w:cs="楷体"/>
          <w:color w:val="auto"/>
          <w:sz w:val="28"/>
          <w:szCs w:val="28"/>
        </w:rPr>
        <w:t>有权直接从装修保证金中扣除</w:t>
      </w:r>
      <w:r>
        <w:rPr>
          <w:rFonts w:hint="eastAsia" w:ascii="楷体" w:hAnsi="楷体" w:eastAsia="楷体" w:cs="楷体"/>
          <w:color w:val="auto"/>
          <w:sz w:val="28"/>
          <w:szCs w:val="28"/>
          <w:lang w:val="en-US" w:eastAsia="zh-CN"/>
        </w:rPr>
        <w:t>外，还有权向乙方追偿一切损失（</w:t>
      </w:r>
      <w:r>
        <w:rPr>
          <w:rFonts w:hint="eastAsia" w:ascii="楷体" w:hAnsi="楷体" w:eastAsia="楷体" w:cs="楷体"/>
          <w:color w:val="auto"/>
          <w:sz w:val="28"/>
          <w:szCs w:val="28"/>
        </w:rPr>
        <w:t>但不限于违约金、赔偿金、</w:t>
      </w:r>
      <w:r>
        <w:rPr>
          <w:rFonts w:hint="eastAsia" w:ascii="楷体" w:hAnsi="楷体" w:eastAsia="楷体" w:cs="楷体"/>
          <w:color w:val="auto"/>
          <w:sz w:val="28"/>
          <w:szCs w:val="28"/>
          <w:lang w:val="en-US" w:eastAsia="zh-CN"/>
        </w:rPr>
        <w:t>行政处罚金、</w:t>
      </w:r>
      <w:r>
        <w:rPr>
          <w:rFonts w:hint="eastAsia" w:ascii="楷体" w:hAnsi="楷体" w:eastAsia="楷体" w:cs="楷体"/>
          <w:color w:val="auto"/>
          <w:sz w:val="28"/>
          <w:szCs w:val="28"/>
        </w:rPr>
        <w:t>甲方实现债权</w:t>
      </w:r>
      <w:r>
        <w:rPr>
          <w:rFonts w:hint="eastAsia" w:ascii="楷体" w:hAnsi="楷体" w:eastAsia="楷体" w:cs="楷体"/>
          <w:color w:val="auto"/>
          <w:sz w:val="28"/>
          <w:szCs w:val="28"/>
          <w:lang w:val="en-US" w:eastAsia="zh-CN"/>
        </w:rPr>
        <w:t>的</w:t>
      </w:r>
      <w:r>
        <w:rPr>
          <w:rFonts w:hint="eastAsia" w:ascii="楷体" w:hAnsi="楷体" w:eastAsia="楷体" w:cs="楷体"/>
          <w:color w:val="auto"/>
          <w:sz w:val="28"/>
          <w:szCs w:val="28"/>
        </w:rPr>
        <w:t>包括诉讼费用、律师费用、公派费用、执行费用等</w:t>
      </w:r>
      <w:r>
        <w:rPr>
          <w:rFonts w:hint="eastAsia" w:ascii="楷体" w:hAnsi="楷体" w:eastAsia="楷体" w:cs="楷体"/>
          <w:color w:val="auto"/>
          <w:sz w:val="28"/>
          <w:szCs w:val="28"/>
          <w:lang w:val="en-US" w:eastAsia="zh-CN"/>
        </w:rPr>
        <w:t>全部费用</w:t>
      </w:r>
      <w:r>
        <w:rPr>
          <w:rFonts w:hint="eastAsia" w:ascii="楷体" w:hAnsi="楷体" w:eastAsia="楷体" w:cs="楷体"/>
          <w:color w:val="auto"/>
          <w:sz w:val="28"/>
          <w:szCs w:val="28"/>
        </w:rPr>
        <w:t>）。装修期满，乙方装修完毕且经相关部门验收合格后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年</w:t>
      </w:r>
      <w:r>
        <w:rPr>
          <w:rFonts w:hint="eastAsia" w:ascii="楷体" w:hAnsi="楷体" w:eastAsia="楷体" w:cs="楷体"/>
          <w:color w:val="auto"/>
          <w:sz w:val="28"/>
          <w:szCs w:val="28"/>
        </w:rPr>
        <w:t>递增</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92"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p>
        </w:tc>
        <w:tc>
          <w:tcPr>
            <w:tcW w:w="5092" w:type="dxa"/>
            <w:vAlign w:val="center"/>
          </w:tcPr>
          <w:p>
            <w:pPr>
              <w:ind w:firstLine="840" w:firstLineChars="3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p>
        </w:tc>
        <w:tc>
          <w:tcPr>
            <w:tcW w:w="5092" w:type="dxa"/>
            <w:vAlign w:val="center"/>
          </w:tcPr>
          <w:p>
            <w:pPr>
              <w:ind w:firstLine="840" w:firstLineChars="300"/>
              <w:rPr>
                <w:rFonts w:ascii="楷体" w:hAnsi="楷体" w:eastAsia="楷体" w:cs="楷体"/>
                <w:color w:val="auto"/>
                <w:sz w:val="28"/>
                <w:szCs w:val="28"/>
              </w:rPr>
            </w:pPr>
            <w:r>
              <w:rPr>
                <w:rFonts w:hint="eastAsia" w:ascii="楷体" w:hAnsi="楷体" w:eastAsia="楷体" w:cs="楷体"/>
                <w:color w:val="auto"/>
                <w:sz w:val="28"/>
                <w:szCs w:val="28"/>
                <w:lang w:val="en-US" w:eastAsia="zh-CN"/>
              </w:rPr>
              <w:t>年  月  日至   年  月  日</w:t>
            </w:r>
          </w:p>
        </w:tc>
        <w:tc>
          <w:tcPr>
            <w:tcW w:w="2111" w:type="dxa"/>
            <w:vAlign w:val="center"/>
          </w:tcPr>
          <w:p>
            <w:pPr>
              <w:jc w:val="center"/>
              <w:rPr>
                <w:rFonts w:hint="eastAsia" w:ascii="楷体" w:hAnsi="楷体" w:eastAsia="楷体" w:cs="楷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rPr>
            </w:pPr>
          </w:p>
        </w:tc>
        <w:tc>
          <w:tcPr>
            <w:tcW w:w="5092"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none"/>
          <w:lang w:val="en-US" w:eastAsia="zh-CN"/>
        </w:rPr>
        <w:t>元</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4.1.2付款方式：租金先付后用，每</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支付一次,该租金已包含增值税专用发票额外税率等费用。第一期租金在</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月</w:t>
      </w:r>
      <w:r>
        <w:rPr>
          <w:rFonts w:hint="eastAsia" w:ascii="楷体" w:hAnsi="楷体" w:eastAsia="楷体" w:cs="楷体"/>
          <w:strike w:val="0"/>
          <w:dstrike w:val="0"/>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日前由乙方支付给</w:t>
      </w:r>
      <w:r>
        <w:rPr>
          <w:rFonts w:hint="eastAsia"/>
          <w:sz w:val="24"/>
          <w:szCs w:val="24"/>
          <w:highlight w:val="none"/>
          <w:lang w:eastAsia="zh-CN"/>
        </w:rPr>
        <w:t>（</w:t>
      </w:r>
      <w:r>
        <w:rPr>
          <w:rFonts w:hint="eastAsia" w:ascii="楷体" w:hAnsi="楷体" w:eastAsia="楷体" w:cs="楷体"/>
          <w:color w:val="auto"/>
          <w:sz w:val="28"/>
          <w:szCs w:val="28"/>
          <w:highlight w:val="none"/>
          <w:lang w:val="en-US" w:eastAsia="zh-CN"/>
        </w:rPr>
        <w:t>甲方/杭州建易建设信息技术有限公司（以下简称建易公司）/杭州产权交易所</w:t>
      </w:r>
      <w:r>
        <w:rPr>
          <w:rFonts w:hint="eastAsia"/>
          <w:sz w:val="24"/>
          <w:szCs w:val="24"/>
          <w:highlight w:val="none"/>
          <w:lang w:eastAsia="zh-CN"/>
        </w:rPr>
        <w:t>）</w:t>
      </w:r>
      <w:r>
        <w:rPr>
          <w:rFonts w:hint="eastAsia" w:ascii="楷体" w:hAnsi="楷体" w:eastAsia="楷体" w:cs="楷体"/>
          <w:color w:val="auto"/>
          <w:sz w:val="28"/>
          <w:szCs w:val="28"/>
          <w:highlight w:val="none"/>
        </w:rPr>
        <w:t>，其余租赁费用在上个付费周期届满</w:t>
      </w:r>
      <w:r>
        <w:rPr>
          <w:rFonts w:hint="eastAsia" w:ascii="楷体" w:hAnsi="楷体" w:eastAsia="楷体" w:cs="楷体"/>
          <w:color w:val="auto"/>
          <w:sz w:val="28"/>
          <w:szCs w:val="28"/>
          <w:highlight w:val="none"/>
          <w:lang w:val="en-US" w:eastAsia="zh-CN"/>
        </w:rPr>
        <w:t>10</w:t>
      </w:r>
      <w:r>
        <w:rPr>
          <w:rFonts w:hint="eastAsia" w:ascii="楷体" w:hAnsi="楷体" w:eastAsia="楷体" w:cs="楷体"/>
          <w:color w:val="auto"/>
          <w:sz w:val="28"/>
          <w:szCs w:val="28"/>
          <w:highlight w:val="none"/>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、电话费、垃圾清运费等）。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4.1.3甲方有义务保证租期内房屋公共区域的结构及设备可完善使用，但乙方不得以任何房屋缺陷问题为由（包括</w:t>
      </w:r>
      <w:r>
        <w:rPr>
          <w:rFonts w:hint="eastAsia" w:ascii="楷体" w:hAnsi="楷体" w:eastAsia="楷体" w:cs="楷体"/>
          <w:color w:val="auto"/>
          <w:sz w:val="28"/>
          <w:szCs w:val="28"/>
          <w:highlight w:val="none"/>
          <w:lang w:val="en-US" w:eastAsia="zh-CN"/>
        </w:rPr>
        <w:t>房屋本身，</w:t>
      </w:r>
      <w:r>
        <w:rPr>
          <w:rFonts w:hint="eastAsia" w:ascii="楷体" w:hAnsi="楷体" w:eastAsia="楷体" w:cs="楷体"/>
          <w:color w:val="auto"/>
          <w:sz w:val="28"/>
          <w:szCs w:val="28"/>
          <w:highlight w:val="none"/>
        </w:rPr>
        <w:t>设施设备，装饰等）拖欠租金。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 保证金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4.2.1履约保证金为人民币</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元整，装修保证金</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元整。由乙方在本合同签订后5个工作日内向甲方/建易公</w:t>
      </w:r>
      <w:r>
        <w:rPr>
          <w:rFonts w:hint="eastAsia" w:ascii="楷体" w:hAnsi="楷体" w:eastAsia="楷体" w:cs="楷体"/>
          <w:color w:val="auto"/>
          <w:sz w:val="28"/>
          <w:szCs w:val="28"/>
          <w:highlight w:val="none"/>
          <w:lang w:val="en-US" w:eastAsia="zh-CN"/>
        </w:rPr>
        <w:t>司</w:t>
      </w:r>
      <w:r>
        <w:rPr>
          <w:rFonts w:hint="eastAsia" w:ascii="楷体" w:hAnsi="楷体" w:eastAsia="楷体" w:cs="楷体"/>
          <w:color w:val="auto"/>
          <w:sz w:val="28"/>
          <w:szCs w:val="28"/>
          <w:highlight w:val="none"/>
        </w:rPr>
        <w:t>/</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支付。（本次交易成交后，按照甲方的要求，杭州产权交易所/建易公司在收到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lang w:val="en-US" w:eastAsia="zh-CN"/>
        </w:rPr>
      </w:pPr>
      <w:r>
        <w:rPr>
          <w:rFonts w:hint="eastAsia" w:ascii="楷体" w:hAnsi="楷体" w:eastAsia="楷体" w:cs="楷体"/>
          <w:color w:val="auto"/>
          <w:sz w:val="28"/>
          <w:szCs w:val="28"/>
        </w:rPr>
        <w:t>4.2.4 本合同终止（不论何种原因），乙方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交还该物业，且甲乙双方</w:t>
      </w:r>
      <w:r>
        <w:rPr>
          <w:rFonts w:hint="eastAsia" w:ascii="楷体" w:hAnsi="楷体" w:eastAsia="楷体" w:cs="楷体"/>
          <w:color w:val="auto"/>
          <w:sz w:val="28"/>
          <w:szCs w:val="28"/>
          <w:lang w:val="en-US" w:eastAsia="zh-CN"/>
        </w:rPr>
        <w:t>需</w:t>
      </w:r>
      <w:r>
        <w:rPr>
          <w:rFonts w:hint="eastAsia" w:ascii="楷体" w:hAnsi="楷体" w:eastAsia="楷体" w:cs="楷体"/>
          <w:color w:val="auto"/>
          <w:sz w:val="28"/>
          <w:szCs w:val="28"/>
        </w:rPr>
        <w:t>就租赁该物业而产生的一切权利和义务清理完毕并办理书面交接手续</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如乙方在合同期内无违约行为，本合同终止后</w:t>
      </w:r>
      <w:r>
        <w:rPr>
          <w:rFonts w:hint="eastAsia" w:ascii="楷体" w:hAnsi="楷体" w:eastAsia="楷体" w:cs="楷体"/>
          <w:color w:val="auto"/>
          <w:sz w:val="28"/>
          <w:szCs w:val="28"/>
        </w:rPr>
        <w:t>甲方</w:t>
      </w:r>
      <w:r>
        <w:rPr>
          <w:rFonts w:hint="eastAsia" w:ascii="楷体" w:hAnsi="楷体" w:eastAsia="楷体" w:cs="楷体"/>
          <w:color w:val="auto"/>
          <w:sz w:val="28"/>
          <w:szCs w:val="28"/>
          <w:lang w:val="en-US" w:eastAsia="zh-CN"/>
        </w:rPr>
        <w:t>将剩余履约保证金无息</w:t>
      </w:r>
      <w:r>
        <w:rPr>
          <w:rFonts w:hint="eastAsia" w:ascii="楷体" w:hAnsi="楷体" w:eastAsia="楷体" w:cs="楷体"/>
          <w:color w:val="auto"/>
          <w:sz w:val="28"/>
          <w:szCs w:val="28"/>
        </w:rPr>
        <w:t>退还</w:t>
      </w:r>
      <w:r>
        <w:rPr>
          <w:rFonts w:hint="eastAsia" w:ascii="楷体" w:hAnsi="楷体" w:eastAsia="楷体" w:cs="楷体"/>
          <w:color w:val="auto"/>
          <w:sz w:val="28"/>
          <w:szCs w:val="28"/>
          <w:lang w:val="en-US" w:eastAsia="zh-CN"/>
        </w:rPr>
        <w:t>乙方</w:t>
      </w:r>
      <w:r>
        <w:rPr>
          <w:rFonts w:hint="eastAsia" w:ascii="宋体" w:hAnsi="宋体" w:eastAsia="宋体" w:cs="宋体"/>
          <w:sz w:val="18"/>
          <w:szCs w:val="1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开户银行：中国农业银行杭州钱江新城支行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lang w:val="en-US" w:eastAsia="zh-CN"/>
        </w:rPr>
        <w:t xml:space="preserve">            </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lang w:val="en-US" w:eastAsia="zh-CN"/>
        </w:rPr>
        <w:t xml:space="preserve">            </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合同无效、解除、撤销等甲方需退还租金的，或者按照</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4.6 甲方向乙方提供3个火车东站西广场地下P5停车库不固定车位使用权，使用期限与合同租期一致。乙方需遵守该停车地点物业管理单位制定的停车管理规定,配合物业管理单位的日常管理，并服从停车场物业管理单位现场工作人员的指挥。乙方不得改变上述车位的使用性质，不得擅自改装、移装或加装设施及管线，亦不得将其转让、抵押给第三方，否则甲方有权收回车位。甲乙双方不构成保管关系，乙方司乘人员离开车辆时应尽到包括锁好车辆、关闭电路等谨慎检查义务，防止造成不必要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年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月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日</w:t>
      </w:r>
      <w:r>
        <w:rPr>
          <w:rFonts w:hint="eastAsia" w:ascii="楷体" w:hAnsi="楷体" w:eastAsia="楷体" w:cs="楷体"/>
          <w:color w:val="auto"/>
          <w:sz w:val="28"/>
          <w:szCs w:val="28"/>
        </w:rPr>
        <w:t>，甲方应当于该日期</w:t>
      </w:r>
      <w:bookmarkStart w:id="1" w:name="_GoBack"/>
      <w:bookmarkEnd w:id="1"/>
      <w:r>
        <w:rPr>
          <w:rFonts w:hint="eastAsia" w:ascii="楷体" w:hAnsi="楷体" w:eastAsia="楷体" w:cs="楷体"/>
          <w:color w:val="auto"/>
          <w:sz w:val="28"/>
          <w:szCs w:val="28"/>
        </w:rPr>
        <w:t>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日内</w:t>
      </w:r>
      <w:r>
        <w:rPr>
          <w:rFonts w:hint="eastAsia" w:ascii="楷体" w:hAnsi="楷体" w:eastAsia="楷体" w:cs="楷体"/>
          <w:color w:val="auto"/>
          <w:sz w:val="28"/>
          <w:szCs w:val="28"/>
        </w:rPr>
        <w:t>重新与变更后的物业公司签订相关物业服务合同。否则，甲方有权解除本合同，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lang w:val="en-US" w:eastAsia="zh-CN"/>
        </w:rPr>
        <w:t>甲方有权优先从履约保证金中予以扣除。</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lang w:val="en-US" w:eastAsia="zh-CN"/>
        </w:rPr>
        <w:t>并有权依据本合同第10.3条b款之约定，要求乙方承担违约责任</w:t>
      </w:r>
      <w:r>
        <w:rPr>
          <w:rFonts w:hint="eastAsia" w:ascii="楷体" w:hAnsi="楷体" w:eastAsia="楷体" w:cs="楷体"/>
          <w:color w:val="auto"/>
          <w:sz w:val="28"/>
          <w:szCs w:val="28"/>
        </w:rPr>
        <w:t>。如因此给甲方造成损失的，乙方还应承担全部赔偿责任。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w:t>
      </w:r>
      <w:r>
        <w:rPr>
          <w:rFonts w:hint="eastAsia" w:ascii="楷体" w:hAnsi="楷体" w:eastAsia="楷体" w:cs="楷体"/>
          <w:color w:val="auto"/>
          <w:sz w:val="28"/>
          <w:szCs w:val="28"/>
          <w:u w:val="single"/>
          <w:lang w:eastAsia="zh-Hans"/>
        </w:rPr>
        <w:t>【</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lang w:eastAsia="zh-Hans"/>
        </w:rPr>
        <w:t>个月】</w:t>
      </w:r>
      <w:r>
        <w:rPr>
          <w:rFonts w:hint="eastAsia" w:ascii="楷体" w:hAnsi="楷体" w:eastAsia="楷体" w:cs="楷体"/>
          <w:color w:val="auto"/>
          <w:sz w:val="28"/>
          <w:szCs w:val="28"/>
          <w:lang w:eastAsia="zh-Hans"/>
        </w:rPr>
        <w:t>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与第三方的</w:t>
      </w:r>
      <w:r>
        <w:rPr>
          <w:rFonts w:hint="eastAsia" w:ascii="楷体" w:hAnsi="楷体" w:eastAsia="楷体" w:cs="楷体"/>
          <w:color w:val="auto"/>
          <w:sz w:val="28"/>
          <w:szCs w:val="28"/>
        </w:rPr>
        <w:t>转租</w:t>
      </w:r>
      <w:r>
        <w:rPr>
          <w:rFonts w:hint="eastAsia" w:ascii="楷体" w:hAnsi="楷体" w:eastAsia="楷体" w:cs="楷体"/>
          <w:color w:val="auto"/>
          <w:sz w:val="28"/>
          <w:szCs w:val="28"/>
          <w:lang w:val="en-US" w:eastAsia="zh-CN"/>
        </w:rPr>
        <w:t>合同终止</w:t>
      </w:r>
      <w:r>
        <w:rPr>
          <w:rFonts w:hint="eastAsia" w:ascii="楷体" w:hAnsi="楷体" w:eastAsia="楷体" w:cs="楷体"/>
          <w:color w:val="auto"/>
          <w:sz w:val="28"/>
          <w:szCs w:val="28"/>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且</w:t>
      </w:r>
      <w:r>
        <w:rPr>
          <w:rFonts w:hint="eastAsia" w:ascii="楷体" w:hAnsi="楷体" w:eastAsia="楷体" w:cs="楷体"/>
          <w:color w:val="auto"/>
          <w:sz w:val="28"/>
          <w:szCs w:val="28"/>
        </w:rPr>
        <w:t>应予以配合，但甲方的该等行为不得干扰乙方的正常经营活动。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的理由向甲方提出异议。如乙方在租赁期内发生本合同约定的任一违约情形，则乙方丧失优先承租的权利。</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7.1.2 </w:t>
      </w:r>
      <w:r>
        <w:rPr>
          <w:rFonts w:hint="eastAsia" w:ascii="楷体" w:hAnsi="楷体" w:eastAsia="楷体" w:cs="楷体"/>
          <w:color w:val="auto"/>
          <w:sz w:val="28"/>
          <w:szCs w:val="28"/>
          <w:lang w:val="en-US" w:eastAsia="zh-CN"/>
        </w:rPr>
        <w:t>如本合同提前终止的</w:t>
      </w:r>
      <w:r>
        <w:rPr>
          <w:rFonts w:hint="eastAsia" w:ascii="楷体" w:hAnsi="楷体" w:eastAsia="楷体" w:cs="楷体"/>
          <w:color w:val="auto"/>
          <w:sz w:val="28"/>
          <w:szCs w:val="28"/>
        </w:rPr>
        <w:t>，则乙方应当在本合同提前终止之日起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rPr>
      </w:pPr>
      <w:r>
        <w:rPr>
          <w:rFonts w:hint="eastAsia" w:ascii="楷体" w:hAnsi="楷体" w:eastAsia="楷体" w:cs="楷体"/>
          <w:color w:val="auto"/>
          <w:sz w:val="28"/>
          <w:szCs w:val="28"/>
        </w:rPr>
        <w:t>乙方逾期</w:t>
      </w:r>
      <w:r>
        <w:rPr>
          <w:rFonts w:hint="eastAsia" w:ascii="楷体" w:hAnsi="楷体" w:eastAsia="楷体" w:cs="楷体"/>
          <w:color w:val="auto"/>
          <w:sz w:val="28"/>
          <w:szCs w:val="28"/>
          <w:lang w:val="en-US" w:eastAsia="zh-CN"/>
        </w:rPr>
        <w:t>未</w:t>
      </w:r>
      <w:r>
        <w:rPr>
          <w:rFonts w:hint="eastAsia" w:ascii="楷体" w:hAnsi="楷体" w:eastAsia="楷体" w:cs="楷体"/>
          <w:color w:val="auto"/>
          <w:sz w:val="28"/>
          <w:szCs w:val="28"/>
        </w:rPr>
        <w:t>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否则甲方有权从履约保证金中扣除</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u w:val="single"/>
        </w:rPr>
        <w:t>.5</w:t>
      </w:r>
      <w:r>
        <w:rPr>
          <w:rFonts w:hint="eastAsia" w:ascii="楷体" w:hAnsi="楷体" w:eastAsia="楷体" w:cs="楷体"/>
          <w:color w:val="auto"/>
          <w:sz w:val="28"/>
          <w:szCs w:val="28"/>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店招发布之前，乙方须将所有样稿、样片以书面形式报送甲方，经甲方审核、书面同意并备案后方可发布，但甲方的审批不减轻、不免除乙方应当承担的法律责任。乙方不得在物业以外的街区公共区域悬挂或张贴标识标牌及广告类宣传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w:t>
      </w:r>
      <w:r>
        <w:rPr>
          <w:rFonts w:hint="eastAsia" w:ascii="楷体" w:hAnsi="楷体" w:eastAsia="楷体" w:cs="楷体"/>
          <w:color w:val="auto"/>
          <w:sz w:val="28"/>
          <w:szCs w:val="28"/>
          <w:lang w:val="en-US" w:eastAsia="zh-CN"/>
        </w:rPr>
        <w:t>违约</w:t>
      </w:r>
      <w:r>
        <w:rPr>
          <w:rFonts w:hint="eastAsia" w:ascii="楷体" w:hAnsi="楷体" w:eastAsia="楷体" w:cs="楷体"/>
          <w:color w:val="auto"/>
          <w:sz w:val="28"/>
          <w:szCs w:val="28"/>
        </w:rPr>
        <w:t>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w:t>
      </w:r>
      <w:r>
        <w:rPr>
          <w:rFonts w:hint="eastAsia" w:ascii="楷体" w:hAnsi="楷体" w:eastAsia="楷体" w:cs="楷体"/>
          <w:color w:val="auto"/>
          <w:sz w:val="28"/>
          <w:szCs w:val="28"/>
          <w:lang w:val="en-US" w:eastAsia="zh-CN"/>
        </w:rPr>
        <w:t>特殊</w:t>
      </w:r>
      <w:r>
        <w:rPr>
          <w:rFonts w:hint="eastAsia" w:ascii="楷体" w:hAnsi="楷体" w:eastAsia="楷体" w:cs="楷体"/>
          <w:color w:val="auto"/>
          <w:sz w:val="28"/>
          <w:szCs w:val="28"/>
        </w:rPr>
        <w:t>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lang w:val="en-US" w:eastAsia="zh-CN"/>
        </w:rPr>
        <w:t>使用</w:t>
      </w:r>
      <w:r>
        <w:rPr>
          <w:rFonts w:hint="eastAsia" w:ascii="楷体" w:hAnsi="楷体" w:eastAsia="楷体" w:cs="楷体"/>
          <w:color w:val="auto"/>
          <w:sz w:val="28"/>
          <w:szCs w:val="28"/>
        </w:rPr>
        <w:t>的租金（如有），并返还乙方已缴纳</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分租或许可任何第三人使用租赁场所；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如乙方发生因法律规定或</w:t>
      </w:r>
      <w:r>
        <w:rPr>
          <w:rFonts w:hint="eastAsia" w:ascii="楷体" w:hAnsi="楷体" w:eastAsia="楷体" w:cs="楷体"/>
          <w:color w:val="auto"/>
          <w:sz w:val="28"/>
          <w:szCs w:val="28"/>
          <w:lang w:val="en-US" w:eastAsia="zh-CN"/>
        </w:rPr>
        <w:t>本</w:t>
      </w:r>
      <w:r>
        <w:rPr>
          <w:rFonts w:hint="eastAsia" w:ascii="楷体" w:hAnsi="楷体" w:eastAsia="楷体" w:cs="楷体"/>
          <w:color w:val="auto"/>
          <w:sz w:val="28"/>
          <w:szCs w:val="28"/>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lang w:val="en-US" w:eastAsia="zh-CN"/>
        </w:rPr>
        <w:t>万</w:t>
      </w:r>
      <w:r>
        <w:rPr>
          <w:rFonts w:hint="eastAsia" w:ascii="楷体" w:hAnsi="楷体" w:eastAsia="楷体" w:cs="楷体"/>
          <w:color w:val="auto"/>
          <w:sz w:val="28"/>
          <w:szCs w:val="28"/>
        </w:rPr>
        <w:t>分之</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rPr>
        <w:t>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保全担保费</w:t>
      </w:r>
      <w:r>
        <w:rPr>
          <w:rFonts w:hint="eastAsia" w:ascii="楷体" w:hAnsi="楷体" w:eastAsia="楷体" w:cs="楷体"/>
          <w:color w:val="auto"/>
          <w:sz w:val="28"/>
          <w:szCs w:val="28"/>
        </w:rPr>
        <w:t>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，除应当按本合同约定承担相应的违约责任之外，还应当自逾期之日起每天按应付未付款项金额的0.</w:t>
      </w:r>
      <w:r>
        <w:rPr>
          <w:rFonts w:ascii="楷体" w:hAnsi="楷体" w:eastAsia="楷体" w:cs="楷体"/>
          <w:color w:val="auto"/>
          <w:sz w:val="28"/>
          <w:szCs w:val="28"/>
        </w:rPr>
        <w:t>0</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若因乙方任何违约之情形导致本合同提前解除或终止，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lang w:val="en-US" w:eastAsia="zh-CN"/>
        </w:rPr>
        <w:t>乙方还需承担</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rPr>
        <w:t>个月租金（以违约行为发生时适用的租金标准为准）等额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联系人：</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有关</w:t>
      </w:r>
      <w:r>
        <w:rPr>
          <w:rFonts w:hint="eastAsia" w:ascii="楷体" w:hAnsi="楷体" w:eastAsia="楷体" w:cs="楷体"/>
          <w:color w:val="auto"/>
          <w:sz w:val="28"/>
          <w:szCs w:val="28"/>
        </w:rPr>
        <w:t>出租房屋设备、设施的移交及维修、保养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租赁</w:t>
      </w:r>
      <w:r>
        <w:rPr>
          <w:rFonts w:hint="eastAsia" w:ascii="楷体" w:hAnsi="楷体" w:eastAsia="楷体" w:cs="楷体"/>
          <w:color w:val="auto"/>
          <w:sz w:val="28"/>
          <w:szCs w:val="28"/>
          <w:lang w:val="en-US" w:eastAsia="zh-CN"/>
        </w:rPr>
        <w:t>等事宜</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甲乙双方</w:t>
      </w:r>
      <w:r>
        <w:rPr>
          <w:rFonts w:hint="eastAsia" w:ascii="楷体" w:hAnsi="楷体" w:eastAsia="楷体" w:cs="楷体"/>
          <w:color w:val="auto"/>
          <w:sz w:val="28"/>
          <w:szCs w:val="28"/>
          <w:lang w:val="en-US" w:eastAsia="zh-CN"/>
        </w:rPr>
        <w:t>可</w:t>
      </w:r>
      <w:r>
        <w:rPr>
          <w:rFonts w:hint="eastAsia" w:ascii="楷体" w:hAnsi="楷体" w:eastAsia="楷体" w:cs="楷体"/>
          <w:color w:val="auto"/>
          <w:sz w:val="28"/>
          <w:szCs w:val="28"/>
        </w:rPr>
        <w:t>另行签订相关合同</w:t>
      </w:r>
      <w:r>
        <w:rPr>
          <w:rFonts w:hint="eastAsia" w:ascii="楷体" w:hAnsi="楷体" w:eastAsia="楷体" w:cs="楷体"/>
          <w:color w:val="auto"/>
          <w:sz w:val="28"/>
          <w:szCs w:val="28"/>
          <w:lang w:val="en-US" w:eastAsia="zh-CN"/>
        </w:rPr>
        <w:t>约定</w:t>
      </w:r>
      <w:r>
        <w:rPr>
          <w:rFonts w:hint="eastAsia" w:ascii="楷体" w:hAnsi="楷体" w:eastAsia="楷体" w:cs="楷体"/>
          <w:color w:val="auto"/>
          <w:sz w:val="28"/>
          <w:szCs w:val="28"/>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甲方对房屋地基、基础、主体结构、幕墙</w:t>
      </w:r>
      <w:r>
        <w:rPr>
          <w:rFonts w:hint="eastAsia" w:ascii="楷体" w:hAnsi="楷体" w:eastAsia="楷体" w:cs="楷体"/>
          <w:color w:val="auto"/>
          <w:sz w:val="28"/>
          <w:szCs w:val="28"/>
          <w:highlight w:val="none"/>
          <w:lang w:val="en-US" w:eastAsia="zh-CN"/>
        </w:rPr>
        <w:t>问题</w:t>
      </w:r>
      <w:r>
        <w:rPr>
          <w:rFonts w:hint="eastAsia" w:ascii="楷体" w:hAnsi="楷体" w:eastAsia="楷体" w:cs="楷体"/>
          <w:color w:val="auto"/>
          <w:sz w:val="28"/>
          <w:szCs w:val="28"/>
          <w:highlight w:val="none"/>
        </w:rPr>
        <w:t>承担维修责任（因乙方装修改造或人为损坏造成的</w:t>
      </w:r>
      <w:r>
        <w:rPr>
          <w:rFonts w:hint="eastAsia" w:ascii="楷体" w:hAnsi="楷体" w:eastAsia="楷体" w:cs="楷体"/>
          <w:color w:val="auto"/>
          <w:sz w:val="28"/>
          <w:szCs w:val="28"/>
          <w:highlight w:val="none"/>
          <w:lang w:val="en-US" w:eastAsia="zh-CN"/>
        </w:rPr>
        <w:t>和属于房屋所在物业服务公司维修范围的</w:t>
      </w:r>
      <w:r>
        <w:rPr>
          <w:rFonts w:hint="eastAsia" w:ascii="楷体" w:hAnsi="楷体" w:eastAsia="楷体" w:cs="楷体"/>
          <w:color w:val="auto"/>
          <w:sz w:val="28"/>
          <w:szCs w:val="28"/>
          <w:highlight w:val="none"/>
        </w:rPr>
        <w:t>除外）</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highlight w:val="none"/>
          <w:lang w:val="en-US" w:eastAsia="zh-CN"/>
        </w:rPr>
        <w:t>确因</w:t>
      </w:r>
      <w:r>
        <w:rPr>
          <w:rFonts w:hint="eastAsia" w:ascii="楷体" w:hAnsi="楷体" w:eastAsia="楷体" w:cs="楷体"/>
          <w:color w:val="auto"/>
          <w:sz w:val="28"/>
          <w:szCs w:val="28"/>
          <w:highlight w:val="none"/>
        </w:rPr>
        <w:t>需</w:t>
      </w:r>
      <w:r>
        <w:rPr>
          <w:rFonts w:hint="eastAsia" w:ascii="楷体" w:hAnsi="楷体" w:eastAsia="楷体" w:cs="楷体"/>
          <w:color w:val="auto"/>
          <w:sz w:val="28"/>
          <w:szCs w:val="28"/>
          <w:highlight w:val="none"/>
          <w:lang w:val="en-US" w:eastAsia="zh-CN"/>
        </w:rPr>
        <w:t>要</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乙方应书面通知甲方，甲方收到通知后</w:t>
      </w:r>
      <w:r>
        <w:rPr>
          <w:rFonts w:hint="eastAsia" w:ascii="楷体" w:hAnsi="楷体" w:eastAsia="楷体" w:cs="楷体"/>
          <w:color w:val="auto"/>
          <w:sz w:val="28"/>
          <w:szCs w:val="28"/>
          <w:highlight w:val="none"/>
          <w:lang w:val="en-US" w:eastAsia="zh-CN"/>
        </w:rPr>
        <w:t>及时对现场勘查后进行</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乙方应无条件配合甲方进行维修</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承担</w:t>
      </w:r>
      <w:r>
        <w:rPr>
          <w:rFonts w:hint="eastAsia" w:ascii="楷体" w:hAnsi="楷体" w:eastAsia="楷体" w:cs="楷体"/>
          <w:color w:val="auto"/>
          <w:sz w:val="28"/>
          <w:szCs w:val="28"/>
          <w:highlight w:val="none"/>
          <w:lang w:val="en-US" w:eastAsia="zh-CN"/>
        </w:rPr>
        <w:t>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和使用设施设备的</w:t>
      </w:r>
      <w:r>
        <w:rPr>
          <w:rFonts w:hint="eastAsia" w:ascii="楷体" w:hAnsi="楷体" w:eastAsia="楷体" w:cs="楷体"/>
          <w:color w:val="auto"/>
          <w:sz w:val="28"/>
          <w:szCs w:val="28"/>
          <w:highlight w:val="none"/>
        </w:rPr>
        <w:t>日常</w:t>
      </w:r>
      <w:r>
        <w:rPr>
          <w:rFonts w:hint="eastAsia" w:ascii="楷体" w:hAnsi="楷体" w:eastAsia="楷体" w:cs="楷体"/>
          <w:color w:val="auto"/>
          <w:sz w:val="28"/>
          <w:szCs w:val="28"/>
          <w:highlight w:val="none"/>
          <w:lang w:val="en-US" w:eastAsia="zh-CN"/>
        </w:rPr>
        <w:t>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因乙方装修改造或管理使用不善造成房屋及相关设备的损失和维修费用，由乙方承担并负责赔偿由此给甲方造成的损失。</w:t>
      </w:r>
      <w:r>
        <w:rPr>
          <w:rFonts w:hint="eastAsia" w:ascii="楷体" w:hAnsi="楷体" w:eastAsia="楷体" w:cs="楷体"/>
          <w:color w:val="auto"/>
          <w:sz w:val="28"/>
          <w:szCs w:val="28"/>
          <w:highlight w:val="none"/>
          <w:lang w:val="en-US" w:eastAsia="zh-CN"/>
        </w:rPr>
        <w:t>若因乙方自身原因，未及时对非主体性结构、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和设施设备进行维护、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val="en-US" w:eastAsia="zh-CN"/>
        </w:rPr>
        <w:t>产生的一切损失皆由乙方自行承担。</w:t>
      </w:r>
    </w:p>
    <w:p>
      <w:pPr>
        <w:ind w:firstLine="560" w:firstLineChars="200"/>
        <w:rPr>
          <w:rFonts w:hint="eastAsia"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附件三、安全生产管理协议书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br w:type="page"/>
      </w:r>
    </w:p>
    <w:p>
      <w:pPr>
        <w:rPr>
          <w:rFonts w:hint="eastAsia"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w:t>
      </w:r>
      <w:r>
        <w:rPr>
          <w:rFonts w:hint="eastAsia" w:ascii="楷体" w:hAnsi="楷体" w:eastAsia="楷体" w:cs="楷体"/>
          <w:color w:val="auto"/>
          <w:sz w:val="28"/>
          <w:szCs w:val="28"/>
        </w:rPr>
        <w:t>代表人</w:t>
      </w:r>
      <w:r>
        <w:rPr>
          <w:rFonts w:hint="eastAsia" w:ascii="楷体" w:hAnsi="楷体" w:eastAsia="楷体" w:cs="楷体"/>
          <w:color w:val="auto"/>
          <w:sz w:val="28"/>
          <w:szCs w:val="28"/>
          <w:lang w:val="en-US" w:eastAsia="zh-CN"/>
        </w:rPr>
        <w:t>或授权代表</w:t>
      </w:r>
      <w:r>
        <w:rPr>
          <w:rFonts w:hint="eastAsia" w:ascii="楷体" w:hAnsi="楷体" w:eastAsia="楷体" w:cs="楷体"/>
          <w:color w:val="auto"/>
          <w:sz w:val="28"/>
          <w:szCs w:val="28"/>
        </w:rPr>
        <w:t>：</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left="0" w:leftChars="0" w:firstLine="0" w:firstLineChars="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乙方明确，本协议签订后由乙方替代甲方作为房屋安全使用和管理责任人，需对房屋使用安全承担全部责任。若乙方将该房屋对外转租或分租，乙方作为房屋安全使用和管理责任人的责任亦不免除。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（二）消防责任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（三）防汛责任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（四）应急责任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w:t>
      </w:r>
      <w:r>
        <w:rPr>
          <w:rFonts w:hint="eastAsia" w:ascii="楷体" w:hAnsi="楷体" w:eastAsia="楷体" w:cs="楷体"/>
          <w:color w:val="auto"/>
          <w:sz w:val="28"/>
          <w:szCs w:val="28"/>
          <w:lang w:val="en-US" w:eastAsia="zh-CN"/>
        </w:rPr>
        <w:t>或已发生事故、险情的</w:t>
      </w:r>
      <w:r>
        <w:rPr>
          <w:rFonts w:hint="eastAsia" w:ascii="楷体" w:hAnsi="楷体" w:eastAsia="楷体" w:cs="楷体"/>
          <w:color w:val="auto"/>
          <w:sz w:val="28"/>
          <w:szCs w:val="28"/>
        </w:rPr>
        <w:t>，甲方有权扣除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至伍万元（在</w:t>
      </w:r>
      <w:r>
        <w:rPr>
          <w:rFonts w:hint="eastAsia" w:ascii="楷体" w:hAnsi="楷体" w:eastAsia="楷体" w:cs="楷体"/>
          <w:color w:val="auto"/>
          <w:sz w:val="28"/>
          <w:szCs w:val="28"/>
          <w:lang w:val="en-US" w:eastAsia="zh-CN"/>
        </w:rPr>
        <w:t>履约</w:t>
      </w:r>
      <w:r>
        <w:rPr>
          <w:rFonts w:hint="eastAsia" w:ascii="楷体" w:hAnsi="楷体" w:eastAsia="楷体" w:cs="楷体"/>
          <w:color w:val="auto"/>
          <w:sz w:val="28"/>
          <w:szCs w:val="28"/>
        </w:rPr>
        <w:t>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包括但不限于民事责任、行政责任、刑事责任，同时甲方有权扣除乙方违约金每次</w:t>
      </w:r>
      <w:r>
        <w:rPr>
          <w:rFonts w:hint="eastAsia" w:ascii="楷体" w:hAnsi="楷体" w:eastAsia="楷体" w:cs="楷体"/>
          <w:color w:val="auto"/>
          <w:sz w:val="28"/>
          <w:szCs w:val="28"/>
        </w:rPr>
        <w:t>贰</w:t>
      </w:r>
      <w:r>
        <w:rPr>
          <w:rFonts w:hint="eastAsia" w:ascii="楷体" w:hAnsi="楷体" w:eastAsia="楷体" w:cs="楷体"/>
          <w:color w:val="auto"/>
          <w:sz w:val="28"/>
          <w:szCs w:val="28"/>
          <w:lang w:eastAsia="zh-CN"/>
        </w:rPr>
        <w:t>仟</w:t>
      </w:r>
      <w:r>
        <w:rPr>
          <w:rFonts w:hint="eastAsia" w:ascii="楷体" w:hAnsi="楷体" w:eastAsia="楷体" w:cs="楷体"/>
          <w:color w:val="auto"/>
          <w:sz w:val="28"/>
          <w:szCs w:val="28"/>
        </w:rPr>
        <w:t>至伍万元</w:t>
      </w:r>
      <w:r>
        <w:rPr>
          <w:rFonts w:hint="eastAsia" w:ascii="楷体" w:hAnsi="楷体" w:eastAsia="楷体" w:cs="楷体"/>
          <w:color w:val="auto"/>
          <w:sz w:val="28"/>
          <w:szCs w:val="28"/>
          <w:lang w:val="en-US" w:eastAsia="zh-CN"/>
        </w:rPr>
        <w:t>（从履约保证金中扣除）。</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以下无正文，合同签署页</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法定代表人或授权代表：</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签字或</w:t>
      </w:r>
      <w:r>
        <w:rPr>
          <w:rFonts w:hint="eastAsia" w:ascii="楷体" w:hAnsi="楷体" w:eastAsia="楷体" w:cs="楷体"/>
          <w:color w:val="auto"/>
          <w:sz w:val="28"/>
          <w:szCs w:val="28"/>
        </w:rPr>
        <w:t>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0" w:firstLineChars="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 xml:space="preserve">四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w:t>
      </w:r>
      <w:r>
        <w:rPr>
          <w:rFonts w:hint="eastAsia" w:eastAsia="仿宋_GB2312"/>
          <w:b/>
          <w:bCs/>
          <w:color w:val="auto"/>
          <w:szCs w:val="21"/>
          <w:lang w:val="en-US" w:eastAsia="zh-CN"/>
        </w:rPr>
        <w:t>签</w:t>
      </w:r>
      <w:r>
        <w:rPr>
          <w:rFonts w:hint="eastAsia" w:ascii="仿宋" w:hAnsi="仿宋" w:eastAsia="仿宋" w:cs="仿宋"/>
          <w:b/>
          <w:bCs/>
          <w:color w:val="auto"/>
          <w:szCs w:val="21"/>
          <w:lang w:val="en-US" w:eastAsia="zh-CN"/>
        </w:rPr>
        <w:t>字或</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2.5不准接受管理和服务对象违规转让、赠与的股份及其红利，或擅自投资入股</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2.6不准在业务活动中设置障碍，敷衍推诿，态度粗鲁，刁难管理和服务对象</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2.8不准利用职权便利为亲朋好友谋取非法利益或从事营利性经营活动提供便利条件</w:t>
      </w:r>
      <w:r>
        <w:rPr>
          <w:rFonts w:hint="eastAsia" w:ascii="楷体" w:hAnsi="楷体" w:eastAsia="楷体" w:cs="楷体"/>
          <w:color w:val="auto"/>
          <w:sz w:val="28"/>
          <w:szCs w:val="28"/>
          <w:lang w:eastAsia="zh-CN"/>
        </w:rPr>
        <w:t>。</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w:t>
      </w:r>
      <w:r>
        <w:rPr>
          <w:rFonts w:hint="eastAsia" w:ascii="楷体" w:hAnsi="楷体" w:eastAsia="楷体" w:cs="楷体"/>
          <w:color w:val="auto"/>
          <w:sz w:val="28"/>
          <w:szCs w:val="28"/>
          <w:lang w:val="en-US" w:eastAsia="zh-CN"/>
        </w:rPr>
        <w:t>甲方有权单方解除房屋租赁合同并</w:t>
      </w:r>
      <w:r>
        <w:rPr>
          <w:rFonts w:hint="eastAsia" w:ascii="楷体" w:hAnsi="楷体" w:eastAsia="楷体" w:cs="楷体"/>
          <w:color w:val="auto"/>
          <w:sz w:val="28"/>
          <w:szCs w:val="28"/>
        </w:rPr>
        <w:t>将</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w:t>
      </w:r>
      <w:r>
        <w:rPr>
          <w:rFonts w:hint="eastAsia" w:ascii="楷体" w:hAnsi="楷体" w:eastAsia="楷体" w:cs="楷体"/>
          <w:color w:val="auto"/>
          <w:sz w:val="28"/>
          <w:szCs w:val="28"/>
          <w:lang w:val="en-US" w:eastAsia="zh-CN"/>
        </w:rPr>
        <w:t>暂时或永久</w:t>
      </w:r>
      <w:r>
        <w:rPr>
          <w:rFonts w:hint="eastAsia" w:ascii="楷体" w:hAnsi="楷体" w:eastAsia="楷体" w:cs="楷体"/>
          <w:color w:val="auto"/>
          <w:sz w:val="28"/>
          <w:szCs w:val="28"/>
        </w:rPr>
        <w:t>列入</w:t>
      </w:r>
      <w:r>
        <w:rPr>
          <w:rFonts w:hint="eastAsia" w:ascii="楷体" w:hAnsi="楷体" w:eastAsia="楷体" w:cs="楷体"/>
          <w:color w:val="auto"/>
          <w:sz w:val="28"/>
          <w:szCs w:val="28"/>
          <w:lang w:val="en-US" w:eastAsia="zh-CN"/>
        </w:rPr>
        <w:t>承租人</w:t>
      </w:r>
      <w:r>
        <w:rPr>
          <w:rFonts w:hint="eastAsia" w:ascii="楷体" w:hAnsi="楷体" w:eastAsia="楷体" w:cs="楷体"/>
          <w:color w:val="auto"/>
          <w:sz w:val="28"/>
          <w:szCs w:val="28"/>
        </w:rPr>
        <w:t>黑名单</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w:t>
      </w:r>
      <w:r>
        <w:rPr>
          <w:rFonts w:hint="eastAsia" w:ascii="楷体" w:hAnsi="楷体" w:eastAsia="楷体" w:cs="楷体"/>
          <w:color w:val="auto"/>
          <w:sz w:val="28"/>
          <w:szCs w:val="28"/>
        </w:rPr>
        <w:t>；涉嫌犯罪的，移交司法机关追究刑事责任；给甲方单位造成经济损失的，应予以赔偿。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 其他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w:t>
      </w:r>
      <w:r>
        <w:rPr>
          <w:rFonts w:hint="eastAsia" w:ascii="楷体" w:hAnsi="楷体" w:eastAsia="楷体" w:cs="楷体"/>
          <w:color w:val="auto"/>
          <w:sz w:val="28"/>
          <w:szCs w:val="28"/>
        </w:rPr>
        <w:t>无正文）</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以下无正文，合同</w:t>
      </w:r>
      <w:r>
        <w:rPr>
          <w:rFonts w:hint="eastAsia" w:ascii="楷体" w:hAnsi="楷体" w:eastAsia="楷体" w:cs="楷体"/>
          <w:color w:val="auto"/>
          <w:sz w:val="28"/>
          <w:szCs w:val="28"/>
        </w:rPr>
        <w:t>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 xml:space="preserve">：　　　　　　　　                  </w:t>
      </w:r>
    </w:p>
    <w:p>
      <w:pPr>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经办人：</w:t>
      </w:r>
    </w:p>
    <w:p>
      <w:pPr>
        <w:rPr>
          <w:rFonts w:ascii="楷体" w:hAnsi="楷体" w:eastAsia="楷体" w:cs="楷体"/>
          <w:color w:val="auto"/>
          <w:sz w:val="28"/>
          <w:szCs w:val="28"/>
        </w:rPr>
      </w:pPr>
      <w:r>
        <w:rPr>
          <w:rFonts w:hint="eastAsia" w:ascii="楷体" w:hAnsi="楷体" w:eastAsia="楷体" w:cs="楷体"/>
          <w:color w:val="auto"/>
          <w:sz w:val="28"/>
          <w:szCs w:val="28"/>
        </w:rPr>
        <w:t>地址：杭州市</w:t>
      </w:r>
      <w:r>
        <w:rPr>
          <w:rFonts w:hint="eastAsia" w:ascii="楷体" w:hAnsi="楷体" w:eastAsia="楷体" w:cs="楷体"/>
          <w:color w:val="auto"/>
          <w:sz w:val="28"/>
          <w:szCs w:val="28"/>
          <w:lang w:val="en-US" w:eastAsia="zh-CN"/>
        </w:rPr>
        <w:t>上城</w:t>
      </w:r>
      <w:r>
        <w:rPr>
          <w:rFonts w:hint="eastAsia" w:ascii="楷体" w:hAnsi="楷体" w:eastAsia="楷体" w:cs="楷体"/>
          <w:color w:val="auto"/>
          <w:sz w:val="28"/>
          <w:szCs w:val="28"/>
        </w:rPr>
        <w:t xml:space="preserve">区婺江路319号蕙沣大厦B座17层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监督</w:t>
      </w:r>
      <w:r>
        <w:rPr>
          <w:rFonts w:hint="eastAsia" w:ascii="楷体" w:hAnsi="楷体" w:eastAsia="楷体" w:cs="楷体"/>
          <w:color w:val="auto"/>
          <w:sz w:val="28"/>
          <w:szCs w:val="28"/>
        </w:rPr>
        <w:t>电话：0571-877695</w:t>
      </w:r>
      <w:r>
        <w:rPr>
          <w:rFonts w:hint="eastAsia" w:ascii="楷体" w:hAnsi="楷体" w:eastAsia="楷体" w:cs="楷体"/>
          <w:color w:val="auto"/>
          <w:sz w:val="28"/>
          <w:szCs w:val="28"/>
          <w:lang w:val="en-US" w:eastAsia="zh-CN"/>
        </w:rPr>
        <w:t>91</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签字或盖章</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 xml:space="preserve">    </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法定代表人或授权代表</w:t>
      </w:r>
      <w:r>
        <w:rPr>
          <w:rFonts w:hint="eastAsia" w:ascii="楷体" w:hAnsi="楷体" w:eastAsia="楷体" w:cs="楷体"/>
          <w:color w:val="auto"/>
          <w:sz w:val="28"/>
          <w:szCs w:val="28"/>
        </w:rPr>
        <w:t>：</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M2MyYTgxOThkMTcwMzU4ZDYyMTgyMWU3ZTI5MDcifQ=="/>
    <w:docVar w:name="KSO_WPS_MARK_KEY" w:val="e148f49a-444e-41d6-841c-a41914f066a5"/>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251CB5"/>
    <w:rsid w:val="0290118E"/>
    <w:rsid w:val="02CE3596"/>
    <w:rsid w:val="031540E3"/>
    <w:rsid w:val="034301C5"/>
    <w:rsid w:val="035F7286"/>
    <w:rsid w:val="059E5BD8"/>
    <w:rsid w:val="06B616D3"/>
    <w:rsid w:val="06FF01C2"/>
    <w:rsid w:val="08A12E48"/>
    <w:rsid w:val="08A172A1"/>
    <w:rsid w:val="091E5D6D"/>
    <w:rsid w:val="09C1735B"/>
    <w:rsid w:val="09D44FC1"/>
    <w:rsid w:val="09F8097E"/>
    <w:rsid w:val="0A805ABD"/>
    <w:rsid w:val="0AA80D6A"/>
    <w:rsid w:val="0B3D6797"/>
    <w:rsid w:val="0BE04A65"/>
    <w:rsid w:val="0C882A07"/>
    <w:rsid w:val="0EC8521E"/>
    <w:rsid w:val="0F876300"/>
    <w:rsid w:val="0F955B67"/>
    <w:rsid w:val="0FAE3713"/>
    <w:rsid w:val="105A042D"/>
    <w:rsid w:val="10C50D3F"/>
    <w:rsid w:val="11285EF4"/>
    <w:rsid w:val="12A26DB0"/>
    <w:rsid w:val="133408F7"/>
    <w:rsid w:val="138F2F87"/>
    <w:rsid w:val="13D212C3"/>
    <w:rsid w:val="149705AB"/>
    <w:rsid w:val="15406095"/>
    <w:rsid w:val="15BB741A"/>
    <w:rsid w:val="15C61F79"/>
    <w:rsid w:val="16036A85"/>
    <w:rsid w:val="16BE3EE0"/>
    <w:rsid w:val="1797418F"/>
    <w:rsid w:val="181538FB"/>
    <w:rsid w:val="182B17CD"/>
    <w:rsid w:val="183028D1"/>
    <w:rsid w:val="1A0C522C"/>
    <w:rsid w:val="1A96309B"/>
    <w:rsid w:val="1BB6377E"/>
    <w:rsid w:val="1DE1690F"/>
    <w:rsid w:val="1DF04F32"/>
    <w:rsid w:val="1F334A54"/>
    <w:rsid w:val="200867E8"/>
    <w:rsid w:val="21A67760"/>
    <w:rsid w:val="21CE5B69"/>
    <w:rsid w:val="22404ED9"/>
    <w:rsid w:val="24D81790"/>
    <w:rsid w:val="252A4D65"/>
    <w:rsid w:val="25FA2770"/>
    <w:rsid w:val="272F1FA5"/>
    <w:rsid w:val="276403CB"/>
    <w:rsid w:val="278C6EA4"/>
    <w:rsid w:val="279270B8"/>
    <w:rsid w:val="2859288D"/>
    <w:rsid w:val="28764087"/>
    <w:rsid w:val="28C72DDD"/>
    <w:rsid w:val="2905396E"/>
    <w:rsid w:val="2A084DBF"/>
    <w:rsid w:val="2A782EBD"/>
    <w:rsid w:val="2B681F2A"/>
    <w:rsid w:val="2BC76A39"/>
    <w:rsid w:val="2F73653C"/>
    <w:rsid w:val="2F7B7A57"/>
    <w:rsid w:val="2FEF6701"/>
    <w:rsid w:val="30D342E9"/>
    <w:rsid w:val="30F0509B"/>
    <w:rsid w:val="31246013"/>
    <w:rsid w:val="31521EF1"/>
    <w:rsid w:val="32230856"/>
    <w:rsid w:val="32824A40"/>
    <w:rsid w:val="32DF0A5D"/>
    <w:rsid w:val="343B1565"/>
    <w:rsid w:val="3477117B"/>
    <w:rsid w:val="347B2CCE"/>
    <w:rsid w:val="355575E0"/>
    <w:rsid w:val="35E64082"/>
    <w:rsid w:val="36851BE2"/>
    <w:rsid w:val="37194ECE"/>
    <w:rsid w:val="375F668E"/>
    <w:rsid w:val="37A739D4"/>
    <w:rsid w:val="37D22C05"/>
    <w:rsid w:val="38233460"/>
    <w:rsid w:val="38571BCD"/>
    <w:rsid w:val="38A73623"/>
    <w:rsid w:val="39551FA1"/>
    <w:rsid w:val="395CB793"/>
    <w:rsid w:val="39E811EB"/>
    <w:rsid w:val="3A267238"/>
    <w:rsid w:val="3A7C48FD"/>
    <w:rsid w:val="3BC0137E"/>
    <w:rsid w:val="3BD76AC6"/>
    <w:rsid w:val="3DB00F27"/>
    <w:rsid w:val="3E143861"/>
    <w:rsid w:val="3EFFDCD9"/>
    <w:rsid w:val="3FD14A0E"/>
    <w:rsid w:val="41A40581"/>
    <w:rsid w:val="41F42FCE"/>
    <w:rsid w:val="42043080"/>
    <w:rsid w:val="428C60A6"/>
    <w:rsid w:val="42C25B10"/>
    <w:rsid w:val="430A4998"/>
    <w:rsid w:val="432C4745"/>
    <w:rsid w:val="44A64CC8"/>
    <w:rsid w:val="44DB3C1C"/>
    <w:rsid w:val="45376F1C"/>
    <w:rsid w:val="45806396"/>
    <w:rsid w:val="46051C71"/>
    <w:rsid w:val="462E594E"/>
    <w:rsid w:val="464F7765"/>
    <w:rsid w:val="46AF53E9"/>
    <w:rsid w:val="46FA3F26"/>
    <w:rsid w:val="47895517"/>
    <w:rsid w:val="48B42328"/>
    <w:rsid w:val="49F067AF"/>
    <w:rsid w:val="4B6C5F5F"/>
    <w:rsid w:val="4BA91A77"/>
    <w:rsid w:val="4BCE4EC9"/>
    <w:rsid w:val="4C86434F"/>
    <w:rsid w:val="4F07613E"/>
    <w:rsid w:val="4FE17A31"/>
    <w:rsid w:val="502C1E79"/>
    <w:rsid w:val="50330BE6"/>
    <w:rsid w:val="50FB0FC7"/>
    <w:rsid w:val="51704A25"/>
    <w:rsid w:val="52412577"/>
    <w:rsid w:val="52D12550"/>
    <w:rsid w:val="52FC4B82"/>
    <w:rsid w:val="53DF1099"/>
    <w:rsid w:val="54947571"/>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208C7"/>
    <w:rsid w:val="626A79D9"/>
    <w:rsid w:val="62E93AFB"/>
    <w:rsid w:val="63A14DBD"/>
    <w:rsid w:val="63AD094F"/>
    <w:rsid w:val="63C50D83"/>
    <w:rsid w:val="64690602"/>
    <w:rsid w:val="657038D9"/>
    <w:rsid w:val="65EE13E0"/>
    <w:rsid w:val="66B72759"/>
    <w:rsid w:val="67780823"/>
    <w:rsid w:val="685A6B84"/>
    <w:rsid w:val="68925AA2"/>
    <w:rsid w:val="69011CAF"/>
    <w:rsid w:val="69F41A32"/>
    <w:rsid w:val="6A2E5793"/>
    <w:rsid w:val="6BC53CE9"/>
    <w:rsid w:val="6BEB4E22"/>
    <w:rsid w:val="6BED16F7"/>
    <w:rsid w:val="6C586093"/>
    <w:rsid w:val="6CFC2481"/>
    <w:rsid w:val="6D5910F7"/>
    <w:rsid w:val="6E114623"/>
    <w:rsid w:val="6E2C46CD"/>
    <w:rsid w:val="6F9B084B"/>
    <w:rsid w:val="6F9E5721"/>
    <w:rsid w:val="70A624FE"/>
    <w:rsid w:val="717D61F2"/>
    <w:rsid w:val="71B20F9E"/>
    <w:rsid w:val="71CB5BE5"/>
    <w:rsid w:val="71E75F84"/>
    <w:rsid w:val="73846116"/>
    <w:rsid w:val="738E634B"/>
    <w:rsid w:val="741C66DE"/>
    <w:rsid w:val="75EFFD4A"/>
    <w:rsid w:val="761E6F93"/>
    <w:rsid w:val="79A8346A"/>
    <w:rsid w:val="79FD0B59"/>
    <w:rsid w:val="7BAC5560"/>
    <w:rsid w:val="7BEB0A04"/>
    <w:rsid w:val="7C887303"/>
    <w:rsid w:val="7DA03FCF"/>
    <w:rsid w:val="7DE93DD1"/>
    <w:rsid w:val="7DFD47EA"/>
    <w:rsid w:val="7E3ECBE5"/>
    <w:rsid w:val="7E7C3015"/>
    <w:rsid w:val="7E953F59"/>
    <w:rsid w:val="7EF02F3D"/>
    <w:rsid w:val="7EFF097D"/>
    <w:rsid w:val="7F3207F2"/>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16477</Words>
  <Characters>16970</Characters>
  <Lines>127</Lines>
  <Paragraphs>35</Paragraphs>
  <TotalTime>5</TotalTime>
  <ScaleCrop>false</ScaleCrop>
  <LinksUpToDate>false</LinksUpToDate>
  <CharactersWithSpaces>18463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潇瑶</cp:lastModifiedBy>
  <cp:lastPrinted>2025-04-17T07:16:00Z</cp:lastPrinted>
  <dcterms:modified xsi:type="dcterms:W3CDTF">2025-05-26T05:56:44Z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84A81107251D4B1191B1851F7D8CF460</vt:lpwstr>
  </property>
  <property fmtid="{D5CDD505-2E9C-101B-9397-08002B2CF9AE}" pid="4" name="KSOTemplateDocerSaveRecord">
    <vt:lpwstr>eyJoZGlkIjoiNzIyYWFjNDUxNzBjZDA0MGY4ODY5ZDM0NThkYWM3NjUiLCJ1c2VySWQiOiIzMjE5MTUyMDcifQ==</vt:lpwstr>
  </property>
</Properties>
</file>