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70717">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14:paraId="60E5DCD5">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14:paraId="0EFC671C">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14:paraId="32CB1408">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u w:val="single"/>
        </w:rPr>
        <w:t>号线自助饮料售货机机位租赁权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14:paraId="2BBB303A">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3CCDA6B4">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835800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Cs w:val="21"/>
        </w:rPr>
        <w:t>同意在被确定为承租方之日起3个工作日内，携带承租申请材料原件到杭交所完成现场确认并签署《成交通知书》、《杭州地铁</w:t>
      </w:r>
      <w:r>
        <w:rPr>
          <w:rFonts w:hint="eastAsia" w:ascii="宋体" w:hAnsi="宋体"/>
          <w:color w:val="000000"/>
          <w:szCs w:val="21"/>
          <w:lang w:val="en-US" w:eastAsia="zh-CN"/>
        </w:rPr>
        <w:t>3</w:t>
      </w:r>
      <w:r>
        <w:rPr>
          <w:rFonts w:hint="eastAsia" w:ascii="宋体" w:hAnsi="宋体"/>
          <w:color w:val="000000"/>
          <w:szCs w:val="21"/>
        </w:rPr>
        <w:t>号线自助饮料售货机机位租赁经营合同》。并在《杭州地铁</w:t>
      </w:r>
      <w:r>
        <w:rPr>
          <w:rFonts w:hint="eastAsia" w:ascii="宋体" w:hAnsi="宋体"/>
          <w:color w:val="000000"/>
          <w:szCs w:val="21"/>
          <w:lang w:val="en-US" w:eastAsia="zh-CN"/>
        </w:rPr>
        <w:t>3</w:t>
      </w:r>
      <w:r>
        <w:rPr>
          <w:rFonts w:hint="eastAsia" w:ascii="宋体" w:hAnsi="宋体"/>
          <w:color w:val="000000"/>
          <w:szCs w:val="21"/>
        </w:rPr>
        <w:t>号线自助饮料售货机机位租赁经营合同》签署之日起5个工作日内向杭交所指定账户一次性支付交易服务费。首期租金、履约保证金的支付方式以出租方提供的《杭州地铁16号线自助饮料售货机机位租赁经营合同》（样本）为准</w:t>
      </w:r>
      <w:r>
        <w:rPr>
          <w:rFonts w:hint="eastAsia" w:asciiTheme="minorEastAsia" w:hAnsiTheme="minorEastAsia" w:eastAsiaTheme="minorEastAsia" w:cstheme="minorEastAsia"/>
          <w:sz w:val="21"/>
          <w:szCs w:val="21"/>
          <w:highlight w:val="none"/>
        </w:rPr>
        <w:t>；</w:t>
      </w:r>
    </w:p>
    <w:p w14:paraId="61289151">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rPr>
        <w:t>同意杭交所经出租方申请之日起10个工作日内将承租方已交纳的履约保证金、首期租金全部划转至出租方指定账户</w:t>
      </w:r>
      <w:r>
        <w:rPr>
          <w:rFonts w:asciiTheme="minorEastAsia" w:hAnsiTheme="minorEastAsia" w:eastAsiaTheme="minorEastAsia"/>
          <w:sz w:val="21"/>
          <w:szCs w:val="21"/>
          <w:highlight w:val="none"/>
        </w:rPr>
        <w:t>。</w:t>
      </w:r>
    </w:p>
    <w:p w14:paraId="48D80A39">
      <w:pPr>
        <w:spacing w:line="240" w:lineRule="auto"/>
        <w:ind w:firstLine="420" w:firstLineChars="200"/>
        <w:rPr>
          <w:rFonts w:hint="eastAsia" w:eastAsia="宋体"/>
          <w:lang w:val="en-US" w:eastAsia="zh-CN"/>
        </w:rPr>
      </w:pPr>
      <w:r>
        <w:rPr>
          <w:rFonts w:hint="eastAsia" w:asciiTheme="minorEastAsia" w:hAnsiTheme="minorEastAsia" w:eastAsiaTheme="minorEastAsia"/>
          <w:sz w:val="21"/>
          <w:szCs w:val="21"/>
          <w:highlight w:val="none"/>
          <w:lang w:val="en-US" w:eastAsia="zh-CN"/>
        </w:rPr>
        <w:t>5、</w:t>
      </w:r>
      <w:r>
        <w:rPr>
          <w:rFonts w:hint="eastAsia" w:ascii="宋体" w:hAnsi="宋体"/>
          <w:color w:val="000000"/>
          <w:szCs w:val="21"/>
        </w:rPr>
        <w:t>意向承租方知悉并同意：自助售卖机机位租赁经营的范围仅限于相关政府部门许可销售的预包装饮料、预包装食品销售等，受让方提交承租申请时须承诺，承租后，销售的预包装饮料数量不少于产品总量的70%</w:t>
      </w:r>
      <w:r>
        <w:rPr>
          <w:rFonts w:hint="eastAsia" w:ascii="宋体" w:hAnsi="宋体"/>
          <w:color w:val="000000"/>
          <w:szCs w:val="21"/>
          <w:lang w:eastAsia="zh-CN"/>
        </w:rPr>
        <w:t>。</w:t>
      </w:r>
    </w:p>
    <w:p w14:paraId="2C7314C1">
      <w:pPr>
        <w:spacing w:line="240" w:lineRule="auto"/>
        <w:ind w:firstLine="420" w:firstLineChars="200"/>
        <w:rPr>
          <w:rFonts w:hint="eastAsia" w:ascii="宋体" w:hAnsi="宋体" w:eastAsia="宋体"/>
          <w:color w:val="000000"/>
          <w:szCs w:val="21"/>
          <w:lang w:val="en-US" w:eastAsia="zh-CN"/>
        </w:rPr>
      </w:pPr>
      <w:r>
        <w:rPr>
          <w:rFonts w:hint="eastAsia" w:asciiTheme="minorEastAsia" w:hAnsiTheme="minorEastAsia" w:eastAsiaTheme="minorEastAsia"/>
          <w:sz w:val="21"/>
          <w:szCs w:val="21"/>
          <w:highlight w:val="none"/>
          <w:lang w:val="en-US" w:eastAsia="zh-CN"/>
        </w:rPr>
        <w:t>6、</w:t>
      </w:r>
      <w:r>
        <w:rPr>
          <w:rFonts w:hint="eastAsia" w:ascii="宋体" w:hAnsi="宋体"/>
          <w:color w:val="000000"/>
          <w:szCs w:val="21"/>
        </w:rPr>
        <w:t>意向承租方知悉并同意：经营机位的用电为有偿使用，月能耗费按100元/月/台计取，不足一个月的按天计取能耗费（一年按365天计算）</w:t>
      </w:r>
      <w:r>
        <w:rPr>
          <w:rFonts w:hint="eastAsia" w:ascii="宋体" w:hAnsi="宋体"/>
          <w:color w:val="000000"/>
          <w:szCs w:val="21"/>
          <w:lang w:eastAsia="zh-CN"/>
        </w:rPr>
        <w:t>。</w:t>
      </w:r>
    </w:p>
    <w:p w14:paraId="05748EEA">
      <w:pPr>
        <w:spacing w:line="240"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7、</w:t>
      </w:r>
      <w:r>
        <w:rPr>
          <w:rFonts w:hint="eastAsia" w:ascii="宋体" w:hAnsi="宋体"/>
          <w:color w:val="000000"/>
          <w:szCs w:val="21"/>
        </w:rPr>
        <w:t>意向承租方知悉并同意：承租</w:t>
      </w:r>
      <w:r>
        <w:rPr>
          <w:rFonts w:hint="eastAsia" w:ascii="宋体" w:hAnsi="宋体"/>
          <w:color w:val="000000"/>
          <w:szCs w:val="21"/>
          <w:lang w:val="en-US" w:eastAsia="zh-CN"/>
        </w:rPr>
        <w:t>方</w:t>
      </w:r>
      <w:r>
        <w:rPr>
          <w:rFonts w:hint="eastAsia" w:ascii="宋体" w:hAnsi="宋体"/>
          <w:color w:val="000000"/>
          <w:szCs w:val="21"/>
        </w:rPr>
        <w:t>自助饮料售货机进驻前，其机器的功能、机身外观、尺寸需得到出租</w:t>
      </w:r>
      <w:r>
        <w:rPr>
          <w:rFonts w:hint="eastAsia" w:ascii="宋体" w:hAnsi="宋体"/>
          <w:color w:val="000000"/>
          <w:szCs w:val="21"/>
          <w:lang w:val="en-US" w:eastAsia="zh-CN"/>
        </w:rPr>
        <w:t>方</w:t>
      </w:r>
      <w:r>
        <w:rPr>
          <w:rFonts w:hint="eastAsia" w:ascii="宋体" w:hAnsi="宋体"/>
          <w:color w:val="000000"/>
          <w:szCs w:val="21"/>
        </w:rPr>
        <w:t>书面确认后方能进驻，设备的出厂年限为2022年1月1日后出厂（含本数）</w:t>
      </w:r>
      <w:r>
        <w:rPr>
          <w:rFonts w:hint="eastAsia" w:ascii="宋体" w:hAnsi="宋体"/>
          <w:color w:val="000000"/>
          <w:szCs w:val="21"/>
          <w:lang w:eastAsia="zh-CN"/>
        </w:rPr>
        <w:t>。</w:t>
      </w:r>
    </w:p>
    <w:p w14:paraId="1A551C89">
      <w:pPr>
        <w:ind w:firstLine="420" w:firstLineChars="200"/>
        <w:rPr>
          <w:rFonts w:asciiTheme="minorEastAsia" w:hAnsiTheme="minorEastAsia" w:eastAsiaTheme="minorEastAsia"/>
          <w:b/>
          <w:bCs/>
          <w:sz w:val="21"/>
          <w:szCs w:val="21"/>
          <w:highlight w:val="none"/>
        </w:rPr>
      </w:pPr>
      <w:r>
        <w:rPr>
          <w:rFonts w:hint="eastAsia" w:ascii="宋体" w:hAnsi="宋体"/>
          <w:color w:val="000000"/>
          <w:szCs w:val="21"/>
          <w:lang w:val="en-US" w:eastAsia="zh-CN"/>
        </w:rPr>
        <w:t>8、</w:t>
      </w:r>
      <w:r>
        <w:rPr>
          <w:rFonts w:hint="eastAsia" w:ascii="宋体" w:hAnsi="宋体"/>
          <w:color w:val="000000"/>
          <w:szCs w:val="21"/>
        </w:rPr>
        <w:t>意向承租方知悉并承诺</w:t>
      </w:r>
      <w:r>
        <w:rPr>
          <w:rFonts w:hint="eastAsia" w:ascii="宋体" w:hAnsi="宋体"/>
          <w:color w:val="000000"/>
          <w:szCs w:val="21"/>
          <w:lang w:eastAsia="zh-CN"/>
        </w:rPr>
        <w:t>：我方（及母公司、全资子公司、控股公司或其他关联企业）近</w:t>
      </w:r>
      <w:r>
        <w:rPr>
          <w:rFonts w:hint="eastAsia" w:ascii="宋体" w:hAnsi="宋体"/>
          <w:color w:val="000000"/>
          <w:szCs w:val="21"/>
          <w:lang w:val="en-US" w:eastAsia="zh-CN"/>
        </w:rPr>
        <w:t>二</w:t>
      </w:r>
      <w:r>
        <w:rPr>
          <w:rFonts w:hint="eastAsia" w:ascii="宋体" w:hAnsi="宋体"/>
          <w:color w:val="000000"/>
          <w:szCs w:val="21"/>
          <w:lang w:eastAsia="zh-CN"/>
        </w:rPr>
        <w:t>年（2023年、2024年）未与出租方或出租方关联企业存在包括诉讼、仲裁和调解在内的争议，且截至信息披露截止日未拖欠出租方或出租方关联</w:t>
      </w:r>
      <w:bookmarkStart w:id="0" w:name="_GoBack"/>
      <w:bookmarkEnd w:id="0"/>
      <w:r>
        <w:rPr>
          <w:rFonts w:hint="eastAsia" w:ascii="宋体" w:hAnsi="宋体"/>
          <w:color w:val="000000"/>
          <w:szCs w:val="21"/>
          <w:lang w:eastAsia="zh-CN"/>
        </w:rPr>
        <w:t>企业款项。</w:t>
      </w:r>
    </w:p>
    <w:p w14:paraId="4B23E80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宋体" w:hAnsi="宋体"/>
          <w:color w:val="000000"/>
          <w:szCs w:val="21"/>
        </w:rPr>
        <w:t>意向承租方知悉并承诺：已充分了解《</w:t>
      </w:r>
      <w:r>
        <w:rPr>
          <w:rFonts w:hint="eastAsia"/>
        </w:rPr>
        <w:t>杭州地铁</w:t>
      </w:r>
      <w:r>
        <w:rPr>
          <w:rFonts w:hint="eastAsia"/>
          <w:lang w:val="en-US" w:eastAsia="zh-CN"/>
        </w:rPr>
        <w:t>3</w:t>
      </w:r>
      <w:r>
        <w:rPr>
          <w:rFonts w:hint="eastAsia"/>
        </w:rPr>
        <w:t>号线自助饮料售货机机位租赁经营合同</w:t>
      </w:r>
      <w:r>
        <w:rPr>
          <w:rFonts w:hint="eastAsia" w:ascii="宋体" w:hAnsi="宋体"/>
          <w:color w:val="000000"/>
          <w:szCs w:val="21"/>
        </w:rPr>
        <w:t>》（样本）内容。</w:t>
      </w:r>
    </w:p>
    <w:p w14:paraId="3FB9C28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Theme="minorEastAsia"/>
          <w:color w:val="000000"/>
          <w:szCs w:val="21"/>
          <w:lang w:val="en-US" w:eastAsia="zh-CN"/>
        </w:rPr>
        <w:t>10、</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hint="eastAsia" w:ascii="宋体" w:hAnsi="宋体"/>
          <w:color w:val="000000"/>
          <w:szCs w:val="21"/>
        </w:rPr>
        <w:t>本次交易出租方与承租方的权利和义务以出租方确定的《</w:t>
      </w:r>
      <w:r>
        <w:rPr>
          <w:rFonts w:hint="eastAsia"/>
        </w:rPr>
        <w:t>杭州地铁</w:t>
      </w:r>
      <w:r>
        <w:rPr>
          <w:rFonts w:hint="eastAsia"/>
          <w:lang w:val="en-US" w:eastAsia="zh-CN"/>
        </w:rPr>
        <w:t>3</w:t>
      </w:r>
      <w:r>
        <w:rPr>
          <w:rFonts w:hint="eastAsia"/>
        </w:rPr>
        <w:t>号线乘客信息系统广告资源经营项目合同</w:t>
      </w:r>
      <w:r>
        <w:rPr>
          <w:rFonts w:hint="eastAsia" w:ascii="宋体" w:hAnsi="宋体"/>
          <w:color w:val="000000"/>
          <w:szCs w:val="21"/>
        </w:rPr>
        <w:t>》（样本）为准。</w:t>
      </w:r>
    </w:p>
    <w:p w14:paraId="7187EAB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本项目</w:t>
      </w:r>
      <w:r>
        <w:rPr>
          <w:rFonts w:hint="eastAsia" w:ascii="宋体" w:hAnsi="宋体"/>
          <w:color w:val="000000"/>
          <w:szCs w:val="21"/>
          <w:highlight w:val="none"/>
          <w:lang w:val="en-US" w:eastAsia="zh-CN"/>
        </w:rPr>
        <w:t>交易服务费由</w:t>
      </w:r>
      <w:r>
        <w:rPr>
          <w:rFonts w:ascii="宋体" w:hAnsi="宋体"/>
          <w:color w:val="000000"/>
          <w:szCs w:val="21"/>
          <w:highlight w:val="none"/>
        </w:rPr>
        <w:t>承租方</w:t>
      </w:r>
      <w:r>
        <w:rPr>
          <w:rFonts w:hint="eastAsia" w:ascii="宋体" w:hAnsi="宋体"/>
          <w:color w:val="000000"/>
          <w:szCs w:val="21"/>
          <w:highlight w:val="none"/>
          <w:lang w:val="en-US" w:eastAsia="zh-CN"/>
        </w:rPr>
        <w:t>承担，一人报名成交的，交易服务费人民币3111元；两人及以上报名成交的，交易服务费人民币3888元。</w:t>
      </w:r>
    </w:p>
    <w:p w14:paraId="26C8B7D8">
      <w:pPr>
        <w:ind w:firstLine="420" w:firstLineChars="200"/>
        <w:rPr>
          <w:rFonts w:hint="eastAsia" w:ascii="宋体" w:hAnsi="宋体"/>
          <w:bCs/>
          <w:color w:val="000000"/>
          <w:szCs w:val="21"/>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宋体" w:hAnsi="宋体"/>
          <w:bCs/>
          <w:color w:val="000000"/>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14:paraId="20A559CD">
      <w:pPr>
        <w:ind w:firstLine="420" w:firstLineChars="200"/>
        <w:rPr>
          <w:rFonts w:hint="eastAsia" w:ascii="宋体" w:hAnsi="宋体"/>
          <w:bCs/>
          <w:color w:val="000000"/>
          <w:szCs w:val="21"/>
        </w:rPr>
      </w:pPr>
      <w:r>
        <w:rPr>
          <w:rFonts w:hint="eastAsia" w:ascii="宋体" w:hAnsi="宋体"/>
          <w:bCs/>
          <w:color w:val="000000"/>
          <w:szCs w:val="21"/>
        </w:rPr>
        <w:t>（1）意向承租方提交承租申请材料并交纳交易保证金后单方撤回承租申请的；</w:t>
      </w:r>
    </w:p>
    <w:p w14:paraId="416A04C9">
      <w:pPr>
        <w:ind w:firstLine="420" w:firstLineChars="200"/>
        <w:rPr>
          <w:rFonts w:hint="eastAsia" w:ascii="宋体" w:hAnsi="宋体"/>
          <w:bCs/>
          <w:color w:val="000000"/>
          <w:szCs w:val="21"/>
        </w:rPr>
      </w:pPr>
      <w:r>
        <w:rPr>
          <w:rFonts w:hint="eastAsia" w:ascii="宋体" w:hAnsi="宋体"/>
          <w:bCs/>
          <w:color w:val="000000"/>
          <w:szCs w:val="21"/>
        </w:rPr>
        <w:t>（2）产生符合条件的意向承租方后，各意向承租方在竞价期间均不报价的；</w:t>
      </w:r>
    </w:p>
    <w:p w14:paraId="0A2611A4">
      <w:pPr>
        <w:ind w:firstLine="420" w:firstLineChars="200"/>
        <w:rPr>
          <w:rFonts w:hint="eastAsia" w:ascii="宋体" w:hAnsi="宋体"/>
          <w:bCs/>
          <w:color w:val="000000"/>
          <w:szCs w:val="21"/>
        </w:rPr>
      </w:pPr>
      <w:r>
        <w:rPr>
          <w:rFonts w:hint="eastAsia" w:ascii="宋体" w:hAnsi="宋体"/>
          <w:bCs/>
          <w:color w:val="000000"/>
          <w:szCs w:val="21"/>
        </w:rPr>
        <w:t>（3）在被确定为承租方后未按约定签署</w:t>
      </w:r>
      <w:r>
        <w:rPr>
          <w:rFonts w:hint="eastAsia"/>
        </w:rPr>
        <w:t>《杭州地铁</w:t>
      </w:r>
      <w:r>
        <w:rPr>
          <w:rFonts w:hint="eastAsia"/>
          <w:lang w:val="en-US" w:eastAsia="zh-CN"/>
        </w:rPr>
        <w:t>3</w:t>
      </w:r>
      <w:r>
        <w:rPr>
          <w:rFonts w:hint="eastAsia"/>
        </w:rPr>
        <w:t>号线自助饮料售货机机位租赁经营合同》</w:t>
      </w:r>
      <w:r>
        <w:rPr>
          <w:rFonts w:hint="eastAsia" w:ascii="宋体" w:hAnsi="宋体"/>
          <w:bCs/>
          <w:color w:val="000000"/>
          <w:szCs w:val="21"/>
        </w:rPr>
        <w:t>及其附件的或未按约定支付交易服务费、履约保证金和首期租金的；</w:t>
      </w:r>
    </w:p>
    <w:p w14:paraId="26485AB0">
      <w:pPr>
        <w:ind w:firstLine="420" w:firstLineChars="200"/>
        <w:rPr>
          <w:rFonts w:hint="eastAsia" w:ascii="宋体" w:hAnsi="宋体"/>
          <w:bCs/>
          <w:color w:val="000000"/>
          <w:szCs w:val="21"/>
        </w:rPr>
      </w:pPr>
      <w:r>
        <w:rPr>
          <w:rFonts w:hint="eastAsia" w:ascii="宋体" w:hAnsi="宋体"/>
          <w:bCs/>
          <w:color w:val="000000"/>
          <w:szCs w:val="21"/>
        </w:rPr>
        <w:t>（4）意向承租方未履行书面承诺事项的；</w:t>
      </w:r>
    </w:p>
    <w:p w14:paraId="3C4D2247">
      <w:pPr>
        <w:ind w:firstLine="420" w:firstLineChars="200"/>
        <w:rPr>
          <w:rFonts w:asciiTheme="minorEastAsia" w:hAnsiTheme="minorEastAsia" w:eastAsiaTheme="minorEastAsia"/>
          <w:sz w:val="21"/>
          <w:szCs w:val="21"/>
          <w:highlight w:val="none"/>
        </w:rPr>
      </w:pPr>
      <w:r>
        <w:rPr>
          <w:rFonts w:hint="eastAsia" w:ascii="宋体" w:hAnsi="宋体"/>
          <w:bCs/>
          <w:color w:val="000000"/>
          <w:szCs w:val="21"/>
        </w:rPr>
        <w:t>（5）存在其他违反交易规则情形的。</w:t>
      </w:r>
    </w:p>
    <w:p w14:paraId="41CA9689">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14:paraId="2D6E99EC">
      <w:pPr>
        <w:spacing w:line="240" w:lineRule="auto"/>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5"/>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A9059E7"/>
    <w:rsid w:val="0B244B23"/>
    <w:rsid w:val="0BFF1D04"/>
    <w:rsid w:val="0DF1051E"/>
    <w:rsid w:val="0E834802"/>
    <w:rsid w:val="0FC71C56"/>
    <w:rsid w:val="0FE4035F"/>
    <w:rsid w:val="124C7A90"/>
    <w:rsid w:val="13A47F76"/>
    <w:rsid w:val="1510353C"/>
    <w:rsid w:val="15337A69"/>
    <w:rsid w:val="167D3903"/>
    <w:rsid w:val="173E5800"/>
    <w:rsid w:val="178E6726"/>
    <w:rsid w:val="18467FFE"/>
    <w:rsid w:val="1AE925D2"/>
    <w:rsid w:val="1BA11F39"/>
    <w:rsid w:val="1BF84071"/>
    <w:rsid w:val="1CBF22CE"/>
    <w:rsid w:val="1E116E93"/>
    <w:rsid w:val="1E2D5CBF"/>
    <w:rsid w:val="1EEF1B50"/>
    <w:rsid w:val="1F2A13DB"/>
    <w:rsid w:val="21CE6A63"/>
    <w:rsid w:val="2211247F"/>
    <w:rsid w:val="22DC671A"/>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04010D"/>
    <w:rsid w:val="304D2D7D"/>
    <w:rsid w:val="30664B53"/>
    <w:rsid w:val="30830B95"/>
    <w:rsid w:val="30FE4BEF"/>
    <w:rsid w:val="31B87656"/>
    <w:rsid w:val="3205455A"/>
    <w:rsid w:val="32350145"/>
    <w:rsid w:val="32FB67E2"/>
    <w:rsid w:val="34511A11"/>
    <w:rsid w:val="34DF6491"/>
    <w:rsid w:val="3720484D"/>
    <w:rsid w:val="385F4F8F"/>
    <w:rsid w:val="390D60C4"/>
    <w:rsid w:val="3B103714"/>
    <w:rsid w:val="3B6738AB"/>
    <w:rsid w:val="3E714D02"/>
    <w:rsid w:val="3FF21887"/>
    <w:rsid w:val="40D71AD8"/>
    <w:rsid w:val="410C55F5"/>
    <w:rsid w:val="42690C15"/>
    <w:rsid w:val="434954AA"/>
    <w:rsid w:val="44531466"/>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1AF66CB"/>
    <w:rsid w:val="62141232"/>
    <w:rsid w:val="63467DB9"/>
    <w:rsid w:val="63C12C87"/>
    <w:rsid w:val="65FA377A"/>
    <w:rsid w:val="663421EF"/>
    <w:rsid w:val="665E6E47"/>
    <w:rsid w:val="670767D6"/>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48A1EE8"/>
    <w:rsid w:val="75207667"/>
    <w:rsid w:val="76DA15F9"/>
    <w:rsid w:val="78320567"/>
    <w:rsid w:val="787439E9"/>
    <w:rsid w:val="78A51424"/>
    <w:rsid w:val="795E558F"/>
    <w:rsid w:val="79BE53CA"/>
    <w:rsid w:val="7B597F4D"/>
    <w:rsid w:val="7C1028CE"/>
    <w:rsid w:val="7C3C3FB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60" w:after="60"/>
      <w:outlineLvl w:val="0"/>
    </w:pPr>
    <w:rPr>
      <w:rFonts w:ascii="仿宋_GB2312" w:eastAsia="仿宋_GB2312"/>
      <w:sz w:val="24"/>
    </w:rPr>
  </w:style>
  <w:style w:type="paragraph" w:styleId="5">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 标题 1 + 四号 加粗"/>
    <w:basedOn w:val="4"/>
    <w:qFormat/>
    <w:uiPriority w:val="0"/>
    <w:rPr>
      <w:rFonts w:eastAsia="黑体"/>
      <w:bCs/>
    </w:rPr>
  </w:style>
  <w:style w:type="character" w:customStyle="1" w:styleId="11">
    <w:name w:val="页眉 Char"/>
    <w:basedOn w:val="9"/>
    <w:link w:val="7"/>
    <w:semiHidden/>
    <w:qFormat/>
    <w:uiPriority w:val="99"/>
    <w:rPr>
      <w:rFonts w:ascii="Times New Roman" w:hAnsi="Times New Roman" w:eastAsia="宋体" w:cs="Times New Roman"/>
      <w:sz w:val="18"/>
      <w:szCs w:val="18"/>
    </w:rPr>
  </w:style>
  <w:style w:type="character" w:customStyle="1" w:styleId="12">
    <w:name w:val="页脚 Char"/>
    <w:basedOn w:val="9"/>
    <w:link w:val="6"/>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2025-05-20T06:41:18Z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5A39948A11FB464695D56F6502E87389_13</vt:lpwstr>
  </property>
</Properties>
</file>