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color w:val="000000" w:themeColor="text1"/>
          <w:sz w:val="36"/>
          <w:szCs w:val="36"/>
          <w:highlight w:val="none"/>
          <w14:textFill>
            <w14:solidFill>
              <w14:schemeClr w14:val="tx1"/>
            </w14:solidFill>
          </w14:textFill>
        </w:rPr>
      </w:pPr>
      <w:r>
        <w:rPr>
          <w:rFonts w:hint="eastAsia" w:ascii="黑体" w:hAnsi="黑体" w:eastAsia="黑体"/>
          <w:b/>
          <w:color w:val="000000" w:themeColor="text1"/>
          <w:sz w:val="36"/>
          <w:szCs w:val="36"/>
          <w:highlight w:val="none"/>
          <w14:textFill>
            <w14:solidFill>
              <w14:schemeClr w14:val="tx1"/>
            </w14:solidFill>
          </w14:textFill>
        </w:rPr>
        <w:t>承诺函</w:t>
      </w:r>
    </w:p>
    <w:p>
      <w:pPr>
        <w:spacing w:line="24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杭州产权交易所有限责任公司：</w:t>
      </w:r>
    </w:p>
    <w:p>
      <w:pPr>
        <w:spacing w:line="240" w:lineRule="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杭州企业产权交易中心有限公司：</w:t>
      </w:r>
    </w:p>
    <w:p>
      <w:pPr>
        <w:spacing w:line="24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我方拟</w:t>
      </w:r>
      <w:r>
        <w:rPr>
          <w:rFonts w:hint="eastAsia" w:asciiTheme="minorEastAsia" w:hAnsiTheme="minorEastAsia" w:eastAsiaTheme="minorEastAsia"/>
          <w:color w:val="000000" w:themeColor="text1"/>
          <w:sz w:val="21"/>
          <w:szCs w:val="21"/>
          <w:highlight w:val="none"/>
          <w:u w:val="none"/>
          <w:lang w:val="en-US" w:eastAsia="zh-CN"/>
          <w14:textFill>
            <w14:solidFill>
              <w14:schemeClr w14:val="tx1"/>
            </w14:solidFill>
          </w14:textFill>
        </w:rPr>
        <w:t>承租</w:t>
      </w:r>
      <w:bookmarkStart w:id="0" w:name="OLE_LINK1"/>
      <w:bookmarkStart w:id="1" w:name="OLE_LINK19"/>
      <w:r>
        <w:rPr>
          <w:rFonts w:hint="eastAsia" w:asciiTheme="minorEastAsia" w:hAnsiTheme="minorEastAsia" w:eastAsiaTheme="minorEastAsia"/>
          <w:color w:val="000000" w:themeColor="text1"/>
          <w:sz w:val="21"/>
          <w:szCs w:val="21"/>
          <w:highlight w:val="none"/>
          <w:u w:val="none"/>
          <w:lang w:val="en-US" w:eastAsia="zh-CN"/>
          <w14:textFill>
            <w14:solidFill>
              <w14:schemeClr w14:val="tx1"/>
            </w14:solidFill>
          </w14:textFill>
        </w:rPr>
        <w:t>杭州市上城区开元路66号一层北侧区域房屋5年租赁权</w:t>
      </w:r>
      <w:bookmarkEnd w:id="0"/>
      <w:bookmarkEnd w:id="1"/>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项</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目，现做如下承诺：</w:t>
      </w:r>
    </w:p>
    <w:p>
      <w:pPr>
        <w:spacing w:line="240" w:lineRule="auto"/>
        <w:ind w:firstLine="420" w:firstLineChars="200"/>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1、我方已认真阅读、知悉并自愿遵守</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杭州产权交易所《房屋出租交易规则》</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在线报价实施办法</w:t>
      </w:r>
      <w:r>
        <w:rPr>
          <w:rFonts w:hint="eastAsia" w:asciiTheme="minorEastAsia" w:hAnsiTheme="minorEastAsia" w:eastAsiaTheme="minorEastAsia" w:cstheme="minorEastAsia"/>
          <w:color w:val="000000" w:themeColor="text1"/>
          <w:sz w:val="21"/>
          <w:szCs w:val="21"/>
          <w:highlight w:val="none"/>
          <w:u w:val="singl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none"/>
          <w14:textFill>
            <w14:solidFill>
              <w14:schemeClr w14:val="tx1"/>
            </w14:solidFill>
          </w14:textFill>
        </w:rPr>
        <w:t>和</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u w:val="single"/>
          <w:lang w:val="en-US" w:eastAsia="zh-CN"/>
          <w14:textFill>
            <w14:solidFill>
              <w14:schemeClr w14:val="tx1"/>
            </w14:solidFill>
          </w14:textFill>
        </w:rPr>
        <w:t>在线报价交易须知</w:t>
      </w:r>
      <w:r>
        <w:rPr>
          <w:rFonts w:hint="eastAsia" w:asciiTheme="minorEastAsia" w:hAnsiTheme="minorEastAsia" w:eastAsiaTheme="minorEastAsia" w:cstheme="minorEastAsia"/>
          <w:color w:val="000000" w:themeColor="text1"/>
          <w:sz w:val="21"/>
          <w:szCs w:val="21"/>
          <w:highlight w:val="none"/>
          <w:u w:val="singl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2、我方提交</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承租</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申请并且交纳交易保证金后，即视为已详细阅读并完全认可本项目所披露内容以及已完成对标的的现场踏勘，表明已完全了解并自愿接受标的的全部现状及瑕疵，并自愿承担一切交易风险。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同意在被确定为承租方之日起3个工作日内携带报名时上传的主体资格证明等相关文件原件至杭交所完成现场确认和签署《成交通知书》、《房屋租赁合同》等合同文件；并在《成交通知书》、《房屋租赁合同》等合同文件签署之日起5个工作日内向杭交所指定账户一次性支付首期租金、交易服务费、履约保证金、装修保证金（</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50000元</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））等交易资金（以到账时间为准）</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4、若我方成为承租方，我方已知悉并同意：</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同意杭交所经出租方申请之日起3个工作日内将承租方已交纳的首期租金、履约保证金、装修保证金等交易资金全部划转至出租方指定账户。</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若我方成为承租方，我方已知悉并同意：出租方对于租赁业态的要求仅系按照整体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等因素在内），或后续因为政策变化导致无法继续开设的各项经营风险，承租方承诺独立承担，出租方不对无法履行、投入成本、装修损失等承担任何形式的赔偿或补偿责任。</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6、若我方成为承租方，我方已知悉并同意：承租方应自行办理经营许可等开业前的一切行政审批手续，因未能办理相关行政审批手续造成的责任及经济损失由承租方自行承担（因租赁房屋相关证件不齐全导致承租方无法办理的除外）；如在办理过程中，需要出租方提供现有资料的，出租方予以协助。承租方应按照该等执照、批准证等证书或许可证的规定进行合法合规经营。</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7、若我方成为承租方，我方已知悉并同意：根据房屋房屋所有权证载明，设计用途为非住宅，如因租赁物业证载的设计用途和租赁用途不一致而需要办理相关审批手续的，由承租方自行负责办理，出租方予以协助，如因此需缴纳相关费用的，由承租方负责。承租方应充分了解上述情况，由此无法在市场监督管理局办理登记及其他行政审批等相关手续，承租方如有损失自行承担。出租方不承担任何责任。</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若我方成为承租方，我方已知悉并同意</w:t>
      </w:r>
      <w:r>
        <w:rPr>
          <w:rFonts w:hint="eastAsia" w:asciiTheme="minorEastAsia" w:hAnsiTheme="minorEastAsia" w:eastAsiaTheme="minorEastAsia" w:cstheme="minorEastAsia"/>
          <w:color w:val="000000" w:themeColor="text1"/>
          <w:sz w:val="21"/>
          <w:szCs w:val="21"/>
          <w:highlight w:val="none"/>
          <w:lang w:eastAsia="zh-CN"/>
          <w14:textFill>
            <w14:solidFill>
              <w14:schemeClr w14:val="tx1"/>
            </w14:solidFill>
          </w14:textFill>
        </w:rPr>
        <w:t>：</w:t>
      </w:r>
      <w:bookmarkStart w:id="2" w:name="_GoBack"/>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租赁房屋内不得生产、储存、经营易燃易爆和有害有毒危险品，不得出现违规使用电气、燃气设备或擅自改变租赁物业安全结构、设备等重大安全隐患行为。</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、若我方成为承租方，我方已知悉并同意：本次租赁房屋</w:t>
      </w: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的交付及出租方和承租方的相关权利义务以出租方提供的《房屋租赁合同》（样本）为准</w:t>
      </w:r>
      <w:r>
        <w:rPr>
          <w:rFonts w:hint="eastAsia" w:asciiTheme="minorEastAsia" w:hAnsiTheme="minorEastAsia" w:eastAsiaTheme="minorEastAsia" w:cstheme="minorEastAsia"/>
          <w:color w:val="000000" w:themeColor="text1"/>
          <w:sz w:val="21"/>
          <w:szCs w:val="21"/>
          <w:highlight w:val="none"/>
          <w:lang w:val="zh-CN" w:eastAsia="zh-CN"/>
          <w14:textFill>
            <w14:solidFill>
              <w14:schemeClr w14:val="tx1"/>
            </w14:solidFill>
          </w14:textFill>
        </w:rPr>
        <w:t>。</w:t>
      </w:r>
    </w:p>
    <w:bookmarkEnd w:id="2"/>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10、我方已知悉并同意：本项目成交后，承租方须按以下标准支付交易服务费：（1）本次交易有二个及以上意向承租方报名且成交的，承租方须缴纳按首年一个月租金计取的交易服务费；（2）本次交易只有一位意向承租方且成交的，承租方须缴纳按首年半个月租金计取的交易服务费。</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若非出租方原因，出现以下任一情况时，意向承租方交纳的保证金不予退还，先用于补偿杭交所及经纪会员的各项服务费，剩余部分作为对出租方的经济补偿金，交易保证金不足以补偿的，相关方有权按照实际损失继续追诉：</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（1）意向承租方提交承租申请并交纳交易保证金后单方撤回承租申请的；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（2）产生符合条件的意向承租方后，各意向承租方在竞价期间均不报价的；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（3）在被确定为承租方后未按约定签署《房屋租赁合同》的或未按约定支付首期租金、交易服务费、装修保证金、履约保证金的；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（4）意向承租方未履行书面承诺事项的；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（5）存在其他违反交易规则情形的。</w:t>
      </w:r>
    </w:p>
    <w:p>
      <w:pPr>
        <w:spacing w:line="240" w:lineRule="auto"/>
        <w:rPr>
          <w:rFonts w:asciiTheme="minorEastAsia" w:hAnsiTheme="minorEastAsia" w:eastAsiaTheme="minorEastAsia"/>
          <w:color w:val="000000" w:themeColor="text1"/>
          <w:sz w:val="21"/>
          <w:szCs w:val="21"/>
          <w:highlight w:val="none"/>
          <w14:textFill>
            <w14:solidFill>
              <w14:schemeClr w14:val="tx1"/>
            </w14:solidFill>
          </w14:textFill>
        </w:rPr>
      </w:pPr>
    </w:p>
    <w:p>
      <w:pPr>
        <w:spacing w:line="24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 xml:space="preserve">      </w:t>
      </w: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意向</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承租</w:t>
      </w:r>
      <w:r>
        <w:rPr>
          <w:rFonts w:hint="eastAsia" w:asciiTheme="minorEastAsia" w:hAnsiTheme="minorEastAsia" w:eastAsiaTheme="minorEastAsia"/>
          <w:color w:val="000000" w:themeColor="text1"/>
          <w:sz w:val="21"/>
          <w:szCs w:val="21"/>
          <w:highlight w:val="none"/>
          <w14:textFill>
            <w14:solidFill>
              <w14:schemeClr w14:val="tx1"/>
            </w14:solidFill>
          </w14:textFill>
        </w:rPr>
        <w:t>方（签章）：</w:t>
      </w:r>
    </w:p>
    <w:p>
      <w:pPr>
        <w:spacing w:line="240" w:lineRule="auto"/>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                                               年   月   日</w:t>
      </w:r>
    </w:p>
    <w:p>
      <w:pPr>
        <w:spacing w:line="240" w:lineRule="auto"/>
        <w:rPr>
          <w:rFonts w:asciiTheme="minorEastAsia" w:hAnsiTheme="minorEastAsia" w:eastAsiaTheme="minorEastAsia"/>
          <w:color w:val="000000" w:themeColor="text1"/>
          <w:sz w:val="21"/>
          <w:szCs w:val="21"/>
          <w:highlight w:val="none"/>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14C5C"/>
    <w:rsid w:val="00143D8A"/>
    <w:rsid w:val="0020310B"/>
    <w:rsid w:val="002278BB"/>
    <w:rsid w:val="002526A0"/>
    <w:rsid w:val="00255411"/>
    <w:rsid w:val="00274544"/>
    <w:rsid w:val="002F36D9"/>
    <w:rsid w:val="003229C2"/>
    <w:rsid w:val="00350E2D"/>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521FBB"/>
    <w:rsid w:val="018D6142"/>
    <w:rsid w:val="019C1EEA"/>
    <w:rsid w:val="01E5402C"/>
    <w:rsid w:val="02610637"/>
    <w:rsid w:val="02615A21"/>
    <w:rsid w:val="02720D6F"/>
    <w:rsid w:val="03066051"/>
    <w:rsid w:val="033F1305"/>
    <w:rsid w:val="03637B8E"/>
    <w:rsid w:val="059E2874"/>
    <w:rsid w:val="06262CE2"/>
    <w:rsid w:val="06A90044"/>
    <w:rsid w:val="0766770C"/>
    <w:rsid w:val="09B7306A"/>
    <w:rsid w:val="09E76B80"/>
    <w:rsid w:val="0B244B23"/>
    <w:rsid w:val="0BFF1D04"/>
    <w:rsid w:val="0DF1051E"/>
    <w:rsid w:val="0FC71C56"/>
    <w:rsid w:val="0FE4035F"/>
    <w:rsid w:val="1181355D"/>
    <w:rsid w:val="124C7A90"/>
    <w:rsid w:val="15337A69"/>
    <w:rsid w:val="167D3903"/>
    <w:rsid w:val="16CC3B19"/>
    <w:rsid w:val="173E5800"/>
    <w:rsid w:val="18467FFE"/>
    <w:rsid w:val="1AE925D2"/>
    <w:rsid w:val="1BA11F39"/>
    <w:rsid w:val="1BF84071"/>
    <w:rsid w:val="1C5609A5"/>
    <w:rsid w:val="1CBF22CE"/>
    <w:rsid w:val="1CBF37C0"/>
    <w:rsid w:val="1E116E93"/>
    <w:rsid w:val="1E2D5CBF"/>
    <w:rsid w:val="2211247F"/>
    <w:rsid w:val="23116AFC"/>
    <w:rsid w:val="250F79C4"/>
    <w:rsid w:val="26275F05"/>
    <w:rsid w:val="264F4578"/>
    <w:rsid w:val="267218C9"/>
    <w:rsid w:val="27541626"/>
    <w:rsid w:val="27977B16"/>
    <w:rsid w:val="27AA290F"/>
    <w:rsid w:val="285D694C"/>
    <w:rsid w:val="298F1A25"/>
    <w:rsid w:val="29AD2E5E"/>
    <w:rsid w:val="2AC44BCE"/>
    <w:rsid w:val="2B885500"/>
    <w:rsid w:val="2C396FCF"/>
    <w:rsid w:val="2D677D69"/>
    <w:rsid w:val="2E574DDA"/>
    <w:rsid w:val="2EFF59D3"/>
    <w:rsid w:val="2F1E77C3"/>
    <w:rsid w:val="2F4F78D8"/>
    <w:rsid w:val="2F603CDA"/>
    <w:rsid w:val="2F682983"/>
    <w:rsid w:val="2FA5177C"/>
    <w:rsid w:val="300F085C"/>
    <w:rsid w:val="304D2D7D"/>
    <w:rsid w:val="30664B53"/>
    <w:rsid w:val="30FE4BEF"/>
    <w:rsid w:val="31B87656"/>
    <w:rsid w:val="32FB67E2"/>
    <w:rsid w:val="34511A11"/>
    <w:rsid w:val="3720484D"/>
    <w:rsid w:val="385F4F8F"/>
    <w:rsid w:val="390D60C4"/>
    <w:rsid w:val="3B103714"/>
    <w:rsid w:val="3B6738AB"/>
    <w:rsid w:val="3E714D02"/>
    <w:rsid w:val="3FF21887"/>
    <w:rsid w:val="434954AA"/>
    <w:rsid w:val="45962498"/>
    <w:rsid w:val="45D5187E"/>
    <w:rsid w:val="4688408C"/>
    <w:rsid w:val="48906A8F"/>
    <w:rsid w:val="48F317E9"/>
    <w:rsid w:val="499E6D18"/>
    <w:rsid w:val="4AFE08AD"/>
    <w:rsid w:val="4B2015F5"/>
    <w:rsid w:val="4CA44BB6"/>
    <w:rsid w:val="4E376061"/>
    <w:rsid w:val="502F6799"/>
    <w:rsid w:val="5187378F"/>
    <w:rsid w:val="530C093A"/>
    <w:rsid w:val="53241334"/>
    <w:rsid w:val="53E378B1"/>
    <w:rsid w:val="566C6246"/>
    <w:rsid w:val="574E5FE2"/>
    <w:rsid w:val="58B12DCB"/>
    <w:rsid w:val="5A7D1B2E"/>
    <w:rsid w:val="5B673ED8"/>
    <w:rsid w:val="5B7B2FC6"/>
    <w:rsid w:val="5C5C5FCC"/>
    <w:rsid w:val="5F1477B7"/>
    <w:rsid w:val="5F571A46"/>
    <w:rsid w:val="5FCB5153"/>
    <w:rsid w:val="619D745F"/>
    <w:rsid w:val="62141232"/>
    <w:rsid w:val="63467DB9"/>
    <w:rsid w:val="63C12C87"/>
    <w:rsid w:val="65FA377A"/>
    <w:rsid w:val="663421EF"/>
    <w:rsid w:val="665E6E47"/>
    <w:rsid w:val="671C7EB8"/>
    <w:rsid w:val="68593726"/>
    <w:rsid w:val="68EE06C5"/>
    <w:rsid w:val="68F716F5"/>
    <w:rsid w:val="69060B68"/>
    <w:rsid w:val="69F37131"/>
    <w:rsid w:val="6AF126F7"/>
    <w:rsid w:val="6B2777BD"/>
    <w:rsid w:val="6B7C4F72"/>
    <w:rsid w:val="6BBC636F"/>
    <w:rsid w:val="6EF12CC7"/>
    <w:rsid w:val="706A15A9"/>
    <w:rsid w:val="706F46D2"/>
    <w:rsid w:val="70B47A2A"/>
    <w:rsid w:val="714C77AC"/>
    <w:rsid w:val="71615C3D"/>
    <w:rsid w:val="71A316B5"/>
    <w:rsid w:val="71D57417"/>
    <w:rsid w:val="725239F0"/>
    <w:rsid w:val="730B6342"/>
    <w:rsid w:val="73850516"/>
    <w:rsid w:val="740B5DE5"/>
    <w:rsid w:val="741D61B4"/>
    <w:rsid w:val="745D4756"/>
    <w:rsid w:val="74862807"/>
    <w:rsid w:val="75207667"/>
    <w:rsid w:val="76DA15F9"/>
    <w:rsid w:val="787439E9"/>
    <w:rsid w:val="795E558F"/>
    <w:rsid w:val="79BE53CA"/>
    <w:rsid w:val="7B597F4D"/>
    <w:rsid w:val="7C1028CE"/>
    <w:rsid w:val="7C5A0139"/>
    <w:rsid w:val="7F4B1FF2"/>
    <w:rsid w:val="7F9A28C8"/>
    <w:rsid w:val="7F9F70F0"/>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NormalIndent"/>
    <w:basedOn w:val="1"/>
    <w:qFormat/>
    <w:uiPriority w:val="0"/>
    <w:pPr>
      <w:ind w:firstLine="420"/>
    </w:pPr>
    <w:rPr>
      <w:rFonts w:ascii="Calibri"/>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8">
    <w:name w:val="页眉 Char"/>
    <w:basedOn w:val="7"/>
    <w:link w:val="4"/>
    <w:semiHidden/>
    <w:qFormat/>
    <w:uiPriority w:val="99"/>
    <w:rPr>
      <w:rFonts w:ascii="Times New Roman" w:hAnsi="Times New Roman" w:eastAsia="宋体" w:cs="Times New Roman"/>
      <w:sz w:val="18"/>
      <w:szCs w:val="18"/>
    </w:rPr>
  </w:style>
  <w:style w:type="character" w:customStyle="1" w:styleId="9">
    <w:name w:val="页脚 Char"/>
    <w:basedOn w:val="7"/>
    <w:link w:val="3"/>
    <w:semiHidden/>
    <w:qFormat/>
    <w:uiPriority w:val="99"/>
    <w:rPr>
      <w:rFonts w:ascii="Times New Roman" w:hAnsi="Times New Roman" w:eastAsia="宋体"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YWX</cp:lastModifiedBy>
  <dcterms:modified xsi:type="dcterms:W3CDTF">2025-05-19T08:29:47Z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B3AB801099B348EF99369285FDB2180F</vt:lpwstr>
  </property>
</Properties>
</file>