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color w:val="121212"/>
          <w:sz w:val="44"/>
          <w:szCs w:val="44"/>
        </w:rPr>
      </w:pPr>
      <w:r>
        <w:rPr>
          <w:rFonts w:hint="eastAsia" w:ascii="方正小标宋_GBK" w:hAnsi="方正小标宋_GBK" w:eastAsia="方正小标宋_GBK" w:cs="方正小标宋_GBK"/>
          <w:color w:val="121212"/>
          <w:sz w:val="44"/>
          <w:szCs w:val="44"/>
        </w:rPr>
        <w:t>杭州市市直机关事业单位房屋租赁合同</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color w:val="121212"/>
          <w:sz w:val="44"/>
          <w:szCs w:val="44"/>
        </w:rPr>
      </w:pPr>
      <w:r>
        <w:rPr>
          <w:rFonts w:hint="eastAsia" w:ascii="方正小标宋_GBK" w:hAnsi="方正小标宋_GBK" w:eastAsia="方正小标宋_GBK" w:cs="方正小标宋_GBK"/>
          <w:color w:val="121212"/>
          <w:sz w:val="44"/>
          <w:szCs w:val="44"/>
          <w:lang w:eastAsia="zh-CN"/>
        </w:rPr>
        <w:t>（</w:t>
      </w:r>
      <w:r>
        <w:rPr>
          <w:rFonts w:hint="eastAsia" w:ascii="方正小标宋_GBK" w:hAnsi="方正小标宋_GBK" w:eastAsia="方正小标宋_GBK" w:cs="方正小标宋_GBK"/>
          <w:color w:val="121212"/>
          <w:sz w:val="44"/>
          <w:szCs w:val="44"/>
          <w:lang w:val="en-US" w:eastAsia="zh-CN"/>
        </w:rPr>
        <w:t>样本</w:t>
      </w:r>
      <w:r>
        <w:rPr>
          <w:rFonts w:hint="eastAsia" w:ascii="方正小标宋_GBK" w:hAnsi="方正小标宋_GBK" w:eastAsia="方正小标宋_GBK" w:cs="方正小标宋_GBK"/>
          <w:color w:val="121212"/>
          <w:sz w:val="44"/>
          <w:szCs w:val="44"/>
          <w:lang w:eastAsia="zh-CN"/>
        </w:rPr>
        <w:t>）</w:t>
      </w:r>
      <w:r>
        <w:rPr>
          <w:rFonts w:hint="eastAsia" w:ascii="方正小标宋_GBK" w:hAnsi="方正小标宋_GBK" w:eastAsia="方正小标宋_GBK" w:cs="方正小标宋_GBK"/>
          <w:color w:val="121212"/>
          <w:sz w:val="44"/>
          <w:szCs w:val="44"/>
        </w:rPr>
        <w:t xml:space="preserve"> </w:t>
      </w:r>
    </w:p>
    <w:p>
      <w:pPr>
        <w:spacing w:line="400" w:lineRule="exact"/>
        <w:rPr>
          <w:rFonts w:hint="eastAsia" w:ascii="仿宋" w:hAnsi="仿宋" w:eastAsia="仿宋" w:cs="仿宋"/>
          <w:color w:val="121212"/>
          <w:sz w:val="32"/>
          <w:szCs w:val="32"/>
        </w:rPr>
      </w:pPr>
    </w:p>
    <w:p>
      <w:pPr>
        <w:spacing w:line="400" w:lineRule="exact"/>
        <w:rPr>
          <w:rFonts w:hint="eastAsia" w:ascii="仿宋" w:hAnsi="仿宋" w:eastAsia="仿宋" w:cs="仿宋"/>
          <w:color w:val="121212"/>
          <w:sz w:val="32"/>
          <w:szCs w:val="32"/>
          <w:u w:val="single"/>
        </w:rPr>
      </w:pPr>
      <w:r>
        <w:rPr>
          <w:rFonts w:hint="eastAsia" w:ascii="仿宋" w:hAnsi="仿宋" w:eastAsia="仿宋" w:cs="仿宋"/>
          <w:color w:val="121212"/>
          <w:sz w:val="32"/>
          <w:szCs w:val="32"/>
        </w:rPr>
        <w:t>甲方（出租人）：</w:t>
      </w:r>
      <w:r>
        <w:rPr>
          <w:rFonts w:hint="eastAsia" w:ascii="仿宋" w:hAnsi="仿宋" w:eastAsia="仿宋" w:cs="仿宋"/>
          <w:color w:val="121212"/>
          <w:sz w:val="32"/>
          <w:szCs w:val="32"/>
          <w:u w:val="single"/>
        </w:rPr>
        <w:t>杭州市体育事业发展中心</w:t>
      </w:r>
    </w:p>
    <w:p>
      <w:pPr>
        <w:spacing w:line="400" w:lineRule="exact"/>
        <w:rPr>
          <w:rFonts w:hint="eastAsia" w:ascii="仿宋" w:hAnsi="仿宋" w:eastAsia="仿宋" w:cs="仿宋"/>
          <w:color w:val="121212"/>
          <w:sz w:val="32"/>
          <w:szCs w:val="32"/>
        </w:rPr>
      </w:pPr>
      <w:r>
        <w:rPr>
          <w:rFonts w:hint="eastAsia" w:ascii="仿宋" w:hAnsi="仿宋" w:eastAsia="仿宋" w:cs="仿宋"/>
          <w:color w:val="121212"/>
          <w:sz w:val="32"/>
          <w:szCs w:val="32"/>
        </w:rPr>
        <w:t>乙方（承租人）：</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 xml:space="preserve"> </w:t>
      </w:r>
    </w:p>
    <w:p>
      <w:pPr>
        <w:spacing w:line="400" w:lineRule="exact"/>
        <w:ind w:firstLine="640" w:firstLineChars="200"/>
        <w:rPr>
          <w:rFonts w:hint="eastAsia" w:ascii="仿宋" w:hAnsi="仿宋" w:eastAsia="仿宋" w:cs="仿宋"/>
          <w:color w:val="121212"/>
          <w:sz w:val="32"/>
          <w:szCs w:val="32"/>
        </w:rPr>
      </w:pP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根据国家、省有关法律、法规和本市的有关规定，甲、乙双方在自愿、公平、诚信、等价有偿原则的基础上，同意就下列房屋租赁事项，订立本合同，并共同遵守。</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一、甲方自愿将坐落在</w:t>
      </w:r>
      <w:r>
        <w:rPr>
          <w:rFonts w:hint="eastAsia" w:ascii="仿宋" w:hAnsi="仿宋" w:eastAsia="仿宋" w:cs="仿宋"/>
          <w:color w:val="121212"/>
          <w:sz w:val="32"/>
          <w:szCs w:val="32"/>
          <w:u w:val="single"/>
        </w:rPr>
        <w:t xml:space="preserve">  杭州市拱墅区中山北路572号杭州游泳健身馆</w:t>
      </w:r>
      <w:r>
        <w:rPr>
          <w:rFonts w:hint="eastAsia" w:ascii="仿宋" w:hAnsi="仿宋" w:eastAsia="仿宋" w:cs="仿宋"/>
          <w:color w:val="121212"/>
          <w:sz w:val="32"/>
          <w:szCs w:val="32"/>
          <w:u w:val="single"/>
          <w:lang w:val="en-US" w:eastAsia="zh-CN"/>
        </w:rPr>
        <w:t>健身楼3楼</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部分房屋出租给乙方使用，该房屋招租面积</w:t>
      </w:r>
      <w:r>
        <w:rPr>
          <w:rFonts w:hint="eastAsia" w:ascii="仿宋" w:hAnsi="仿宋" w:eastAsia="仿宋" w:cs="仿宋"/>
          <w:color w:val="121212"/>
          <w:sz w:val="32"/>
          <w:szCs w:val="32"/>
          <w:u w:val="single"/>
        </w:rPr>
        <w:t xml:space="preserve"> 932 </w:t>
      </w:r>
      <w:r>
        <w:rPr>
          <w:rFonts w:hint="eastAsia" w:ascii="仿宋" w:hAnsi="仿宋" w:eastAsia="仿宋" w:cs="仿宋"/>
          <w:color w:val="121212"/>
          <w:sz w:val="32"/>
          <w:szCs w:val="32"/>
        </w:rPr>
        <w:t>平方米，招租房屋无单独房屋所有权证，其为</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highlight w:val="none"/>
          <w:u w:val="single"/>
        </w:rPr>
        <w:t>浙（2018）杭州市不动产权第0032126号</w:t>
      </w:r>
      <w:r>
        <w:rPr>
          <w:rFonts w:hint="eastAsia" w:ascii="仿宋" w:hAnsi="仿宋" w:eastAsia="仿宋" w:cs="仿宋"/>
          <w:color w:val="121212"/>
          <w:sz w:val="32"/>
          <w:szCs w:val="32"/>
          <w:lang w:val="en-US" w:eastAsia="zh-CN"/>
        </w:rPr>
        <w:t>房屋所</w:t>
      </w:r>
      <w:r>
        <w:rPr>
          <w:rFonts w:hint="eastAsia" w:ascii="仿宋" w:hAnsi="仿宋" w:eastAsia="仿宋" w:cs="仿宋"/>
          <w:color w:val="121212"/>
          <w:sz w:val="32"/>
          <w:szCs w:val="32"/>
        </w:rPr>
        <w:t>有权证的一部分。乙方对甲方所要出租的房屋已做了充分了解，愿意承租该房屋，对租赁建筑面积及房屋现状不持异议。</w:t>
      </w:r>
    </w:p>
    <w:p>
      <w:pPr>
        <w:spacing w:line="400" w:lineRule="exact"/>
        <w:ind w:firstLine="640" w:firstLineChars="200"/>
        <w:rPr>
          <w:rFonts w:hint="eastAsia" w:ascii="仿宋" w:hAnsi="仿宋" w:eastAsia="仿宋" w:cs="仿宋"/>
          <w:color w:val="121212"/>
          <w:sz w:val="32"/>
          <w:szCs w:val="32"/>
          <w:highlight w:val="none"/>
        </w:rPr>
      </w:pPr>
      <w:r>
        <w:rPr>
          <w:rFonts w:hint="eastAsia" w:ascii="仿宋" w:hAnsi="仿宋" w:eastAsia="仿宋" w:cs="仿宋"/>
          <w:color w:val="121212"/>
          <w:sz w:val="32"/>
          <w:szCs w:val="32"/>
        </w:rPr>
        <w:t>二、该房屋租赁期为</w:t>
      </w:r>
      <w:r>
        <w:rPr>
          <w:rFonts w:hint="eastAsia" w:ascii="仿宋" w:hAnsi="仿宋" w:eastAsia="仿宋" w:cs="仿宋"/>
          <w:color w:val="121212"/>
          <w:sz w:val="32"/>
          <w:szCs w:val="32"/>
          <w:u w:val="single"/>
          <w:lang w:val="en-US" w:eastAsia="zh-CN"/>
        </w:rPr>
        <w:t>3</w:t>
      </w:r>
      <w:r>
        <w:rPr>
          <w:rFonts w:hint="eastAsia" w:ascii="仿宋" w:hAnsi="仿宋" w:eastAsia="仿宋" w:cs="仿宋"/>
          <w:color w:val="121212"/>
          <w:sz w:val="32"/>
          <w:szCs w:val="32"/>
        </w:rPr>
        <w:t>年，自</w:t>
      </w:r>
      <w:r>
        <w:rPr>
          <w:rFonts w:hint="eastAsia" w:ascii="仿宋" w:hAnsi="仿宋" w:eastAsia="仿宋" w:cs="仿宋"/>
          <w:color w:val="121212"/>
          <w:sz w:val="32"/>
          <w:szCs w:val="32"/>
          <w:u w:val="single"/>
          <w:lang w:val="en-US" w:eastAsia="zh-CN"/>
        </w:rPr>
        <w:t>2025</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年</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月</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日至</w:t>
      </w:r>
      <w:r>
        <w:rPr>
          <w:rFonts w:hint="eastAsia" w:ascii="仿宋" w:hAnsi="仿宋" w:eastAsia="仿宋" w:cs="仿宋"/>
          <w:color w:val="121212"/>
          <w:sz w:val="32"/>
          <w:szCs w:val="32"/>
          <w:u w:val="single"/>
          <w:lang w:val="en-US" w:eastAsia="zh-CN"/>
        </w:rPr>
        <w:t>2028</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年</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月</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日止</w:t>
      </w:r>
      <w:r>
        <w:rPr>
          <w:rFonts w:hint="eastAsia" w:ascii="仿宋" w:hAnsi="仿宋" w:eastAsia="仿宋" w:cs="仿宋"/>
          <w:color w:val="121212"/>
          <w:sz w:val="32"/>
          <w:szCs w:val="32"/>
          <w:highlight w:val="none"/>
          <w:lang w:eastAsia="zh-CN"/>
        </w:rPr>
        <w:t>（</w:t>
      </w:r>
      <w:r>
        <w:rPr>
          <w:rFonts w:hint="eastAsia" w:ascii="仿宋" w:hAnsi="仿宋" w:eastAsia="仿宋" w:cs="仿宋"/>
          <w:color w:val="121212"/>
          <w:sz w:val="32"/>
          <w:szCs w:val="32"/>
          <w:highlight w:val="none"/>
        </w:rPr>
        <w:t>如乙方逾期付款，甲方有权延期交房，租期不顺延。原承租人租赁期满后，其搬离腾房时间延长时，甲方未能在已定起租时间交付租赁房屋的，乙方须无条件同意等待直至交付止，租赁期限以实际交付之日起算）。</w:t>
      </w:r>
    </w:p>
    <w:p>
      <w:pPr>
        <w:spacing w:line="38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房屋装修期</w:t>
      </w:r>
      <w:r>
        <w:rPr>
          <w:rFonts w:hint="eastAsia" w:ascii="仿宋" w:hAnsi="仿宋" w:eastAsia="仿宋" w:cs="仿宋"/>
          <w:color w:val="121212"/>
          <w:sz w:val="32"/>
          <w:szCs w:val="32"/>
          <w:u w:val="single"/>
        </w:rPr>
        <w:t>2</w:t>
      </w:r>
      <w:r>
        <w:rPr>
          <w:rFonts w:hint="eastAsia" w:ascii="仿宋" w:hAnsi="仿宋" w:eastAsia="仿宋" w:cs="仿宋"/>
          <w:color w:val="121212"/>
          <w:sz w:val="32"/>
          <w:szCs w:val="32"/>
        </w:rPr>
        <w:t>个月，装修期不计租金(以租赁期满自动延长2个月不计租金租期体现)。若租赁期内因承租方原因提前退租的，不予享受免租期。</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三、该房屋的年租金和成交总价：</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1</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该房屋的年租金：</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金额（大写）</w:t>
      </w:r>
      <w:r>
        <w:rPr>
          <w:rFonts w:hint="eastAsia" w:ascii="仿宋" w:hAnsi="仿宋" w:eastAsia="仿宋" w:cs="仿宋"/>
          <w:color w:val="121212"/>
          <w:sz w:val="32"/>
          <w:szCs w:val="32"/>
          <w:highlight w:val="none"/>
        </w:rPr>
        <w:t xml:space="preserve">  拾  万  仟 佰  拾  元整</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小写￥</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元。</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2</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成交总价：</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年年租金之和。</w:t>
      </w:r>
      <w:r>
        <w:rPr>
          <w:rFonts w:hint="eastAsia" w:ascii="仿宋" w:hAnsi="仿宋" w:eastAsia="仿宋" w:cs="仿宋"/>
          <w:color w:val="121212"/>
          <w:sz w:val="32"/>
          <w:szCs w:val="32"/>
          <w:highlight w:val="none"/>
        </w:rPr>
        <w:t>（</w:t>
      </w:r>
      <w:r>
        <w:rPr>
          <w:rFonts w:hint="eastAsia" w:ascii="仿宋" w:hAnsi="仿宋" w:eastAsia="仿宋" w:cs="仿宋"/>
          <w:color w:val="121212"/>
          <w:sz w:val="32"/>
          <w:szCs w:val="32"/>
          <w:highlight w:val="none"/>
          <w:u w:val="single"/>
          <w:lang w:val="en-US" w:eastAsia="zh-CN"/>
        </w:rPr>
        <w:t>3</w:t>
      </w:r>
      <w:r>
        <w:rPr>
          <w:rFonts w:hint="eastAsia" w:ascii="仿宋" w:hAnsi="仿宋" w:eastAsia="仿宋" w:cs="仿宋"/>
          <w:color w:val="121212"/>
          <w:sz w:val="32"/>
          <w:szCs w:val="32"/>
          <w:highlight w:val="none"/>
        </w:rPr>
        <w:t>年租金不递增）。</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金额（大写）：</w:t>
      </w:r>
      <w:r>
        <w:rPr>
          <w:rFonts w:hint="eastAsia" w:ascii="仿宋" w:hAnsi="仿宋" w:eastAsia="仿宋" w:cs="仿宋"/>
          <w:color w:val="121212"/>
          <w:sz w:val="32"/>
          <w:szCs w:val="32"/>
          <w:highlight w:val="none"/>
        </w:rPr>
        <w:t xml:space="preserve"> </w:t>
      </w:r>
      <w:r>
        <w:rPr>
          <w:rFonts w:hint="eastAsia" w:ascii="仿宋" w:hAnsi="仿宋" w:eastAsia="仿宋" w:cs="仿宋"/>
          <w:color w:val="121212"/>
          <w:sz w:val="32"/>
          <w:szCs w:val="32"/>
          <w:highlight w:val="none"/>
          <w:lang w:val="en-US" w:eastAsia="zh-CN"/>
        </w:rPr>
        <w:t xml:space="preserve">  </w:t>
      </w:r>
      <w:r>
        <w:rPr>
          <w:rFonts w:hint="eastAsia" w:ascii="仿宋" w:hAnsi="仿宋" w:eastAsia="仿宋" w:cs="仿宋"/>
          <w:color w:val="121212"/>
          <w:sz w:val="32"/>
          <w:szCs w:val="32"/>
          <w:highlight w:val="none"/>
        </w:rPr>
        <w:t>佰  拾  万  仟  佰  拾 元整</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小写￥</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元。</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四、房屋租金乙方按</w:t>
      </w:r>
      <w:r>
        <w:rPr>
          <w:rFonts w:hint="eastAsia" w:ascii="仿宋" w:hAnsi="仿宋" w:eastAsia="仿宋" w:cs="仿宋"/>
          <w:color w:val="121212"/>
          <w:sz w:val="32"/>
          <w:szCs w:val="32"/>
          <w:u w:val="single"/>
        </w:rPr>
        <w:t>半年</w:t>
      </w:r>
      <w:r>
        <w:rPr>
          <w:rFonts w:hint="eastAsia" w:ascii="仿宋" w:hAnsi="仿宋" w:eastAsia="仿宋" w:cs="仿宋"/>
          <w:color w:val="121212"/>
          <w:sz w:val="32"/>
          <w:szCs w:val="32"/>
        </w:rPr>
        <w:t>支付，先付后用。租金支付方式：</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1</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lang w:val="en-US" w:eastAsia="zh-CN"/>
        </w:rPr>
        <w:t>首期半年度</w:t>
      </w:r>
      <w:r>
        <w:rPr>
          <w:rFonts w:hint="eastAsia" w:ascii="仿宋" w:hAnsi="仿宋" w:eastAsia="仿宋" w:cs="仿宋"/>
          <w:color w:val="121212"/>
          <w:sz w:val="32"/>
          <w:szCs w:val="32"/>
        </w:rPr>
        <w:t>租金、交易服务费及履约保证金由乙方支付给杭州产权交易所有限责任公司。第一计租</w:t>
      </w:r>
      <w:r>
        <w:rPr>
          <w:rFonts w:hint="eastAsia" w:ascii="仿宋" w:hAnsi="仿宋" w:eastAsia="仿宋" w:cs="仿宋"/>
          <w:color w:val="121212"/>
          <w:sz w:val="32"/>
          <w:szCs w:val="32"/>
          <w:lang w:eastAsia="zh-CN"/>
        </w:rPr>
        <w:t>半</w:t>
      </w:r>
      <w:r>
        <w:rPr>
          <w:rFonts w:hint="eastAsia" w:ascii="仿宋" w:hAnsi="仿宋" w:eastAsia="仿宋" w:cs="仿宋"/>
          <w:color w:val="121212"/>
          <w:sz w:val="32"/>
          <w:szCs w:val="32"/>
        </w:rPr>
        <w:t>年度租金及履约保证金由杭交所转付给出租人。第一计租</w:t>
      </w:r>
      <w:r>
        <w:rPr>
          <w:rFonts w:hint="eastAsia" w:ascii="仿宋" w:hAnsi="仿宋" w:eastAsia="仿宋" w:cs="仿宋"/>
          <w:color w:val="121212"/>
          <w:sz w:val="32"/>
          <w:szCs w:val="32"/>
          <w:lang w:eastAsia="zh-CN"/>
        </w:rPr>
        <w:t>半</w:t>
      </w:r>
      <w:r>
        <w:rPr>
          <w:rFonts w:hint="eastAsia" w:ascii="仿宋" w:hAnsi="仿宋" w:eastAsia="仿宋" w:cs="仿宋"/>
          <w:color w:val="121212"/>
          <w:sz w:val="32"/>
          <w:szCs w:val="32"/>
        </w:rPr>
        <w:t>年度租金￥</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元、履约保证金（为第一计租年度租金的</w:t>
      </w:r>
      <w:r>
        <w:rPr>
          <w:rFonts w:hint="eastAsia" w:ascii="仿宋" w:hAnsi="仿宋" w:eastAsia="仿宋" w:cs="仿宋"/>
          <w:color w:val="121212"/>
          <w:sz w:val="32"/>
          <w:szCs w:val="32"/>
          <w:u w:val="single"/>
        </w:rPr>
        <w:t xml:space="preserve"> 15 </w:t>
      </w:r>
      <w:r>
        <w:rPr>
          <w:rFonts w:hint="eastAsia" w:ascii="仿宋" w:hAnsi="仿宋" w:eastAsia="仿宋" w:cs="仿宋"/>
          <w:color w:val="121212"/>
          <w:sz w:val="32"/>
          <w:szCs w:val="32"/>
        </w:rPr>
        <w:t>％）￥</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元和交易服务费（即成交年租金之和×</w:t>
      </w:r>
      <w:r>
        <w:rPr>
          <w:rFonts w:hint="eastAsia" w:ascii="仿宋" w:hAnsi="仿宋" w:eastAsia="仿宋" w:cs="仿宋"/>
          <w:color w:val="121212"/>
          <w:sz w:val="32"/>
          <w:szCs w:val="32"/>
          <w:u w:val="single"/>
        </w:rPr>
        <w:t>4</w:t>
      </w:r>
      <w:r>
        <w:rPr>
          <w:rFonts w:hint="eastAsia" w:ascii="仿宋" w:hAnsi="仿宋" w:eastAsia="仿宋" w:cs="仿宋"/>
          <w:color w:val="121212"/>
          <w:sz w:val="32"/>
          <w:szCs w:val="32"/>
        </w:rPr>
        <w:t>％）￥</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元，三项合计￥</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u w:val="single"/>
          <w:lang w:val="en-US" w:eastAsia="zh-CN"/>
        </w:rPr>
        <w:t xml:space="preserve">   </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元，承租人在</w:t>
      </w:r>
      <w:r>
        <w:rPr>
          <w:rFonts w:hint="eastAsia" w:ascii="仿宋" w:hAnsi="仿宋" w:eastAsia="仿宋" w:cs="仿宋"/>
          <w:color w:val="121212"/>
          <w:sz w:val="32"/>
          <w:szCs w:val="32"/>
          <w:u w:val="single"/>
          <w:lang w:val="en-US" w:eastAsia="zh-CN"/>
        </w:rPr>
        <w:t>2025</w:t>
      </w:r>
      <w:r>
        <w:rPr>
          <w:rFonts w:hint="eastAsia" w:ascii="仿宋" w:hAnsi="仿宋" w:eastAsia="仿宋" w:cs="仿宋"/>
          <w:color w:val="121212"/>
          <w:sz w:val="32"/>
          <w:szCs w:val="32"/>
        </w:rPr>
        <w:t>年</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月</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日前全部付清。</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若乙方逾期付款，每日按逾期额的万分之五向甲方支付违约金。逾期付款超过20天，视乙方根本违约，甲方有权单方面解除已签订的《杭州市市直机关事业单位房屋租赁合同》，乙方已付的交易保证金不予返还。</w:t>
      </w:r>
    </w:p>
    <w:p>
      <w:pPr>
        <w:spacing w:line="400" w:lineRule="exact"/>
        <w:ind w:firstLine="640" w:firstLineChars="200"/>
        <w:rPr>
          <w:rFonts w:hint="eastAsia" w:ascii="仿宋" w:hAnsi="仿宋" w:eastAsia="仿宋" w:cs="仿宋"/>
          <w:b/>
          <w:bCs/>
          <w:color w:val="121212"/>
          <w:sz w:val="32"/>
          <w:szCs w:val="32"/>
        </w:rPr>
      </w:pPr>
      <w:r>
        <w:rPr>
          <w:rFonts w:hint="eastAsia" w:ascii="仿宋" w:hAnsi="仿宋" w:eastAsia="仿宋" w:cs="仿宋"/>
          <w:color w:val="121212"/>
          <w:sz w:val="32"/>
          <w:szCs w:val="32"/>
        </w:rPr>
        <w:t>2</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lang w:val="en-US" w:eastAsia="zh-CN"/>
        </w:rPr>
        <w:t>以后年度的租金在上个支付期届满日的一个月前</w:t>
      </w:r>
      <w:r>
        <w:rPr>
          <w:rFonts w:hint="eastAsia" w:ascii="仿宋" w:hAnsi="仿宋" w:eastAsia="仿宋" w:cs="仿宋"/>
          <w:color w:val="121212"/>
          <w:sz w:val="32"/>
          <w:szCs w:val="32"/>
        </w:rPr>
        <w:t>直接支付给甲方。乙方应按照合同约定的支付日期内将应支付的</w:t>
      </w:r>
      <w:r>
        <w:rPr>
          <w:rFonts w:hint="eastAsia" w:ascii="仿宋" w:hAnsi="仿宋" w:eastAsia="仿宋" w:cs="仿宋"/>
          <w:color w:val="121212"/>
          <w:sz w:val="32"/>
          <w:szCs w:val="32"/>
          <w:lang w:val="en-US" w:eastAsia="zh-CN"/>
        </w:rPr>
        <w:t>半</w:t>
      </w:r>
      <w:r>
        <w:rPr>
          <w:rFonts w:hint="eastAsia" w:ascii="仿宋" w:hAnsi="仿宋" w:eastAsia="仿宋" w:cs="仿宋"/>
          <w:color w:val="121212"/>
          <w:sz w:val="32"/>
          <w:szCs w:val="32"/>
        </w:rPr>
        <w:t>年</w:t>
      </w:r>
      <w:r>
        <w:rPr>
          <w:rFonts w:hint="eastAsia" w:ascii="仿宋" w:hAnsi="仿宋" w:eastAsia="仿宋" w:cs="仿宋"/>
          <w:color w:val="121212"/>
          <w:sz w:val="32"/>
          <w:szCs w:val="32"/>
          <w:lang w:val="en-US" w:eastAsia="zh-CN"/>
        </w:rPr>
        <w:t>度</w:t>
      </w:r>
      <w:r>
        <w:rPr>
          <w:rFonts w:hint="eastAsia" w:ascii="仿宋" w:hAnsi="仿宋" w:eastAsia="仿宋" w:cs="仿宋"/>
          <w:color w:val="121212"/>
          <w:sz w:val="32"/>
          <w:szCs w:val="32"/>
        </w:rPr>
        <w:t>租金以银行转账方式存入甲方指定账户。甲方收到乙方租金后，甲方开具相应租金增值税</w:t>
      </w:r>
      <w:r>
        <w:rPr>
          <w:rFonts w:hint="eastAsia" w:ascii="仿宋" w:hAnsi="仿宋" w:eastAsia="仿宋" w:cs="仿宋"/>
          <w:color w:val="121212"/>
          <w:sz w:val="32"/>
          <w:szCs w:val="32"/>
          <w:u w:val="single"/>
        </w:rPr>
        <w:t xml:space="preserve"> 普通  </w:t>
      </w:r>
      <w:r>
        <w:rPr>
          <w:rFonts w:hint="eastAsia" w:ascii="仿宋" w:hAnsi="仿宋" w:eastAsia="仿宋" w:cs="仿宋"/>
          <w:color w:val="121212"/>
          <w:sz w:val="32"/>
          <w:szCs w:val="32"/>
        </w:rPr>
        <w:t>发票给乙方。</w:t>
      </w:r>
    </w:p>
    <w:p>
      <w:pPr>
        <w:spacing w:line="36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户名：杭州市体育事业发展中心</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账号：3301040160004526748；</w:t>
      </w:r>
    </w:p>
    <w:p>
      <w:pPr>
        <w:spacing w:line="36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开户行：杭州银行西城支行。</w:t>
      </w:r>
    </w:p>
    <w:tbl>
      <w:tblPr>
        <w:tblStyle w:val="6"/>
        <w:tblW w:w="8490"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321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hint="eastAsia" w:ascii="仿宋" w:hAnsi="仿宋" w:eastAsia="仿宋" w:cs="仿宋"/>
                <w:color w:val="121212"/>
                <w:sz w:val="32"/>
                <w:szCs w:val="32"/>
              </w:rPr>
            </w:pPr>
            <w:r>
              <w:rPr>
                <w:rFonts w:hint="eastAsia" w:ascii="仿宋" w:hAnsi="仿宋" w:eastAsia="仿宋" w:cs="仿宋"/>
                <w:color w:val="121212"/>
                <w:sz w:val="32"/>
                <w:szCs w:val="32"/>
              </w:rPr>
              <w:t>租金缴纳时间</w:t>
            </w:r>
          </w:p>
        </w:tc>
        <w:tc>
          <w:tcPr>
            <w:tcW w:w="3210" w:type="dxa"/>
            <w:vAlign w:val="center"/>
          </w:tcPr>
          <w:p>
            <w:pPr>
              <w:spacing w:line="400" w:lineRule="exact"/>
              <w:jc w:val="center"/>
              <w:rPr>
                <w:rFonts w:hint="eastAsia" w:ascii="仿宋" w:hAnsi="仿宋" w:eastAsia="仿宋" w:cs="仿宋"/>
                <w:color w:val="121212"/>
                <w:sz w:val="32"/>
                <w:szCs w:val="32"/>
              </w:rPr>
            </w:pPr>
            <w:r>
              <w:rPr>
                <w:rFonts w:hint="eastAsia" w:ascii="仿宋" w:hAnsi="仿宋" w:eastAsia="仿宋" w:cs="仿宋"/>
                <w:color w:val="121212"/>
                <w:sz w:val="32"/>
                <w:szCs w:val="32"/>
              </w:rPr>
              <w:t>租期起止日期</w:t>
            </w:r>
          </w:p>
        </w:tc>
        <w:tc>
          <w:tcPr>
            <w:tcW w:w="2552" w:type="dxa"/>
            <w:vAlign w:val="center"/>
          </w:tcPr>
          <w:p>
            <w:pPr>
              <w:spacing w:line="400" w:lineRule="exact"/>
              <w:jc w:val="center"/>
              <w:rPr>
                <w:rFonts w:hint="eastAsia" w:ascii="仿宋" w:hAnsi="仿宋" w:eastAsia="仿宋" w:cs="仿宋"/>
                <w:color w:val="121212"/>
                <w:sz w:val="32"/>
                <w:szCs w:val="32"/>
              </w:rPr>
            </w:pPr>
            <w:r>
              <w:rPr>
                <w:rFonts w:hint="eastAsia" w:ascii="仿宋" w:hAnsi="仿宋" w:eastAsia="仿宋" w:cs="仿宋"/>
                <w:color w:val="121212"/>
                <w:sz w:val="32"/>
                <w:szCs w:val="32"/>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hint="eastAsia" w:ascii="仿宋" w:hAnsi="仿宋" w:eastAsia="仿宋" w:cs="仿宋"/>
                <w:color w:val="121212"/>
                <w:sz w:val="32"/>
                <w:szCs w:val="32"/>
              </w:rPr>
            </w:pPr>
          </w:p>
        </w:tc>
        <w:tc>
          <w:tcPr>
            <w:tcW w:w="3210" w:type="dxa"/>
            <w:vAlign w:val="center"/>
          </w:tcPr>
          <w:p>
            <w:pPr>
              <w:spacing w:line="400" w:lineRule="exact"/>
              <w:jc w:val="center"/>
              <w:rPr>
                <w:rFonts w:hint="eastAsia" w:ascii="仿宋" w:hAnsi="仿宋" w:eastAsia="仿宋" w:cs="仿宋"/>
                <w:color w:val="121212"/>
                <w:sz w:val="32"/>
                <w:szCs w:val="32"/>
              </w:rPr>
            </w:pPr>
          </w:p>
        </w:tc>
        <w:tc>
          <w:tcPr>
            <w:tcW w:w="2552" w:type="dxa"/>
            <w:vAlign w:val="center"/>
          </w:tcPr>
          <w:p>
            <w:pPr>
              <w:spacing w:line="400" w:lineRule="exact"/>
              <w:jc w:val="center"/>
              <w:rPr>
                <w:rFonts w:hint="eastAsia" w:ascii="仿宋" w:hAnsi="仿宋" w:eastAsia="仿宋" w:cs="仿宋"/>
                <w:color w:val="1212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hint="eastAsia" w:ascii="仿宋" w:hAnsi="仿宋" w:eastAsia="仿宋" w:cs="仿宋"/>
                <w:color w:val="121212"/>
                <w:sz w:val="32"/>
                <w:szCs w:val="32"/>
              </w:rPr>
            </w:pPr>
          </w:p>
        </w:tc>
        <w:tc>
          <w:tcPr>
            <w:tcW w:w="3210" w:type="dxa"/>
            <w:vAlign w:val="center"/>
          </w:tcPr>
          <w:p>
            <w:pPr>
              <w:spacing w:line="400" w:lineRule="exact"/>
              <w:jc w:val="center"/>
              <w:rPr>
                <w:rFonts w:hint="eastAsia" w:ascii="仿宋" w:hAnsi="仿宋" w:eastAsia="仿宋" w:cs="仿宋"/>
                <w:color w:val="121212"/>
                <w:sz w:val="32"/>
                <w:szCs w:val="32"/>
              </w:rPr>
            </w:pPr>
          </w:p>
        </w:tc>
        <w:tc>
          <w:tcPr>
            <w:tcW w:w="2552" w:type="dxa"/>
            <w:vAlign w:val="center"/>
          </w:tcPr>
          <w:p>
            <w:pPr>
              <w:spacing w:line="400" w:lineRule="exact"/>
              <w:jc w:val="center"/>
              <w:rPr>
                <w:rFonts w:hint="eastAsia" w:ascii="仿宋" w:hAnsi="仿宋" w:eastAsia="仿宋" w:cs="仿宋"/>
                <w:color w:val="1212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hint="eastAsia" w:ascii="仿宋" w:hAnsi="仿宋" w:eastAsia="仿宋" w:cs="仿宋"/>
                <w:color w:val="121212"/>
                <w:sz w:val="32"/>
                <w:szCs w:val="32"/>
              </w:rPr>
            </w:pPr>
          </w:p>
        </w:tc>
        <w:tc>
          <w:tcPr>
            <w:tcW w:w="3210" w:type="dxa"/>
            <w:vAlign w:val="center"/>
          </w:tcPr>
          <w:p>
            <w:pPr>
              <w:spacing w:line="400" w:lineRule="exact"/>
              <w:jc w:val="center"/>
              <w:rPr>
                <w:rFonts w:hint="eastAsia" w:ascii="仿宋" w:hAnsi="仿宋" w:eastAsia="仿宋" w:cs="仿宋"/>
                <w:color w:val="121212"/>
                <w:sz w:val="32"/>
                <w:szCs w:val="32"/>
              </w:rPr>
            </w:pPr>
          </w:p>
        </w:tc>
        <w:tc>
          <w:tcPr>
            <w:tcW w:w="2552" w:type="dxa"/>
            <w:vAlign w:val="center"/>
          </w:tcPr>
          <w:p>
            <w:pPr>
              <w:spacing w:line="400" w:lineRule="exact"/>
              <w:jc w:val="center"/>
              <w:rPr>
                <w:rFonts w:hint="eastAsia" w:ascii="仿宋" w:hAnsi="仿宋" w:eastAsia="仿宋" w:cs="仿宋"/>
                <w:color w:val="1212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hint="eastAsia" w:ascii="仿宋" w:hAnsi="仿宋" w:eastAsia="仿宋" w:cs="仿宋"/>
                <w:color w:val="121212"/>
                <w:sz w:val="32"/>
                <w:szCs w:val="32"/>
              </w:rPr>
            </w:pPr>
          </w:p>
        </w:tc>
        <w:tc>
          <w:tcPr>
            <w:tcW w:w="3210" w:type="dxa"/>
            <w:vAlign w:val="center"/>
          </w:tcPr>
          <w:p>
            <w:pPr>
              <w:spacing w:line="400" w:lineRule="exact"/>
              <w:jc w:val="center"/>
              <w:rPr>
                <w:rFonts w:hint="eastAsia" w:ascii="仿宋" w:hAnsi="仿宋" w:eastAsia="仿宋" w:cs="仿宋"/>
                <w:color w:val="121212"/>
                <w:sz w:val="32"/>
                <w:szCs w:val="32"/>
              </w:rPr>
            </w:pPr>
          </w:p>
        </w:tc>
        <w:tc>
          <w:tcPr>
            <w:tcW w:w="2552" w:type="dxa"/>
            <w:vAlign w:val="center"/>
          </w:tcPr>
          <w:p>
            <w:pPr>
              <w:spacing w:line="400" w:lineRule="exact"/>
              <w:jc w:val="center"/>
              <w:rPr>
                <w:rFonts w:hint="eastAsia" w:ascii="仿宋" w:hAnsi="仿宋" w:eastAsia="仿宋" w:cs="仿宋"/>
                <w:color w:val="1212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hint="eastAsia" w:ascii="仿宋" w:hAnsi="仿宋" w:eastAsia="仿宋" w:cs="仿宋"/>
                <w:color w:val="121212"/>
                <w:sz w:val="32"/>
                <w:szCs w:val="32"/>
              </w:rPr>
            </w:pPr>
          </w:p>
        </w:tc>
        <w:tc>
          <w:tcPr>
            <w:tcW w:w="3210" w:type="dxa"/>
            <w:vAlign w:val="center"/>
          </w:tcPr>
          <w:p>
            <w:pPr>
              <w:spacing w:line="400" w:lineRule="exact"/>
              <w:jc w:val="center"/>
              <w:rPr>
                <w:rFonts w:hint="eastAsia" w:ascii="仿宋" w:hAnsi="仿宋" w:eastAsia="仿宋" w:cs="仿宋"/>
                <w:color w:val="121212"/>
                <w:sz w:val="32"/>
                <w:szCs w:val="32"/>
              </w:rPr>
            </w:pPr>
          </w:p>
        </w:tc>
        <w:tc>
          <w:tcPr>
            <w:tcW w:w="2552" w:type="dxa"/>
            <w:vAlign w:val="center"/>
          </w:tcPr>
          <w:p>
            <w:pPr>
              <w:spacing w:line="400" w:lineRule="exact"/>
              <w:jc w:val="center"/>
              <w:rPr>
                <w:rFonts w:hint="eastAsia" w:ascii="仿宋" w:hAnsi="仿宋" w:eastAsia="仿宋" w:cs="仿宋"/>
                <w:color w:val="1212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vAlign w:val="center"/>
          </w:tcPr>
          <w:p>
            <w:pPr>
              <w:spacing w:line="400" w:lineRule="exact"/>
              <w:jc w:val="center"/>
              <w:rPr>
                <w:rFonts w:hint="eastAsia" w:ascii="仿宋" w:hAnsi="仿宋" w:eastAsia="仿宋" w:cs="仿宋"/>
                <w:color w:val="121212"/>
                <w:sz w:val="32"/>
                <w:szCs w:val="32"/>
              </w:rPr>
            </w:pPr>
          </w:p>
        </w:tc>
        <w:tc>
          <w:tcPr>
            <w:tcW w:w="3210" w:type="dxa"/>
            <w:vAlign w:val="center"/>
          </w:tcPr>
          <w:p>
            <w:pPr>
              <w:spacing w:line="400" w:lineRule="exact"/>
              <w:jc w:val="center"/>
              <w:rPr>
                <w:rFonts w:hint="eastAsia" w:ascii="仿宋" w:hAnsi="仿宋" w:eastAsia="仿宋" w:cs="仿宋"/>
                <w:color w:val="121212"/>
                <w:sz w:val="32"/>
                <w:szCs w:val="32"/>
              </w:rPr>
            </w:pPr>
          </w:p>
        </w:tc>
        <w:tc>
          <w:tcPr>
            <w:tcW w:w="2552" w:type="dxa"/>
            <w:vAlign w:val="center"/>
          </w:tcPr>
          <w:p>
            <w:pPr>
              <w:spacing w:line="400" w:lineRule="exact"/>
              <w:jc w:val="center"/>
              <w:rPr>
                <w:rFonts w:hint="eastAsia" w:ascii="仿宋" w:hAnsi="仿宋" w:eastAsia="仿宋" w:cs="仿宋"/>
                <w:color w:val="121212"/>
                <w:sz w:val="32"/>
                <w:szCs w:val="32"/>
              </w:rPr>
            </w:pPr>
          </w:p>
        </w:tc>
      </w:tr>
    </w:tbl>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若乙方逾期付款，每日按逾期额的</w:t>
      </w:r>
      <w:r>
        <w:rPr>
          <w:rFonts w:hint="eastAsia" w:ascii="仿宋" w:hAnsi="仿宋" w:eastAsia="仿宋" w:cs="仿宋"/>
          <w:color w:val="121212"/>
          <w:sz w:val="32"/>
          <w:szCs w:val="32"/>
          <w:u w:val="single"/>
        </w:rPr>
        <w:t xml:space="preserve"> 万分之五 </w:t>
      </w:r>
      <w:r>
        <w:rPr>
          <w:rFonts w:hint="eastAsia" w:ascii="仿宋" w:hAnsi="仿宋" w:eastAsia="仿宋" w:cs="仿宋"/>
          <w:color w:val="121212"/>
          <w:sz w:val="32"/>
          <w:szCs w:val="32"/>
        </w:rPr>
        <w:t>向甲方支付违约金。逾期付款超过</w:t>
      </w:r>
      <w:r>
        <w:rPr>
          <w:rFonts w:hint="eastAsia" w:ascii="仿宋" w:hAnsi="仿宋" w:eastAsia="仿宋" w:cs="仿宋"/>
          <w:color w:val="121212"/>
          <w:sz w:val="32"/>
          <w:szCs w:val="32"/>
          <w:u w:val="single"/>
        </w:rPr>
        <w:t>二个月</w:t>
      </w:r>
      <w:r>
        <w:rPr>
          <w:rFonts w:hint="eastAsia" w:ascii="仿宋" w:hAnsi="仿宋" w:eastAsia="仿宋" w:cs="仿宋"/>
          <w:color w:val="121212"/>
          <w:sz w:val="32"/>
          <w:szCs w:val="32"/>
        </w:rPr>
        <w:t>，视乙方根本违约，甲方有权单方面解除已签订《杭州市市直机关事业单位房屋租赁合同》，乙方的履约保证金不予返还。</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五、乙方保证所租赁的房屋经营业态为：</w:t>
      </w:r>
      <w:bookmarkStart w:id="0" w:name="_GoBack"/>
      <w:bookmarkEnd w:id="0"/>
      <w:r>
        <w:rPr>
          <w:rFonts w:hint="eastAsia" w:ascii="仿宋" w:hAnsi="仿宋" w:eastAsia="仿宋" w:cs="仿宋"/>
          <w:color w:val="121212"/>
          <w:sz w:val="32"/>
          <w:szCs w:val="32"/>
          <w:u w:val="single"/>
        </w:rPr>
        <w:t>体育类（培训办公用房）</w:t>
      </w:r>
      <w:r>
        <w:rPr>
          <w:rFonts w:hint="eastAsia" w:ascii="仿宋" w:hAnsi="仿宋" w:eastAsia="仿宋" w:cs="仿宋"/>
          <w:color w:val="121212"/>
          <w:sz w:val="32"/>
          <w:szCs w:val="32"/>
        </w:rPr>
        <w:t>,否则视乙方违约</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甲方有权解除合同及履约保证金不予返还。</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乙方保证在该租赁房屋所规定的用途范围内，按国家规定依法经营，自行负责办理相关手续和支付相关费用。</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六、租赁期内，乙方不得转租。如乙方擅自转租的，转租行为无效。甲方有权单方面解除合同收回房屋。</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七、乙方负责租赁房屋的消防和安全工作，不得在房屋内存放易燃、易爆、化学危险品，由于乙方原因而给甲方或第三人造成损失的，应由乙方负责赔偿，并承担由此而产生的民事和刑事责任。</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八、甲方应保证出租房屋的使用功能（乙方装饰及添置设施除外），负责对房屋及主体结构的维修。其余部分由乙方负责维修并承担维修费用。因甲方延误房屋维修而使乙方遭受损失的，甲方负责赔偿。乙方使用不当造成房屋或设施损坏的，乙方应立即负责修复或予以经济赔偿。</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九、甲方维修房屋及其附着设施，应提前7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十、乙方未事先征得甲方及按规定应报经有关部门核准的书面同意，不得擅自改变房屋的结构和使用性质。鉴于该物业其余层为甲方使用，乙方装修及后期经营必须符合甲方规定要求，不得对培训活动、办公秩序产生影响。</w:t>
      </w:r>
    </w:p>
    <w:p>
      <w:pPr>
        <w:spacing w:line="400" w:lineRule="exact"/>
        <w:ind w:firstLine="640" w:firstLineChars="200"/>
        <w:rPr>
          <w:rFonts w:hint="eastAsia" w:ascii="仿宋" w:hAnsi="仿宋" w:eastAsia="仿宋" w:cs="仿宋"/>
          <w:snapToGrid w:val="0"/>
          <w:color w:val="121212"/>
          <w:spacing w:val="-8"/>
          <w:sz w:val="32"/>
          <w:szCs w:val="32"/>
        </w:rPr>
      </w:pPr>
      <w:r>
        <w:rPr>
          <w:rFonts w:hint="eastAsia" w:ascii="仿宋" w:hAnsi="仿宋" w:eastAsia="仿宋" w:cs="仿宋"/>
          <w:color w:val="121212"/>
          <w:sz w:val="32"/>
          <w:szCs w:val="32"/>
        </w:rPr>
        <w:t>乙方如需对房屋进行改造、装修或增扩设备时，须提供装修施工蓝图事先征得甲方的书面同意，并按规定向有关部门办理审批同意手续后，方可进行。其所有费用及报批工作由乙方自行负责，乙方在房屋装修结束后需提供给甲方一套完整的装修竣工图纸和审批完成的材料。</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十一、在租赁期内，因不可抗力、城市规划、体育场馆提升改造、市政建设需要拆除或改造、政府决定收回或改变该经营用房用途或变更该经营用房权属等情况，致使本合同不能继续履行或造成损失，甲乙双方互不承担责任、互不赔偿。</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因上述原因而终止本合同时，房屋租赁费按照乙方实际使用时间计算，不足整月的按天数计算，多退少补。</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十二、租赁期内，乙方有下列行为之一的，视乙方违约，甲方有权对该房屋停水停电，</w:t>
      </w:r>
      <w:r>
        <w:rPr>
          <w:rFonts w:hint="eastAsia" w:ascii="仿宋" w:hAnsi="仿宋" w:eastAsia="仿宋" w:cs="仿宋"/>
          <w:color w:val="121212"/>
          <w:sz w:val="32"/>
          <w:szCs w:val="32"/>
          <w:lang w:val="en-US" w:eastAsia="zh-CN"/>
        </w:rPr>
        <w:t>终止</w:t>
      </w:r>
      <w:r>
        <w:rPr>
          <w:rFonts w:hint="eastAsia" w:ascii="仿宋" w:hAnsi="仿宋" w:eastAsia="仿宋" w:cs="仿宋"/>
          <w:color w:val="121212"/>
          <w:sz w:val="32"/>
          <w:szCs w:val="32"/>
        </w:rPr>
        <w:t>本合同，收回该房屋，由此而造成甲方损失的，乙方应予以赔偿：</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1.擅自改变本合同规定的租赁用途，或利用该房屋进行违法违章活动的；</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2.未经甲方同意，擅自拆改变动房屋结构，或损坏房屋，且经甲方书面通知，在限定时间内仍未纠正并修复的；</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3.</w:t>
      </w:r>
      <w:r>
        <w:rPr>
          <w:rFonts w:hint="eastAsia" w:ascii="仿宋" w:hAnsi="仿宋" w:eastAsia="仿宋" w:cs="仿宋"/>
          <w:snapToGrid w:val="0"/>
          <w:color w:val="121212"/>
          <w:spacing w:val="-6"/>
          <w:sz w:val="32"/>
          <w:szCs w:val="32"/>
        </w:rPr>
        <w:t>乙方擅自将</w:t>
      </w:r>
      <w:r>
        <w:rPr>
          <w:rFonts w:hint="eastAsia" w:ascii="仿宋" w:hAnsi="仿宋" w:eastAsia="仿宋" w:cs="仿宋"/>
          <w:color w:val="121212"/>
          <w:sz w:val="32"/>
          <w:szCs w:val="32"/>
        </w:rPr>
        <w:t>房屋转租、转让、转借他人或调换使用的；</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4.拖欠水电、物业费累计三个月以上的；</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5.拖欠租金累计二个月以上的。</w:t>
      </w:r>
    </w:p>
    <w:p>
      <w:pPr>
        <w:spacing w:line="400" w:lineRule="exact"/>
        <w:ind w:firstLine="640" w:firstLineChars="200"/>
        <w:rPr>
          <w:rFonts w:hint="eastAsia" w:ascii="仿宋" w:hAnsi="仿宋" w:eastAsia="仿宋" w:cs="仿宋"/>
          <w:snapToGrid w:val="0"/>
          <w:color w:val="121212"/>
          <w:spacing w:val="-6"/>
          <w:sz w:val="32"/>
          <w:szCs w:val="32"/>
        </w:rPr>
      </w:pPr>
      <w:r>
        <w:rPr>
          <w:rFonts w:hint="eastAsia" w:ascii="仿宋" w:hAnsi="仿宋" w:eastAsia="仿宋" w:cs="仿宋"/>
          <w:color w:val="121212"/>
          <w:sz w:val="32"/>
          <w:szCs w:val="32"/>
        </w:rPr>
        <w:t>十三、租赁房屋的交付：</w:t>
      </w:r>
    </w:p>
    <w:p>
      <w:pPr>
        <w:spacing w:line="400" w:lineRule="exact"/>
        <w:ind w:firstLine="616" w:firstLineChars="200"/>
        <w:rPr>
          <w:rFonts w:hint="eastAsia" w:ascii="仿宋" w:hAnsi="仿宋" w:eastAsia="仿宋" w:cs="仿宋"/>
          <w:snapToGrid w:val="0"/>
          <w:color w:val="121212"/>
          <w:spacing w:val="-6"/>
          <w:sz w:val="32"/>
          <w:szCs w:val="32"/>
        </w:rPr>
      </w:pPr>
      <w:r>
        <w:rPr>
          <w:rFonts w:hint="eastAsia" w:ascii="仿宋" w:hAnsi="仿宋" w:eastAsia="仿宋" w:cs="仿宋"/>
          <w:snapToGrid w:val="0"/>
          <w:color w:val="121212"/>
          <w:spacing w:val="-6"/>
          <w:sz w:val="32"/>
          <w:szCs w:val="32"/>
        </w:rPr>
        <w:t>出租房屋的移交在甲方和乙方之间进行。乙方按期付清</w:t>
      </w:r>
      <w:r>
        <w:rPr>
          <w:rFonts w:hint="eastAsia" w:ascii="仿宋" w:hAnsi="仿宋" w:eastAsia="仿宋" w:cs="仿宋"/>
          <w:snapToGrid w:val="0"/>
          <w:color w:val="121212"/>
          <w:spacing w:val="-6"/>
          <w:sz w:val="32"/>
          <w:szCs w:val="32"/>
          <w:lang w:val="en-US" w:eastAsia="zh-CN"/>
        </w:rPr>
        <w:t>首期半年度</w:t>
      </w:r>
      <w:r>
        <w:rPr>
          <w:rFonts w:hint="eastAsia" w:ascii="仿宋" w:hAnsi="仿宋" w:eastAsia="仿宋" w:cs="仿宋"/>
          <w:snapToGrid w:val="0"/>
          <w:color w:val="121212"/>
          <w:spacing w:val="-6"/>
          <w:sz w:val="32"/>
          <w:szCs w:val="32"/>
        </w:rPr>
        <w:t>房屋租金、交易服务费及履约保证金的，甲方应在起租日（有原承租人的起租日为实际交付日）与乙方对房屋内设施设备进行清点，共同签字确认后将出租房屋交付乙方。如乙方逾期付款，甲方有权延期交房。</w:t>
      </w:r>
    </w:p>
    <w:p>
      <w:pPr>
        <w:spacing w:line="400" w:lineRule="exact"/>
        <w:ind w:firstLine="616" w:firstLineChars="200"/>
        <w:rPr>
          <w:rFonts w:hint="eastAsia" w:ascii="仿宋" w:hAnsi="仿宋" w:eastAsia="仿宋" w:cs="仿宋"/>
          <w:snapToGrid w:val="0"/>
          <w:color w:val="121212"/>
          <w:spacing w:val="-6"/>
          <w:sz w:val="32"/>
          <w:szCs w:val="32"/>
        </w:rPr>
      </w:pPr>
      <w:r>
        <w:rPr>
          <w:rFonts w:hint="eastAsia" w:ascii="仿宋" w:hAnsi="仿宋" w:eastAsia="仿宋" w:cs="仿宋"/>
          <w:snapToGrid w:val="0"/>
          <w:color w:val="121212"/>
          <w:spacing w:val="-6"/>
          <w:sz w:val="32"/>
          <w:szCs w:val="32"/>
        </w:rPr>
        <w:t>十四、租赁期内，甲方无正当理由，提前收回该房屋的，甲方应按月租金的2倍向乙方支付违约金。乙方未经甲方同意中途擅自退租的，乙方应按月租金的2倍向甲方支付违约金。</w:t>
      </w:r>
    </w:p>
    <w:p>
      <w:pPr>
        <w:spacing w:line="400" w:lineRule="exact"/>
        <w:ind w:firstLine="616" w:firstLineChars="200"/>
        <w:rPr>
          <w:rFonts w:hint="eastAsia" w:ascii="仿宋" w:hAnsi="仿宋" w:eastAsia="仿宋" w:cs="仿宋"/>
          <w:snapToGrid w:val="0"/>
          <w:color w:val="121212"/>
          <w:spacing w:val="-6"/>
          <w:sz w:val="32"/>
          <w:szCs w:val="32"/>
        </w:rPr>
      </w:pPr>
      <w:r>
        <w:rPr>
          <w:rFonts w:hint="eastAsia" w:ascii="仿宋" w:hAnsi="仿宋" w:eastAsia="仿宋" w:cs="仿宋"/>
          <w:snapToGrid w:val="0"/>
          <w:color w:val="121212"/>
          <w:spacing w:val="-6"/>
          <w:sz w:val="32"/>
          <w:szCs w:val="32"/>
        </w:rPr>
        <w:t>十五、租赁期满，甲方有权收回全部出租房屋。若乙方意向继续租赁的，可参加公开招租工作，乙方享有同等条件下优先承租权。若乙方无意向租赁或经公开招租后未获得租赁权，或甲方决定收回该房屋不再出租时，乙方应于租赁到期后10个日历日内将该房屋腾退并归还甲方。如乙方逾期不归还的，则每逾期一天应按日租金2倍向甲方支付占用费。</w:t>
      </w:r>
    </w:p>
    <w:p>
      <w:pPr>
        <w:spacing w:line="400" w:lineRule="exact"/>
        <w:ind w:firstLine="600"/>
        <w:rPr>
          <w:rFonts w:hint="eastAsia" w:ascii="仿宋" w:hAnsi="仿宋" w:eastAsia="仿宋" w:cs="仿宋"/>
          <w:snapToGrid w:val="0"/>
          <w:color w:val="121212"/>
          <w:spacing w:val="-6"/>
          <w:sz w:val="32"/>
          <w:szCs w:val="32"/>
        </w:rPr>
      </w:pPr>
      <w:r>
        <w:rPr>
          <w:rFonts w:hint="eastAsia" w:ascii="仿宋" w:hAnsi="仿宋" w:eastAsia="仿宋" w:cs="仿宋"/>
          <w:snapToGrid w:val="0"/>
          <w:color w:val="121212"/>
          <w:spacing w:val="-6"/>
          <w:sz w:val="32"/>
          <w:szCs w:val="32"/>
        </w:rPr>
        <w:t>十六、双方约定的其他事项：</w:t>
      </w:r>
    </w:p>
    <w:p>
      <w:pPr>
        <w:spacing w:line="380" w:lineRule="exact"/>
        <w:ind w:firstLine="659" w:firstLineChars="214"/>
        <w:rPr>
          <w:rFonts w:hint="eastAsia" w:ascii="仿宋" w:hAnsi="仿宋" w:eastAsia="仿宋" w:cs="仿宋"/>
          <w:snapToGrid w:val="0"/>
          <w:color w:val="121212"/>
          <w:spacing w:val="-6"/>
          <w:sz w:val="32"/>
          <w:szCs w:val="32"/>
        </w:rPr>
      </w:pPr>
      <w:r>
        <w:rPr>
          <w:rFonts w:hint="eastAsia" w:ascii="仿宋" w:hAnsi="仿宋" w:eastAsia="仿宋" w:cs="仿宋"/>
          <w:snapToGrid w:val="0"/>
          <w:color w:val="121212"/>
          <w:spacing w:val="-6"/>
          <w:sz w:val="32"/>
          <w:szCs w:val="32"/>
        </w:rPr>
        <w:t>1</w:t>
      </w:r>
      <w:r>
        <w:rPr>
          <w:rFonts w:hint="eastAsia" w:ascii="仿宋" w:hAnsi="仿宋" w:eastAsia="仿宋" w:cs="仿宋"/>
          <w:snapToGrid w:val="0"/>
          <w:color w:val="121212"/>
          <w:spacing w:val="-6"/>
          <w:sz w:val="32"/>
          <w:szCs w:val="32"/>
          <w:lang w:eastAsia="zh-CN"/>
        </w:rPr>
        <w:t>.</w:t>
      </w:r>
      <w:r>
        <w:rPr>
          <w:rFonts w:hint="eastAsia" w:ascii="仿宋" w:hAnsi="仿宋" w:eastAsia="仿宋" w:cs="仿宋"/>
          <w:snapToGrid w:val="0"/>
          <w:color w:val="121212"/>
          <w:spacing w:val="-6"/>
          <w:sz w:val="32"/>
          <w:szCs w:val="32"/>
        </w:rPr>
        <w:t>该出租房屋的房屋质量、面积、具体位置及水电状况均以该房屋现场展示为准。</w:t>
      </w:r>
    </w:p>
    <w:p>
      <w:pPr>
        <w:spacing w:line="400" w:lineRule="exact"/>
        <w:ind w:firstLine="600"/>
        <w:rPr>
          <w:rFonts w:hint="eastAsia" w:ascii="仿宋" w:hAnsi="仿宋" w:eastAsia="仿宋" w:cs="仿宋"/>
          <w:snapToGrid w:val="0"/>
          <w:color w:val="121212"/>
          <w:spacing w:val="-6"/>
          <w:sz w:val="32"/>
          <w:szCs w:val="32"/>
        </w:rPr>
      </w:pPr>
      <w:r>
        <w:rPr>
          <w:rFonts w:hint="eastAsia" w:ascii="仿宋" w:hAnsi="仿宋" w:eastAsia="仿宋" w:cs="仿宋"/>
          <w:snapToGrid w:val="0"/>
          <w:color w:val="121212"/>
          <w:spacing w:val="-6"/>
          <w:sz w:val="32"/>
          <w:szCs w:val="32"/>
        </w:rPr>
        <w:t>2</w:t>
      </w:r>
      <w:r>
        <w:rPr>
          <w:rFonts w:hint="eastAsia" w:ascii="仿宋" w:hAnsi="仿宋" w:eastAsia="仿宋" w:cs="仿宋"/>
          <w:snapToGrid w:val="0"/>
          <w:color w:val="121212"/>
          <w:spacing w:val="-6"/>
          <w:sz w:val="32"/>
          <w:szCs w:val="32"/>
          <w:lang w:eastAsia="zh-CN"/>
        </w:rPr>
        <w:t>.</w:t>
      </w:r>
      <w:r>
        <w:rPr>
          <w:rFonts w:hint="eastAsia" w:ascii="仿宋" w:hAnsi="仿宋" w:eastAsia="仿宋" w:cs="仿宋"/>
          <w:snapToGrid w:val="0"/>
          <w:color w:val="121212"/>
          <w:spacing w:val="-6"/>
          <w:sz w:val="32"/>
          <w:szCs w:val="32"/>
        </w:rPr>
        <w:t>在租赁期内，乙方应合法经营，如乙方违法经营，经甲方查实有客户投诉5次及以上的，甲方有权解除本合同，乙方的履约保证金不予返还。乙方承担违法经营而产生的一切经济和法律责任。</w:t>
      </w:r>
    </w:p>
    <w:p>
      <w:pPr>
        <w:spacing w:line="400" w:lineRule="exact"/>
        <w:ind w:firstLine="600"/>
        <w:rPr>
          <w:rFonts w:hint="eastAsia" w:ascii="仿宋" w:hAnsi="仿宋" w:eastAsia="仿宋" w:cs="仿宋"/>
          <w:snapToGrid w:val="0"/>
          <w:color w:val="121212"/>
          <w:spacing w:val="-6"/>
          <w:sz w:val="32"/>
          <w:szCs w:val="32"/>
        </w:rPr>
      </w:pPr>
      <w:r>
        <w:rPr>
          <w:rFonts w:hint="eastAsia" w:ascii="仿宋" w:hAnsi="仿宋" w:eastAsia="仿宋" w:cs="仿宋"/>
          <w:snapToGrid w:val="0"/>
          <w:color w:val="121212"/>
          <w:spacing w:val="-6"/>
          <w:sz w:val="32"/>
          <w:szCs w:val="32"/>
        </w:rPr>
        <w:t>3</w:t>
      </w:r>
      <w:r>
        <w:rPr>
          <w:rFonts w:hint="eastAsia" w:ascii="仿宋" w:hAnsi="仿宋" w:eastAsia="仿宋" w:cs="仿宋"/>
          <w:snapToGrid w:val="0"/>
          <w:color w:val="121212"/>
          <w:spacing w:val="-6"/>
          <w:sz w:val="32"/>
          <w:szCs w:val="32"/>
          <w:lang w:eastAsia="zh-CN"/>
        </w:rPr>
        <w:t>.</w:t>
      </w:r>
      <w:r>
        <w:rPr>
          <w:rFonts w:hint="eastAsia" w:ascii="仿宋" w:hAnsi="仿宋" w:eastAsia="仿宋" w:cs="仿宋"/>
          <w:snapToGrid w:val="0"/>
          <w:color w:val="121212"/>
          <w:spacing w:val="-6"/>
          <w:sz w:val="32"/>
          <w:szCs w:val="32"/>
        </w:rPr>
        <w:t xml:space="preserve">在租赁期内，乙方应遵循先付后用原则，按合同约定，按时交纳房屋租金，如乙方未按合同约定，按时交纳房屋租金，拖欠2次及以上的，甲方有权将其列入不诚信客户，在后期招标中取消其享有的同等条件下优先承租权。 </w:t>
      </w:r>
    </w:p>
    <w:p>
      <w:pPr>
        <w:spacing w:line="400" w:lineRule="exact"/>
        <w:ind w:firstLine="616" w:firstLineChars="200"/>
        <w:rPr>
          <w:rFonts w:hint="eastAsia" w:ascii="仿宋" w:hAnsi="仿宋" w:eastAsia="仿宋" w:cs="仿宋"/>
          <w:color w:val="121212"/>
          <w:sz w:val="32"/>
          <w:szCs w:val="32"/>
        </w:rPr>
      </w:pPr>
      <w:r>
        <w:rPr>
          <w:rFonts w:hint="eastAsia" w:ascii="仿宋" w:hAnsi="仿宋" w:eastAsia="仿宋" w:cs="仿宋"/>
          <w:snapToGrid w:val="0"/>
          <w:color w:val="121212"/>
          <w:spacing w:val="-6"/>
          <w:sz w:val="32"/>
          <w:szCs w:val="32"/>
        </w:rPr>
        <w:t>4</w:t>
      </w:r>
      <w:r>
        <w:rPr>
          <w:rFonts w:hint="eastAsia" w:ascii="仿宋" w:hAnsi="仿宋" w:eastAsia="仿宋" w:cs="仿宋"/>
          <w:snapToGrid w:val="0"/>
          <w:color w:val="121212"/>
          <w:spacing w:val="-6"/>
          <w:sz w:val="32"/>
          <w:szCs w:val="32"/>
          <w:lang w:eastAsia="zh-CN"/>
        </w:rPr>
        <w:t>.</w:t>
      </w:r>
      <w:r>
        <w:rPr>
          <w:rFonts w:hint="eastAsia" w:ascii="仿宋" w:hAnsi="仿宋" w:eastAsia="仿宋" w:cs="仿宋"/>
          <w:snapToGrid w:val="0"/>
          <w:color w:val="121212"/>
          <w:spacing w:val="-6"/>
          <w:sz w:val="32"/>
          <w:szCs w:val="32"/>
        </w:rPr>
        <w:t>除租金外，乙方应支付履约保证金，履约保证金为年租金的</w:t>
      </w:r>
      <w:r>
        <w:rPr>
          <w:rFonts w:hint="eastAsia" w:ascii="仿宋" w:hAnsi="仿宋" w:eastAsia="仿宋" w:cs="仿宋"/>
          <w:snapToGrid w:val="0"/>
          <w:color w:val="121212"/>
          <w:spacing w:val="-6"/>
          <w:sz w:val="32"/>
          <w:szCs w:val="32"/>
          <w:u w:val="single"/>
        </w:rPr>
        <w:t xml:space="preserve"> 15 </w:t>
      </w:r>
      <w:r>
        <w:rPr>
          <w:rFonts w:hint="eastAsia" w:ascii="仿宋" w:hAnsi="仿宋" w:eastAsia="仿宋" w:cs="仿宋"/>
          <w:snapToGrid w:val="0"/>
          <w:color w:val="121212"/>
          <w:spacing w:val="-6"/>
          <w:sz w:val="32"/>
          <w:szCs w:val="32"/>
        </w:rPr>
        <w:t>％。该履约保证金不是乙方预付的租金、物业管理费，仅是乙方履行本合同约定的义务的担保。如乙方违反本合同的规定，甲方有权不予返还履约保证金或直接从该保</w:t>
      </w:r>
      <w:r>
        <w:rPr>
          <w:rFonts w:hint="eastAsia" w:ascii="仿宋" w:hAnsi="仿宋" w:eastAsia="仿宋" w:cs="仿宋"/>
          <w:color w:val="121212"/>
          <w:sz w:val="32"/>
          <w:szCs w:val="32"/>
        </w:rPr>
        <w:t>证金中扣除相关费用。</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在租赁合同期满后及乙方把租赁房屋交还给甲方，且双方就租赁该租赁房屋而产生的一切权利和义务履约完毕并办理书面交接手续后</w:t>
      </w:r>
      <w:r>
        <w:rPr>
          <w:rFonts w:hint="eastAsia" w:ascii="仿宋" w:hAnsi="仿宋" w:eastAsia="仿宋" w:cs="仿宋"/>
          <w:color w:val="121212"/>
          <w:sz w:val="32"/>
          <w:szCs w:val="32"/>
          <w:u w:val="single"/>
        </w:rPr>
        <w:t>60天内</w:t>
      </w:r>
      <w:r>
        <w:rPr>
          <w:rFonts w:hint="eastAsia" w:ascii="仿宋" w:hAnsi="仿宋" w:eastAsia="仿宋" w:cs="仿宋"/>
          <w:color w:val="121212"/>
          <w:sz w:val="32"/>
          <w:szCs w:val="32"/>
        </w:rPr>
        <w:t>，由甲方向乙方退还剩余履约保证金（不计利息）。</w:t>
      </w:r>
    </w:p>
    <w:p>
      <w:pPr>
        <w:spacing w:line="400" w:lineRule="exact"/>
        <w:ind w:firstLine="600"/>
        <w:rPr>
          <w:rFonts w:hint="eastAsia" w:ascii="仿宋" w:hAnsi="仿宋" w:eastAsia="仿宋" w:cs="仿宋"/>
          <w:snapToGrid w:val="0"/>
          <w:color w:val="121212"/>
          <w:spacing w:val="-6"/>
          <w:sz w:val="32"/>
          <w:szCs w:val="32"/>
        </w:rPr>
      </w:pPr>
      <w:r>
        <w:rPr>
          <w:rFonts w:hint="eastAsia" w:ascii="仿宋" w:hAnsi="仿宋" w:eastAsia="仿宋" w:cs="仿宋"/>
          <w:snapToGrid w:val="0"/>
          <w:color w:val="121212"/>
          <w:spacing w:val="-6"/>
          <w:sz w:val="32"/>
          <w:szCs w:val="32"/>
        </w:rPr>
        <w:t>本合同无论在任何情况下终止，乙方必须在本合同终止之日起一周内到登记机关办理注册地址变更手续，使得注册地址脱离与甲方地址的关系，否则甲方有权没收履约保证金。</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5</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乙方严格遵守甲方及房屋所在地物业管理部门制定的消防、治安保卫及其他管理方面的规章制度。</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6</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租赁期内，房屋日常维修、维护等工作由乙方自行负责。租赁期满后，乙方除对自行安装的设备可拆除外，其余设施及装修均不得拆除和破坏，无偿归甲方所有。</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7</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租赁房屋的水、电、网络、电话等相关费用由乙方全额承担并支付，乙方需缴纳</w:t>
      </w:r>
      <w:r>
        <w:rPr>
          <w:rFonts w:hint="eastAsia" w:ascii="仿宋" w:hAnsi="仿宋" w:eastAsia="仿宋" w:cs="仿宋"/>
          <w:color w:val="121212"/>
          <w:sz w:val="32"/>
          <w:szCs w:val="32"/>
          <w:u w:val="single"/>
        </w:rPr>
        <w:t xml:space="preserve"> 0.9</w:t>
      </w:r>
      <w:r>
        <w:rPr>
          <w:rFonts w:hint="eastAsia" w:ascii="仿宋" w:hAnsi="仿宋" w:eastAsia="仿宋" w:cs="仿宋"/>
          <w:color w:val="121212"/>
          <w:sz w:val="32"/>
          <w:szCs w:val="32"/>
        </w:rPr>
        <w:t>元/度/月的电费及</w:t>
      </w:r>
      <w:r>
        <w:rPr>
          <w:rFonts w:hint="eastAsia" w:ascii="仿宋" w:hAnsi="仿宋" w:eastAsia="仿宋" w:cs="仿宋"/>
          <w:color w:val="121212"/>
          <w:sz w:val="32"/>
          <w:szCs w:val="32"/>
          <w:u w:val="single"/>
        </w:rPr>
        <w:t>4.4</w:t>
      </w:r>
      <w:r>
        <w:rPr>
          <w:rFonts w:hint="eastAsia" w:ascii="仿宋" w:hAnsi="仿宋" w:eastAsia="仿宋" w:cs="仿宋"/>
          <w:color w:val="121212"/>
          <w:sz w:val="32"/>
          <w:szCs w:val="32"/>
        </w:rPr>
        <w:t>元/度/月的水费，</w:t>
      </w:r>
      <w:r>
        <w:rPr>
          <w:rFonts w:hint="eastAsia" w:ascii="仿宋" w:hAnsi="仿宋" w:eastAsia="仿宋" w:cs="仿宋"/>
          <w:color w:val="121212"/>
          <w:sz w:val="32"/>
          <w:szCs w:val="32"/>
          <w:u w:val="single"/>
        </w:rPr>
        <w:t xml:space="preserve"> 2.1</w:t>
      </w:r>
      <w:r>
        <w:rPr>
          <w:rFonts w:hint="eastAsia" w:ascii="仿宋" w:hAnsi="仿宋" w:eastAsia="仿宋" w:cs="仿宋"/>
          <w:color w:val="121212"/>
          <w:sz w:val="32"/>
          <w:szCs w:val="32"/>
        </w:rPr>
        <w:t>元/平方/月的物业管理费（含电路线损费）。在合作协议履行过程中，如遇当地水、电力部门水、电费单价调整，则上述水、电费单价作相应调整。甲方不出具水、电费发票，如乙方需要，甲方可提供行政往来款收据。乙方如需使用甲方场馆室内/外广告位，形式及内容需经甲方同意。</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8</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 xml:space="preserve">甲方全年不向乙方提供中央空调的使用。     </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9</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乙方如临街应做好门前三包，费用自负，同时负责临街的各项社会性工作及承担所发生的费用。</w:t>
      </w:r>
    </w:p>
    <w:p>
      <w:pPr>
        <w:pStyle w:val="2"/>
        <w:spacing w:line="400" w:lineRule="exact"/>
        <w:ind w:firstLine="659" w:firstLineChars="206"/>
        <w:rPr>
          <w:rFonts w:hint="eastAsia" w:ascii="仿宋" w:hAnsi="仿宋" w:eastAsia="仿宋" w:cs="仿宋"/>
          <w:color w:val="121212"/>
          <w:sz w:val="32"/>
          <w:szCs w:val="32"/>
        </w:rPr>
      </w:pPr>
      <w:r>
        <w:rPr>
          <w:rFonts w:hint="eastAsia" w:ascii="仿宋" w:hAnsi="仿宋" w:eastAsia="仿宋" w:cs="仿宋"/>
          <w:color w:val="121212"/>
          <w:sz w:val="32"/>
          <w:szCs w:val="32"/>
        </w:rPr>
        <w:t>10</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乙方须全程购买财产保险及公众责任险，若对租赁房屋内的人员或者甲方房屋、设施设备造成损失，须给予赔偿。</w:t>
      </w:r>
    </w:p>
    <w:p>
      <w:pPr>
        <w:pStyle w:val="2"/>
        <w:spacing w:line="400" w:lineRule="exact"/>
        <w:ind w:firstLine="659" w:firstLineChars="206"/>
        <w:rPr>
          <w:rFonts w:hint="eastAsia" w:ascii="仿宋" w:hAnsi="仿宋" w:eastAsia="仿宋" w:cs="仿宋"/>
          <w:color w:val="121212"/>
          <w:sz w:val="32"/>
          <w:szCs w:val="32"/>
        </w:rPr>
      </w:pPr>
      <w:r>
        <w:rPr>
          <w:rFonts w:hint="eastAsia" w:ascii="仿宋" w:hAnsi="仿宋" w:eastAsia="仿宋" w:cs="仿宋"/>
          <w:color w:val="121212"/>
          <w:sz w:val="32"/>
          <w:szCs w:val="32"/>
        </w:rPr>
        <w:t>11</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鉴于乙方承租房屋位于杭州游泳健身馆整体物业内部，甲方特说明：租赁期间，乙方车辆进入该物业需交费。乙方签订本合同视为对前述情况知悉。</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12</w:t>
      </w:r>
      <w:r>
        <w:rPr>
          <w:rFonts w:hint="eastAsia" w:ascii="仿宋" w:hAnsi="仿宋" w:eastAsia="仿宋" w:cs="仿宋"/>
          <w:color w:val="121212"/>
          <w:sz w:val="32"/>
          <w:szCs w:val="32"/>
          <w:lang w:eastAsia="zh-CN"/>
        </w:rPr>
        <w:t>.</w:t>
      </w:r>
      <w:r>
        <w:rPr>
          <w:rFonts w:hint="eastAsia" w:ascii="仿宋" w:hAnsi="仿宋" w:eastAsia="仿宋" w:cs="仿宋"/>
          <w:color w:val="121212"/>
          <w:sz w:val="32"/>
          <w:szCs w:val="32"/>
        </w:rPr>
        <w:t>出租房屋若涉及体育项目免费向公众开放，乙方应按行政部门以及行业管理部门制定的相关规定配合甲方落实。积极做好公益免费低收费开放，具体日期和时间段为：</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（1）每年的法定节假日（当天1天）的9:00-17:00；如有最新免费开放的相关政策与本合作协议时间相冲突，以最新免费开放政策执行；</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（2）每年的8月8日全民健身日、亚运纪念日当天的9:00-21:00；（根据当天实际情况进行调整）</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（3）每年10月至次年5月的每个月的1日和15日的9:00-17:00，以及上级规定的相关政策。</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w:t>
      </w:r>
      <w:r>
        <w:rPr>
          <w:rFonts w:hint="eastAsia" w:ascii="仿宋" w:hAnsi="仿宋" w:eastAsia="仿宋" w:cs="仿宋"/>
          <w:color w:val="121212"/>
          <w:sz w:val="32"/>
          <w:szCs w:val="32"/>
          <w:lang w:val="en-US" w:eastAsia="zh-CN"/>
        </w:rPr>
        <w:t>4</w:t>
      </w:r>
      <w:r>
        <w:rPr>
          <w:rFonts w:hint="eastAsia" w:ascii="仿宋" w:hAnsi="仿宋" w:eastAsia="仿宋" w:cs="仿宋"/>
          <w:color w:val="121212"/>
          <w:sz w:val="32"/>
          <w:szCs w:val="32"/>
        </w:rPr>
        <w:t>）</w:t>
      </w:r>
      <w:r>
        <w:rPr>
          <w:rFonts w:hint="eastAsia" w:ascii="仿宋" w:hAnsi="仿宋" w:eastAsia="仿宋" w:cs="仿宋"/>
          <w:color w:val="121212"/>
          <w:sz w:val="32"/>
          <w:szCs w:val="32"/>
          <w:u w:val="single"/>
        </w:rPr>
        <w:t xml:space="preserve">                                       </w:t>
      </w:r>
      <w:r>
        <w:rPr>
          <w:rFonts w:hint="eastAsia" w:ascii="仿宋" w:hAnsi="仿宋" w:eastAsia="仿宋" w:cs="仿宋"/>
          <w:color w:val="121212"/>
          <w:sz w:val="32"/>
          <w:szCs w:val="32"/>
        </w:rPr>
        <w:t>。</w:t>
      </w:r>
    </w:p>
    <w:p>
      <w:pPr>
        <w:spacing w:line="400" w:lineRule="exact"/>
        <w:ind w:firstLine="640" w:firstLineChars="200"/>
        <w:rPr>
          <w:rFonts w:hint="eastAsia" w:ascii="仿宋" w:hAnsi="仿宋" w:eastAsia="仿宋" w:cs="仿宋"/>
          <w:color w:val="121212"/>
          <w:sz w:val="32"/>
          <w:szCs w:val="32"/>
        </w:rPr>
      </w:pPr>
      <w:r>
        <w:rPr>
          <w:rFonts w:hint="eastAsia" w:ascii="仿宋" w:hAnsi="仿宋" w:eastAsia="仿宋" w:cs="仿宋"/>
          <w:color w:val="121212"/>
          <w:sz w:val="32"/>
          <w:szCs w:val="32"/>
        </w:rPr>
        <w:t>十七、本合同所涉租赁房屋所有权属杭州市体育局，根据杭州市体育局授权委托，由甲方负责行使出租人权利，包括但不限于对该招租房屋进行租赁管理、合同签订、租金收缴及房产日常维护等相关工作。乙方已知晓并认可上述情况，愿意向甲方履行承租人之一切合同义务。</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十八、本合同未尽事宜，经甲、乙双方协商一致，可订立补充条款。但补充条款应符合国家、省、市有关房屋租赁管理规定。</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十九、因本合同发生的争议，双方应尽量协商解决，若协商不成，双方同意向甲方所在地法院提起诉讼。</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二十、乙方在竞买报名时提供的资料、签署的文件（包括承诺函等）及杭州企业产权交易中心有限公司提供的《交易须知》、《成交通知书》及本《房屋租赁合同》构成乙方权利义务的确认依据。</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二十一、本合同一式陆份，甲乙双方各执贰份。其余贰份，分送其他有关部门备案。</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二十二、本合同经甲、乙双方签字、盖章后生效。</w:t>
      </w:r>
    </w:p>
    <w:p>
      <w:pPr>
        <w:spacing w:line="400" w:lineRule="exact"/>
        <w:ind w:firstLine="600"/>
        <w:rPr>
          <w:rFonts w:hint="eastAsia" w:ascii="仿宋" w:hAnsi="仿宋" w:eastAsia="仿宋" w:cs="仿宋"/>
          <w:color w:val="121212"/>
          <w:sz w:val="32"/>
          <w:szCs w:val="32"/>
        </w:rPr>
      </w:pPr>
      <w:r>
        <w:rPr>
          <w:rFonts w:hint="eastAsia" w:ascii="仿宋" w:hAnsi="仿宋" w:eastAsia="仿宋" w:cs="仿宋"/>
          <w:color w:val="121212"/>
          <w:sz w:val="32"/>
          <w:szCs w:val="32"/>
        </w:rPr>
        <w:t>（以下无正文）</w:t>
      </w:r>
    </w:p>
    <w:p>
      <w:pPr>
        <w:spacing w:line="410" w:lineRule="exact"/>
        <w:ind w:firstLine="600"/>
        <w:rPr>
          <w:rFonts w:hint="eastAsia" w:ascii="仿宋" w:hAnsi="仿宋" w:eastAsia="仿宋" w:cs="仿宋"/>
          <w:color w:val="121212"/>
          <w:sz w:val="32"/>
          <w:szCs w:val="32"/>
        </w:rPr>
      </w:pPr>
    </w:p>
    <w:p>
      <w:pPr>
        <w:spacing w:line="410" w:lineRule="exact"/>
        <w:rPr>
          <w:rFonts w:hint="eastAsia" w:ascii="仿宋" w:hAnsi="仿宋" w:eastAsia="仿宋" w:cs="仿宋"/>
          <w:color w:val="121212"/>
          <w:sz w:val="32"/>
          <w:szCs w:val="32"/>
        </w:rPr>
      </w:pPr>
      <w:r>
        <w:rPr>
          <w:rFonts w:hint="eastAsia" w:ascii="仿宋" w:hAnsi="仿宋" w:eastAsia="仿宋" w:cs="仿宋"/>
          <w:color w:val="121212"/>
          <w:sz w:val="32"/>
          <w:szCs w:val="32"/>
        </w:rPr>
        <w:br w:type="page"/>
      </w:r>
      <w:r>
        <w:rPr>
          <w:rFonts w:hint="eastAsia" w:ascii="仿宋" w:hAnsi="仿宋" w:eastAsia="仿宋" w:cs="仿宋"/>
          <w:color w:val="121212"/>
          <w:sz w:val="32"/>
          <w:szCs w:val="32"/>
        </w:rPr>
        <w:t>杭州市市直机关事业单位房屋租赁合同签署页</w:t>
      </w:r>
    </w:p>
    <w:p>
      <w:pPr>
        <w:spacing w:line="410" w:lineRule="exact"/>
        <w:ind w:firstLine="600"/>
        <w:rPr>
          <w:rFonts w:hint="eastAsia" w:ascii="仿宋" w:hAnsi="仿宋" w:eastAsia="仿宋" w:cs="仿宋"/>
          <w:color w:val="121212"/>
          <w:sz w:val="32"/>
          <w:szCs w:val="32"/>
        </w:rPr>
      </w:pPr>
    </w:p>
    <w:p>
      <w:pPr>
        <w:spacing w:line="380" w:lineRule="exact"/>
        <w:rPr>
          <w:rFonts w:hint="eastAsia" w:ascii="仿宋" w:hAnsi="仿宋" w:eastAsia="仿宋" w:cs="仿宋"/>
          <w:color w:val="121212"/>
          <w:sz w:val="32"/>
          <w:szCs w:val="32"/>
        </w:rPr>
      </w:pPr>
    </w:p>
    <w:p>
      <w:pPr>
        <w:spacing w:line="380" w:lineRule="exact"/>
        <w:rPr>
          <w:rFonts w:hint="eastAsia" w:ascii="仿宋" w:hAnsi="仿宋" w:eastAsia="仿宋" w:cs="仿宋"/>
          <w:color w:val="121212"/>
          <w:sz w:val="32"/>
          <w:szCs w:val="32"/>
        </w:rPr>
      </w:pPr>
    </w:p>
    <w:p>
      <w:pPr>
        <w:spacing w:line="380" w:lineRule="exact"/>
        <w:rPr>
          <w:rFonts w:hint="eastAsia" w:ascii="仿宋" w:hAnsi="仿宋" w:eastAsia="仿宋" w:cs="仿宋"/>
          <w:color w:val="121212"/>
          <w:sz w:val="32"/>
          <w:szCs w:val="32"/>
        </w:rPr>
      </w:pP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 xml:space="preserve">甲方（出租人）（签章）：杭州市体育事业发展中心 </w:t>
      </w:r>
    </w:p>
    <w:p>
      <w:pPr>
        <w:spacing w:line="320" w:lineRule="exact"/>
        <w:ind w:firstLine="640" w:firstLineChars="200"/>
        <w:rPr>
          <w:rFonts w:hint="eastAsia" w:ascii="仿宋" w:hAnsi="仿宋" w:eastAsia="仿宋" w:cs="仿宋"/>
          <w:color w:val="121212"/>
          <w:sz w:val="32"/>
          <w:szCs w:val="32"/>
        </w:rPr>
      </w:pP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地址：杭州市上城区富春路80号</w:t>
      </w:r>
    </w:p>
    <w:p>
      <w:pPr>
        <w:spacing w:line="320" w:lineRule="exact"/>
        <w:ind w:firstLine="640" w:firstLineChars="200"/>
        <w:rPr>
          <w:rFonts w:hint="eastAsia" w:ascii="仿宋" w:hAnsi="仿宋" w:eastAsia="仿宋" w:cs="仿宋"/>
          <w:color w:val="121212"/>
          <w:sz w:val="32"/>
          <w:szCs w:val="32"/>
        </w:rPr>
      </w:pP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法定代表人：</w:t>
      </w: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 xml:space="preserve">                </w:t>
      </w: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 xml:space="preserve">经办人： </w:t>
      </w: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 xml:space="preserve">                 </w:t>
      </w: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签订日期：</w:t>
      </w:r>
    </w:p>
    <w:p>
      <w:pPr>
        <w:spacing w:line="320" w:lineRule="exact"/>
        <w:rPr>
          <w:rFonts w:hint="eastAsia" w:ascii="仿宋" w:hAnsi="仿宋" w:eastAsia="仿宋" w:cs="仿宋"/>
          <w:color w:val="121212"/>
          <w:sz w:val="32"/>
          <w:szCs w:val="32"/>
          <w:lang w:eastAsia="zh-CN"/>
        </w:rPr>
      </w:pP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　　</w:t>
      </w:r>
    </w:p>
    <w:p>
      <w:pPr>
        <w:spacing w:line="320" w:lineRule="exact"/>
        <w:rPr>
          <w:rFonts w:hint="eastAsia" w:ascii="仿宋" w:hAnsi="仿宋" w:eastAsia="仿宋" w:cs="仿宋"/>
          <w:color w:val="121212"/>
          <w:sz w:val="32"/>
          <w:szCs w:val="32"/>
        </w:rPr>
      </w:pPr>
    </w:p>
    <w:p>
      <w:pPr>
        <w:spacing w:line="320" w:lineRule="exact"/>
        <w:rPr>
          <w:rFonts w:hint="eastAsia" w:ascii="仿宋" w:hAnsi="仿宋" w:eastAsia="仿宋" w:cs="仿宋"/>
          <w:color w:val="121212"/>
          <w:sz w:val="32"/>
          <w:szCs w:val="32"/>
        </w:rPr>
      </w:pPr>
    </w:p>
    <w:p>
      <w:pPr>
        <w:spacing w:line="320" w:lineRule="exact"/>
        <w:rPr>
          <w:rFonts w:hint="eastAsia" w:ascii="仿宋" w:hAnsi="仿宋" w:eastAsia="仿宋" w:cs="仿宋"/>
          <w:color w:val="121212"/>
          <w:sz w:val="32"/>
          <w:szCs w:val="32"/>
        </w:rPr>
      </w:pP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乙方（承租人）（签章）：</w:t>
      </w:r>
    </w:p>
    <w:p>
      <w:pPr>
        <w:spacing w:line="320" w:lineRule="exact"/>
        <w:rPr>
          <w:rFonts w:hint="eastAsia" w:ascii="仿宋" w:hAnsi="仿宋" w:eastAsia="仿宋" w:cs="仿宋"/>
          <w:color w:val="121212"/>
          <w:sz w:val="32"/>
          <w:szCs w:val="32"/>
        </w:rPr>
      </w:pP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地址：</w:t>
      </w:r>
    </w:p>
    <w:p>
      <w:pPr>
        <w:spacing w:line="320" w:lineRule="exact"/>
        <w:rPr>
          <w:rFonts w:hint="eastAsia" w:ascii="仿宋" w:hAnsi="仿宋" w:eastAsia="仿宋" w:cs="仿宋"/>
          <w:color w:val="121212"/>
          <w:sz w:val="32"/>
          <w:szCs w:val="32"/>
        </w:rPr>
      </w:pP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法定代表人：</w:t>
      </w: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 xml:space="preserve">                </w:t>
      </w: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 xml:space="preserve">经办人：     </w:t>
      </w: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 xml:space="preserve">              </w:t>
      </w:r>
    </w:p>
    <w:p>
      <w:pPr>
        <w:spacing w:line="320" w:lineRule="exact"/>
        <w:rPr>
          <w:rFonts w:hint="eastAsia" w:ascii="仿宋" w:hAnsi="仿宋" w:eastAsia="仿宋" w:cs="仿宋"/>
          <w:color w:val="121212"/>
          <w:sz w:val="32"/>
          <w:szCs w:val="32"/>
        </w:rPr>
      </w:pPr>
      <w:r>
        <w:rPr>
          <w:rFonts w:hint="eastAsia" w:ascii="仿宋" w:hAnsi="仿宋" w:eastAsia="仿宋" w:cs="仿宋"/>
          <w:color w:val="121212"/>
          <w:sz w:val="32"/>
          <w:szCs w:val="32"/>
        </w:rPr>
        <w:t>签订日期：</w:t>
      </w:r>
    </w:p>
    <w:p>
      <w:pPr>
        <w:spacing w:line="320" w:lineRule="exact"/>
        <w:rPr>
          <w:rFonts w:hint="eastAsia" w:ascii="仿宋" w:hAnsi="仿宋" w:eastAsia="仿宋" w:cs="仿宋"/>
          <w:color w:val="121212"/>
          <w:sz w:val="32"/>
          <w:szCs w:val="32"/>
        </w:rPr>
      </w:pPr>
    </w:p>
    <w:p>
      <w:pPr>
        <w:rPr>
          <w:rFonts w:hint="eastAsia" w:ascii="仿宋" w:hAnsi="仿宋" w:eastAsia="仿宋" w:cs="仿宋"/>
          <w:color w:val="121212"/>
          <w:sz w:val="32"/>
          <w:szCs w:val="32"/>
        </w:rPr>
      </w:pPr>
    </w:p>
    <w:p>
      <w:pPr>
        <w:rPr>
          <w:rFonts w:hint="eastAsia" w:ascii="仿宋" w:hAnsi="仿宋" w:eastAsia="仿宋" w:cs="仿宋"/>
          <w:color w:val="121212"/>
          <w:sz w:val="32"/>
          <w:szCs w:val="32"/>
        </w:rPr>
      </w:pPr>
    </w:p>
    <w:p>
      <w:pPr>
        <w:pStyle w:val="2"/>
        <w:rPr>
          <w:rFonts w:hint="eastAsia" w:ascii="仿宋" w:hAnsi="仿宋" w:eastAsia="仿宋" w:cs="仿宋"/>
          <w:color w:val="121212"/>
          <w:sz w:val="32"/>
          <w:szCs w:val="32"/>
        </w:rPr>
      </w:pPr>
    </w:p>
    <w:p>
      <w:pPr>
        <w:pStyle w:val="2"/>
        <w:rPr>
          <w:rFonts w:hint="eastAsia" w:ascii="仿宋" w:hAnsi="仿宋" w:eastAsia="仿宋" w:cs="仿宋"/>
          <w:color w:val="121212"/>
          <w:sz w:val="32"/>
          <w:szCs w:val="32"/>
        </w:rPr>
      </w:pPr>
    </w:p>
    <w:p>
      <w:pPr>
        <w:pStyle w:val="2"/>
        <w:rPr>
          <w:rFonts w:hint="eastAsia" w:ascii="仿宋" w:hAnsi="仿宋" w:eastAsia="仿宋" w:cs="仿宋"/>
          <w:color w:val="121212"/>
          <w:sz w:val="32"/>
          <w:szCs w:val="32"/>
        </w:rPr>
      </w:pPr>
    </w:p>
    <w:p>
      <w:pPr>
        <w:pStyle w:val="2"/>
        <w:rPr>
          <w:rFonts w:hint="eastAsia" w:ascii="仿宋" w:hAnsi="仿宋" w:eastAsia="仿宋" w:cs="仿宋"/>
          <w:color w:val="121212"/>
          <w:sz w:val="32"/>
          <w:szCs w:val="32"/>
        </w:rPr>
      </w:pPr>
    </w:p>
    <w:p>
      <w:pPr>
        <w:rPr>
          <w:rFonts w:hint="eastAsia" w:ascii="仿宋" w:hAnsi="仿宋" w:eastAsia="仿宋" w:cs="仿宋"/>
          <w:color w:val="121212"/>
          <w:sz w:val="32"/>
          <w:szCs w:val="32"/>
          <w:highlight w:val="none"/>
        </w:rPr>
      </w:pPr>
      <w:r>
        <w:rPr>
          <w:rFonts w:hint="eastAsia" w:ascii="仿宋" w:hAnsi="仿宋" w:eastAsia="仿宋" w:cs="仿宋"/>
          <w:color w:val="121212"/>
          <w:sz w:val="32"/>
          <w:szCs w:val="32"/>
          <w:highlight w:val="none"/>
        </w:rPr>
        <w:t>附件1</w:t>
      </w:r>
    </w:p>
    <w:p>
      <w:pPr>
        <w:jc w:val="center"/>
        <w:rPr>
          <w:rFonts w:hint="eastAsia" w:ascii="仿宋" w:hAnsi="仿宋" w:eastAsia="仿宋" w:cs="仿宋"/>
          <w:color w:val="121212"/>
          <w:sz w:val="32"/>
          <w:szCs w:val="32"/>
          <w:highlight w:val="none"/>
          <w:lang w:val="en-US" w:eastAsia="zh-CN"/>
        </w:rPr>
      </w:pPr>
      <w:r>
        <w:rPr>
          <w:rFonts w:hint="eastAsia" w:ascii="仿宋" w:hAnsi="仿宋" w:eastAsia="仿宋" w:cs="仿宋"/>
          <w:color w:val="121212"/>
          <w:sz w:val="32"/>
          <w:szCs w:val="32"/>
          <w:highlight w:val="none"/>
        </w:rPr>
        <w:t>招租范围</w:t>
      </w:r>
      <w:r>
        <w:rPr>
          <w:rFonts w:hint="eastAsia" w:ascii="仿宋" w:hAnsi="仿宋" w:eastAsia="仿宋" w:cs="仿宋"/>
          <w:color w:val="121212"/>
          <w:sz w:val="32"/>
          <w:szCs w:val="32"/>
          <w:highlight w:val="none"/>
          <w:lang w:val="en-US" w:eastAsia="zh-CN"/>
        </w:rPr>
        <w:t>红线图</w:t>
      </w:r>
    </w:p>
    <w:p>
      <w:pPr>
        <w:pStyle w:val="2"/>
        <w:rPr>
          <w:rFonts w:hint="eastAsia" w:ascii="仿宋" w:hAnsi="仿宋" w:eastAsia="仿宋" w:cs="仿宋"/>
          <w:color w:val="121212"/>
          <w:sz w:val="32"/>
          <w:szCs w:val="32"/>
        </w:rPr>
      </w:pPr>
      <w:r>
        <w:rPr>
          <w:rFonts w:hint="eastAsia" w:ascii="仿宋" w:hAnsi="仿宋" w:eastAsia="仿宋" w:cs="仿宋"/>
          <w:color w:val="121212"/>
          <w:sz w:val="32"/>
          <w:szCs w:val="32"/>
          <w:lang w:eastAsia="zh-CN"/>
        </w:rPr>
        <w:drawing>
          <wp:anchor distT="0" distB="0" distL="114300" distR="114300" simplePos="0" relativeHeight="251659264" behindDoc="0" locked="0" layoutInCell="1" allowOverlap="1">
            <wp:simplePos x="0" y="0"/>
            <wp:positionH relativeFrom="column">
              <wp:posOffset>335280</wp:posOffset>
            </wp:positionH>
            <wp:positionV relativeFrom="paragraph">
              <wp:posOffset>301625</wp:posOffset>
            </wp:positionV>
            <wp:extent cx="4535170" cy="7658100"/>
            <wp:effectExtent l="0" t="0" r="17780" b="0"/>
            <wp:wrapNone/>
            <wp:docPr id="1" name="图片 1" descr="健3楼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健3楼平面图"/>
                    <pic:cNvPicPr>
                      <a:picLocks noChangeAspect="1"/>
                    </pic:cNvPicPr>
                  </pic:nvPicPr>
                  <pic:blipFill>
                    <a:blip r:embed="rId6"/>
                    <a:srcRect l="10381" t="7917" r="14782" b="5104"/>
                    <a:stretch>
                      <a:fillRect/>
                    </a:stretch>
                  </pic:blipFill>
                  <pic:spPr>
                    <a:xfrm>
                      <a:off x="0" y="0"/>
                      <a:ext cx="4535170" cy="765810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236F8"/>
    <w:rsid w:val="28A807F0"/>
    <w:rsid w:val="29895A45"/>
    <w:rsid w:val="70406B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12"/>
    <w:unhideWhenUsed/>
    <w:qFormat/>
    <w:uiPriority w:val="0"/>
    <w:pPr>
      <w:ind w:firstLine="420" w:firstLineChars="100"/>
    </w:pPr>
  </w:style>
  <w:style w:type="paragraph" w:styleId="3">
    <w:name w:val="Body Text"/>
    <w:basedOn w:val="1"/>
    <w:next w:val="2"/>
    <w:link w:val="11"/>
    <w:unhideWhenUsed/>
    <w:qFormat/>
    <w:uiPriority w:val="99"/>
    <w:pPr>
      <w:spacing w:after="120"/>
    </w:pPr>
  </w:style>
  <w:style w:type="paragraph" w:styleId="4">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Strong"/>
    <w:basedOn w:val="7"/>
    <w:qFormat/>
    <w:uiPriority w:val="0"/>
    <w:rPr>
      <w:b/>
      <w:bCs/>
    </w:rPr>
  </w:style>
  <w:style w:type="character" w:customStyle="1" w:styleId="9">
    <w:name w:val="不明显强调1"/>
    <w:basedOn w:val="7"/>
    <w:qFormat/>
    <w:uiPriority w:val="19"/>
    <w:rPr>
      <w:i/>
      <w:iCs/>
      <w:color w:val="808080" w:themeColor="text1" w:themeTint="80"/>
      <w14:textFill>
        <w14:solidFill>
          <w14:schemeClr w14:val="tx1">
            <w14:lumMod w14:val="50000"/>
            <w14:lumOff w14:val="50000"/>
          </w14:schemeClr>
        </w14:solidFill>
      </w14:textFill>
    </w:rPr>
  </w:style>
  <w:style w:type="character" w:customStyle="1" w:styleId="10">
    <w:name w:val="明显强调1"/>
    <w:basedOn w:val="7"/>
    <w:qFormat/>
    <w:uiPriority w:val="21"/>
    <w:rPr>
      <w:b/>
      <w:bCs/>
      <w:i/>
      <w:iCs/>
      <w:color w:val="4F81BD" w:themeColor="accent1"/>
      <w14:textFill>
        <w14:solidFill>
          <w14:schemeClr w14:val="accent1"/>
        </w14:solidFill>
      </w14:textFill>
    </w:rPr>
  </w:style>
  <w:style w:type="character" w:customStyle="1" w:styleId="11">
    <w:name w:val="正文文本 Char"/>
    <w:basedOn w:val="7"/>
    <w:link w:val="3"/>
    <w:semiHidden/>
    <w:qFormat/>
    <w:uiPriority w:val="99"/>
    <w:rPr>
      <w:rFonts w:eastAsia="仿宋_GB2312"/>
      <w:kern w:val="2"/>
      <w:sz w:val="30"/>
      <w:szCs w:val="24"/>
    </w:rPr>
  </w:style>
  <w:style w:type="character" w:customStyle="1" w:styleId="12">
    <w:name w:val="正文首行缩进 Char"/>
    <w:basedOn w:val="11"/>
    <w:link w:val="2"/>
    <w:qFormat/>
    <w:uiPriority w:val="0"/>
  </w:style>
  <w:style w:type="character" w:customStyle="1" w:styleId="13">
    <w:name w:val="页眉 Char"/>
    <w:basedOn w:val="7"/>
    <w:link w:val="5"/>
    <w:semiHidden/>
    <w:qFormat/>
    <w:uiPriority w:val="99"/>
    <w:rPr>
      <w:rFonts w:eastAsia="仿宋_GB2312"/>
      <w:kern w:val="2"/>
      <w:sz w:val="18"/>
      <w:szCs w:val="18"/>
    </w:rPr>
  </w:style>
  <w:style w:type="character" w:customStyle="1" w:styleId="14">
    <w:name w:val="页脚 Char"/>
    <w:basedOn w:val="7"/>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4131</Words>
  <Characters>4233</Characters>
  <Lines>31</Lines>
  <Paragraphs>8</Paragraphs>
  <TotalTime>17</TotalTime>
  <ScaleCrop>false</ScaleCrop>
  <LinksUpToDate>false</LinksUpToDate>
  <CharactersWithSpaces>4500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2025-04-11T04:17:00Z</dcterms:created>
  <dc:creator>dell</dc:creator>
  <cp:lastModifiedBy>YY</cp:lastModifiedBy>
  <cp:lastPrinted>2025-04-27T02:58:00Z</cp:lastPrinted>
  <dcterms:modified xsi:type="dcterms:W3CDTF">2025-05-08T06:19:09Z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03759B5342904FF4A508652F7395E1B1_13</vt:lpwstr>
  </property>
  <property fmtid="{D5CDD505-2E9C-101B-9397-08002B2CF9AE}" pid="4" name="KSOTemplateDocerSaveRecord">
    <vt:lpwstr>eyJoZGlkIjoiN2QxZGIyODBlNjRjMWUwZWI0MTU5MjA2MzExNTUxNmEiLCJ1c2VySWQiOiI1MTE1NTMyOTMifQ==</vt:lpwstr>
  </property>
</Properties>
</file>