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杭州市上城区火车东站东广场G层3号房屋4年租赁权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同意在被确定为承租方之日起3个工作日内，携带承租申请材料原件到杭交所完成现场确认并签署《成交通知书》、《房屋租赁合同》；并在《成交通知书》、《房屋租赁合同》签署之日起5个工作日内向杭交所指定账户一次性支付交易服务费、履约保证金</w:t>
      </w:r>
      <w:r>
        <w:rPr>
          <w:rFonts w:hint="eastAsia" w:ascii="宋体" w:hAnsi="宋体"/>
          <w:sz w:val="20"/>
          <w:szCs w:val="20"/>
          <w:highlight w:val="none"/>
        </w:rPr>
        <w:t>、装修保证金（首年1个月租金）</w:t>
      </w:r>
      <w:r>
        <w:rPr>
          <w:rFonts w:hint="eastAsia" w:asciiTheme="minorEastAsia" w:hAnsiTheme="minorEastAsia" w:eastAsiaTheme="minorEastAsia"/>
          <w:szCs w:val="21"/>
        </w:rPr>
        <w:t>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租赁房屋所在区域不动产权证证载权利性质为划拨/自建房，证载用途为交通运输用地/配套用房。</w:t>
      </w: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rPr>
        <w:t>租赁期内，未经出租方书面同意，承租方不得单方面改变经营业态，也不得对所租赁的物业进行整体转让、转包、转租。承租方擅自采取上述行动的，出租方有权解除《房屋租赁合同》，没收承租方的</w:t>
      </w:r>
      <w:r>
        <w:rPr>
          <w:rFonts w:hint="eastAsia" w:ascii="宋体" w:hAnsi="宋体"/>
          <w:sz w:val="20"/>
          <w:szCs w:val="20"/>
          <w:highlight w:val="none"/>
          <w:lang w:val="en-US" w:eastAsia="zh-CN"/>
        </w:rPr>
        <w:t>履约</w:t>
      </w:r>
      <w:r>
        <w:rPr>
          <w:rFonts w:hint="eastAsia" w:ascii="宋体" w:hAnsi="宋体"/>
          <w:sz w:val="20"/>
          <w:szCs w:val="20"/>
          <w:highlight w:val="none"/>
        </w:rPr>
        <w:t>保证金和装修保证金，且承租方应当按当年年租金标准的50%向出租方支付违约金。如因此给出租方造成损失的，承租方还应承担全部赔偿责任。后期如确需转租的，由承租方提出书面申请，经</w:t>
      </w:r>
      <w:r>
        <w:rPr>
          <w:rFonts w:hint="eastAsia" w:ascii="宋体" w:hAnsi="宋体"/>
          <w:sz w:val="20"/>
          <w:szCs w:val="20"/>
          <w:highlight w:val="none"/>
          <w:lang w:val="en-US" w:eastAsia="zh-CN"/>
        </w:rPr>
        <w:t>出租方</w:t>
      </w:r>
      <w:r>
        <w:rPr>
          <w:rFonts w:hint="eastAsia" w:ascii="宋体" w:hAnsi="宋体"/>
          <w:sz w:val="20"/>
          <w:szCs w:val="20"/>
          <w:highlight w:val="none"/>
        </w:rPr>
        <w:t>董事会审批同意后实施。</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、若我方成为承租方，我方已知悉并同意：本次租赁权公开交易出租方与承租方的权利和义务及房屋交付以出租方提供的《房屋租赁合同》（样本）为准。</w:t>
      </w:r>
    </w:p>
    <w:p>
      <w:pPr>
        <w:ind w:firstLine="420" w:firstLineChars="200"/>
        <w:rPr>
          <w:rFonts w:hint="eastAsia" w:ascii="宋体" w:hAnsi="宋体"/>
          <w:sz w:val="21"/>
          <w:szCs w:val="21"/>
          <w:highlight w:val="none"/>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、本项目</w:t>
      </w:r>
      <w:r>
        <w:rPr>
          <w:rFonts w:hint="eastAsia" w:asciiTheme="minorEastAsia" w:hAnsiTheme="minorEastAsia" w:eastAsiaTheme="minorEastAsia"/>
          <w:szCs w:val="21"/>
          <w:lang w:val="en-US" w:eastAsia="zh-CN"/>
        </w:rPr>
        <w:t>成交后，若我方成为承租方，</w:t>
      </w:r>
      <w:r>
        <w:rPr>
          <w:rFonts w:hint="eastAsia" w:asciiTheme="minorEastAsia" w:hAnsiTheme="minorEastAsia" w:eastAsiaTheme="minorEastAsia"/>
          <w:szCs w:val="21"/>
        </w:rPr>
        <w:t>我方同意</w:t>
      </w:r>
      <w:r>
        <w:rPr>
          <w:rFonts w:hint="eastAsia" w:ascii="宋体" w:hAnsi="宋体"/>
          <w:sz w:val="21"/>
          <w:szCs w:val="21"/>
          <w:highlight w:val="none"/>
          <w:lang w:val="en-US" w:eastAsia="zh-CN"/>
        </w:rPr>
        <w:t>按以下标准支付交易服务费：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宋体" w:hAnsi="宋体"/>
          <w:sz w:val="21"/>
          <w:szCs w:val="21"/>
          <w:highlight w:val="none"/>
          <w:lang w:val="en-US" w:eastAsia="zh-CN"/>
        </w:rPr>
        <w:t>（1）本次交易有二个及以上意向承租方报名且成交的，承租方须缴纳按首年一个月租金计取的交易服务费；（2）本次交易只有一位意向承租方且成交的，承租方须缴纳按首年半个月租金计取的交易服务费。</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（3）在被确定为承租方后未按约定签署《成交通知书》、《房屋租赁合同》的或未按约定支付交易服务费、履约保证金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0182"/>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0CA6FA0"/>
    <w:rsid w:val="23201829"/>
    <w:rsid w:val="24EC551A"/>
    <w:rsid w:val="25526291"/>
    <w:rsid w:val="25B34C3E"/>
    <w:rsid w:val="26917FDE"/>
    <w:rsid w:val="2731534B"/>
    <w:rsid w:val="279515A0"/>
    <w:rsid w:val="28CD421D"/>
    <w:rsid w:val="29064147"/>
    <w:rsid w:val="2B224A23"/>
    <w:rsid w:val="2BD51F6B"/>
    <w:rsid w:val="2BEE0A70"/>
    <w:rsid w:val="2DE64B98"/>
    <w:rsid w:val="2E6953D9"/>
    <w:rsid w:val="332613DB"/>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51317EBA"/>
    <w:rsid w:val="52C93621"/>
    <w:rsid w:val="54E742B4"/>
    <w:rsid w:val="55F6694A"/>
    <w:rsid w:val="563F5F26"/>
    <w:rsid w:val="5687200B"/>
    <w:rsid w:val="56EE2F1F"/>
    <w:rsid w:val="584668FF"/>
    <w:rsid w:val="590122F3"/>
    <w:rsid w:val="5A0A51C8"/>
    <w:rsid w:val="5DB959AE"/>
    <w:rsid w:val="5E0F1804"/>
    <w:rsid w:val="605F317E"/>
    <w:rsid w:val="606A72C7"/>
    <w:rsid w:val="633A51EB"/>
    <w:rsid w:val="657C12B1"/>
    <w:rsid w:val="66AB1603"/>
    <w:rsid w:val="66F30663"/>
    <w:rsid w:val="68026233"/>
    <w:rsid w:val="6804343D"/>
    <w:rsid w:val="6A2F474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2025-04-17T03:14:43Z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