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w:t>
      </w:r>
      <w:bookmarkStart w:id="0" w:name="OLE_LINK55"/>
      <w:bookmarkStart w:id="1" w:name="OLE_LINK3"/>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杭州市滨江区西兴街道聚园路290号8层部分房产5年租赁权</w:t>
      </w:r>
      <w:bookmarkEnd w:id="0"/>
      <w:bookmarkEnd w:id="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bookmarkStart w:id="2" w:name="OLE_LINK4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意在被确定为承租方之日起3个工作日内携带报名时上传的主体资格证明等相关文件原件至杭交所完成现场确认和签署《成交通知书》、《房屋租赁合同》等相关文件；并在《成交通知书》、《房屋租赁合同》等相关文件签署之日起10个工作日内向杭交所指定账户一次性支付首期租金、履约保证金、交易服务费等交易资金（以到账时间为准）</w:t>
      </w:r>
      <w:bookmarkEnd w:id="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同意杭交所经出租方申请之日起3个工作日内将承租方已交纳的首期租金、履约保证金等交易资金全部划转至出租方指定账户。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5、若我方成为承租方，我方已知悉并同意：</w:t>
      </w:r>
      <w:bookmarkStart w:id="3" w:name="OLE_LINK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bookmarkEnd w:id="3"/>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6、若我方成为承租方，我方已知悉并同意：</w:t>
      </w:r>
      <w:bookmarkStart w:id="4" w:name="OLE_LINK49"/>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租赁房屋证载用途为公共设施用地/非住宅，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bookmarkEnd w:id="4"/>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bookmarkStart w:id="5" w:name="OLE_LINK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bookmarkEnd w:id="5"/>
      <w:bookmarkStart w:id="6" w:name="OLE_LINK51"/>
      <w:bookmarkStart w:id="7" w:name="OLE_LINK4"/>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方如需对房屋进行装修改造或增扩设备时，应事先征得出租方的书面同意，按规定向有关部门办理申报手续后，方可进行，并需提交装修图纸、工程决算资料、工程费发票等相关证明资料，并办理施工图审查、消防审查等手续。</w:t>
      </w:r>
      <w:bookmarkEnd w:id="6"/>
    </w:p>
    <w:bookmarkEnd w:id="7"/>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8、若我方成为承租方，我方已知悉并同意：</w:t>
      </w:r>
      <w:bookmarkStart w:id="8" w:name="OLE_LINK52"/>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本次出租标的的租金出租底价已充分考虑到房屋维修、维护等现状承租相应成本，承租后该房屋的所有维修、维护均由承租方自行承担。</w:t>
      </w:r>
      <w:bookmarkEnd w:id="8"/>
    </w:p>
    <w:p>
      <w:pPr>
        <w:pStyle w:val="2"/>
        <w:rPr>
          <w:rFonts w:hint="default"/>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若我方成为承租方，我方已知悉并同意：租赁期内，</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方不得擅自改变房屋的使用性质。未经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方书面同意，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方不得将房屋全部或部分转租、转让、转借他人或调换使用的</w:t>
      </w:r>
      <w:bookmarkStart w:id="10" w:name="_GoBack"/>
      <w:bookmarkEnd w:id="10"/>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bookmarkStart w:id="9" w:name="OLE_LINK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bookmarkEnd w:id="9"/>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本次交易出租方和承租方的相关权利义务以出租方提供的《房屋租赁合同》（样本）为准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我方已知悉并同意：本项目成交后，承租方须按以下标准支付交易服务费：（1）本次交易有二个及以上意向承租方报名且成交的，承租方须缴纳按首年一个月租金计取的交易服务费；（2）本次交易只有一位意向承租方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（3）在被确定为承租方后未按约定签署《房屋租赁合同》的或未按约定支付首期租金、交易服务费、履约保证金的；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D01A8"/>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5337A69"/>
    <w:rsid w:val="167D3903"/>
    <w:rsid w:val="16CC3B19"/>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CA44BB6"/>
    <w:rsid w:val="4E376061"/>
    <w:rsid w:val="502F6799"/>
    <w:rsid w:val="5187378F"/>
    <w:rsid w:val="530C093A"/>
    <w:rsid w:val="53241334"/>
    <w:rsid w:val="53E378B1"/>
    <w:rsid w:val="566C6246"/>
    <w:rsid w:val="574E5FE2"/>
    <w:rsid w:val="58B12DCB"/>
    <w:rsid w:val="5A7D1B2E"/>
    <w:rsid w:val="5B673ED8"/>
    <w:rsid w:val="5B7B2FC6"/>
    <w:rsid w:val="5C5C5FCC"/>
    <w:rsid w:val="5DB370D6"/>
    <w:rsid w:val="5F1477B7"/>
    <w:rsid w:val="5F571A46"/>
    <w:rsid w:val="5FCB5153"/>
    <w:rsid w:val="619D745F"/>
    <w:rsid w:val="62141232"/>
    <w:rsid w:val="63467DB9"/>
    <w:rsid w:val="63C12C87"/>
    <w:rsid w:val="65FA377A"/>
    <w:rsid w:val="663421EF"/>
    <w:rsid w:val="665E6E47"/>
    <w:rsid w:val="671C7EB8"/>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B597F4D"/>
    <w:rsid w:val="7BC11847"/>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10">
    <w:name w:val="NormalIndent"/>
    <w:basedOn w:val="1"/>
    <w:qFormat/>
    <w:uiPriority w:val="0"/>
    <w:pPr>
      <w:ind w:firstLine="420"/>
    </w:pPr>
    <w:rPr>
      <w:rFonts w:ascii="Calibri"/>
    </w:rPr>
  </w:style>
  <w:style w:type="character" w:customStyle="1" w:styleId="11">
    <w:name w:val="页眉 Char"/>
    <w:basedOn w:val="9"/>
    <w:link w:val="6"/>
    <w:semiHidden/>
    <w:qFormat/>
    <w:uiPriority w:val="99"/>
    <w:rPr>
      <w:rFonts w:ascii="Times New Roman" w:hAnsi="Times New Roman" w:eastAsia="宋体" w:cs="Times New Roman"/>
      <w:sz w:val="18"/>
      <w:szCs w:val="18"/>
    </w:rPr>
  </w:style>
  <w:style w:type="character" w:customStyle="1" w:styleId="12">
    <w:name w:val="页脚 Char"/>
    <w:basedOn w:val="9"/>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2025-04-11T04:06:07Z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