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62E0A">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0AE5834A">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5F31C25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single"/>
        </w:rPr>
        <w:t>承租杭州市钱塘区秋潮弄9号观澜农贸市场3层房屋5年租赁权</w:t>
      </w:r>
      <w:bookmarkStart w:id="0" w:name="_GoBack"/>
      <w:bookmarkEnd w:id="0"/>
      <w:r>
        <w:rPr>
          <w:rFonts w:hint="eastAsia" w:asciiTheme="minorEastAsia" w:hAnsiTheme="minorEastAsia" w:eastAsiaTheme="minorEastAsia" w:cstheme="minorEastAsia"/>
          <w:sz w:val="21"/>
          <w:szCs w:val="21"/>
          <w:highlight w:val="none"/>
        </w:rPr>
        <w:t>项目，现做如下承诺：</w:t>
      </w:r>
    </w:p>
    <w:p w14:paraId="493B827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2E3E6009">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B12A67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 3 个工作日内，携带承租申请材料原件到杭交所完成现场确认并签署《房屋租赁合同》；并在《房屋租赁合同》签署之日起 5 个工作日内向杭交所指定账户一次性支付交易服务费、履约保证金、首期租金等交易资金（以到账时间为准）</w:t>
      </w:r>
      <w:r>
        <w:rPr>
          <w:rFonts w:hint="eastAsia" w:asciiTheme="minorEastAsia" w:hAnsiTheme="minorEastAsia" w:eastAsiaTheme="minorEastAsia"/>
          <w:sz w:val="21"/>
          <w:szCs w:val="21"/>
          <w:highlight w:val="none"/>
        </w:rPr>
        <w:t>；</w:t>
      </w:r>
    </w:p>
    <w:p w14:paraId="4AE794CC">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4、我方同意杭交所在经出租方申请之日起3个工作日内将承租方已交纳的首期租金、履约保证金全部划转至出租方指定账户。</w:t>
      </w:r>
    </w:p>
    <w:p w14:paraId="00EED185">
      <w:pPr>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5、承租方须依法办理经营所需的证照，不得非法经营，不得经营与周围环境不和谐或扰民的经营项目</w:t>
      </w:r>
      <w:r>
        <w:rPr>
          <w:rFonts w:hint="eastAsia" w:asciiTheme="minorEastAsia" w:hAnsiTheme="minorEastAsia" w:eastAsiaTheme="minorEastAsia" w:cstheme="minorEastAsia"/>
          <w:sz w:val="21"/>
          <w:szCs w:val="21"/>
          <w:highlight w:val="none"/>
          <w:lang w:eastAsia="zh-CN"/>
        </w:rPr>
        <w:t>。</w:t>
      </w:r>
    </w:p>
    <w:p w14:paraId="1E25B835">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租赁期内，承租方未经出租方同意，将房屋转租、转借给他人使用或他人交换租赁、合作经营的，出租方有权终止合同，收回租赁房屋，没收承租方全部保证金，并且承租方应按照当年度应缴租金的10%额度向出租方支付违约金。</w:t>
      </w:r>
    </w:p>
    <w:p w14:paraId="6240E37B">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承租方未事先征得出租方及按规定应报经有关部门核准的书面同意，不得擅自改变房屋的结构和使用性质。承租方如需对房屋进行改造、装修或增扩设备时，应事先征得出租方的书面同意，并按规定向有关部门办理审批同意手续后，方可进行。</w:t>
      </w:r>
    </w:p>
    <w:p w14:paraId="4FAC409E">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67B37202">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w:t>
      </w:r>
    </w:p>
    <w:p w14:paraId="4C91FF18">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、出租方与承租方的权利义务详见《房屋租赁合同》（样本）。</w:t>
      </w:r>
    </w:p>
    <w:p w14:paraId="186C8151">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11、我方同意交纳</w:t>
      </w:r>
      <w:r>
        <w:rPr>
          <w:rFonts w:hint="eastAsia" w:asciiTheme="minorEastAsia" w:hAnsiTheme="minorEastAsia" w:eastAsiaTheme="minorEastAsia" w:cstheme="minorEastAsia"/>
          <w:sz w:val="21"/>
          <w:szCs w:val="21"/>
          <w:highlight w:val="none"/>
          <w:lang w:val="en-US" w:eastAsia="zh-CN"/>
        </w:rPr>
        <w:t>第一计租年度一个月租金</w:t>
      </w:r>
      <w:r>
        <w:rPr>
          <w:rFonts w:hint="eastAsia" w:asciiTheme="minorEastAsia" w:hAnsiTheme="minorEastAsia" w:eastAsiaTheme="minorEastAsia" w:cstheme="minorEastAsia"/>
          <w:sz w:val="21"/>
          <w:szCs w:val="21"/>
          <w:highlight w:val="none"/>
        </w:rPr>
        <w:t>计的交易服务费。</w:t>
      </w:r>
    </w:p>
    <w:p w14:paraId="21AC41E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、若非出租方原因，出现以下任一情况时，意向承租方交纳的保证金不予退还，先用于补偿杭交所的各项服务费，剩余部分作为对出租方的经济补偿金，保证金不足以补偿的，相关方有权按照实际损失继续追诉： </w:t>
      </w:r>
    </w:p>
    <w:p w14:paraId="1FFCEDE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（1）意向承租方提交承租申请材料并交纳交易保证金后单方撤回承租申请的；</w:t>
      </w:r>
    </w:p>
    <w:p w14:paraId="2022D269">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（2）产生符合条件的意向承租方后，各意向承租方在竞价期间均不报价的；</w:t>
      </w:r>
    </w:p>
    <w:p w14:paraId="06CAA3C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（3）在被确定为承租方后未按约定签署《房产出租合同》的或未按约定支付交易服务费、履约保证金及首期租金的；</w:t>
      </w:r>
    </w:p>
    <w:p w14:paraId="02AA6D7F">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（4）意向承租方未履行书面承诺事项的；</w:t>
      </w:r>
    </w:p>
    <w:p w14:paraId="79B4E20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（5）存在其他违反交易规则情形的。</w:t>
      </w:r>
    </w:p>
    <w:p w14:paraId="250571BF">
      <w:pPr>
        <w:spacing w:line="360" w:lineRule="auto"/>
        <w:ind w:firstLine="420" w:firstLineChars="200"/>
        <w:rPr>
          <w:rFonts w:asciiTheme="minorEastAsia" w:hAnsiTheme="minorEastAsia" w:eastAsiaTheme="minorEastAsia"/>
          <w:sz w:val="21"/>
          <w:szCs w:val="21"/>
          <w:highlight w:val="none"/>
        </w:rPr>
      </w:pPr>
    </w:p>
    <w:p w14:paraId="6074EBDB">
      <w:pPr>
        <w:spacing w:line="360" w:lineRule="auto"/>
        <w:rPr>
          <w:rFonts w:asciiTheme="minorEastAsia" w:hAnsiTheme="minorEastAsia" w:eastAsiaTheme="minorEastAsia"/>
          <w:sz w:val="21"/>
          <w:szCs w:val="21"/>
          <w:highlight w:val="none"/>
        </w:rPr>
      </w:pPr>
    </w:p>
    <w:p w14:paraId="29F9E32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7250DC6B">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2025</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6F26C72"/>
    <w:rsid w:val="0D0E659B"/>
    <w:rsid w:val="0DF1051E"/>
    <w:rsid w:val="173E5800"/>
    <w:rsid w:val="1DA37C3B"/>
    <w:rsid w:val="1EEC13A1"/>
    <w:rsid w:val="20A51056"/>
    <w:rsid w:val="27541626"/>
    <w:rsid w:val="27AA290F"/>
    <w:rsid w:val="285D694C"/>
    <w:rsid w:val="2B1F0483"/>
    <w:rsid w:val="2B913DD8"/>
    <w:rsid w:val="2FA5177C"/>
    <w:rsid w:val="312243DD"/>
    <w:rsid w:val="32557358"/>
    <w:rsid w:val="32FB67E2"/>
    <w:rsid w:val="37522DE0"/>
    <w:rsid w:val="383E6FED"/>
    <w:rsid w:val="38456167"/>
    <w:rsid w:val="3AC43A69"/>
    <w:rsid w:val="3B103714"/>
    <w:rsid w:val="3B6738AB"/>
    <w:rsid w:val="3BA33429"/>
    <w:rsid w:val="45962498"/>
    <w:rsid w:val="46DF21A2"/>
    <w:rsid w:val="4ACC618D"/>
    <w:rsid w:val="50D93D32"/>
    <w:rsid w:val="5187378F"/>
    <w:rsid w:val="54E62B26"/>
    <w:rsid w:val="55D769B2"/>
    <w:rsid w:val="585D3FC2"/>
    <w:rsid w:val="5A765B12"/>
    <w:rsid w:val="5A7D1B2E"/>
    <w:rsid w:val="5B7B2FC6"/>
    <w:rsid w:val="5EE74137"/>
    <w:rsid w:val="62F53709"/>
    <w:rsid w:val="63C12C87"/>
    <w:rsid w:val="655941F8"/>
    <w:rsid w:val="6B7C4F72"/>
    <w:rsid w:val="6BBC636F"/>
    <w:rsid w:val="6BE8130D"/>
    <w:rsid w:val="6C7C4DBA"/>
    <w:rsid w:val="6F750ECD"/>
    <w:rsid w:val="714C77AC"/>
    <w:rsid w:val="71D57417"/>
    <w:rsid w:val="72D17325"/>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1447</Words>
  <Characters>1459</Characters>
  <Lines>8</Lines>
  <Paragraphs>2</Paragraphs>
  <TotalTime>44</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2025-03-31T06:17:23Z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824C53EAD98E4E6FAE634577C3C8D155</vt:lpwstr>
  </property>
  <property fmtid="{D5CDD505-2E9C-101B-9397-08002B2CF9AE}" pid="4" name="KSOTemplateDocerSaveRecord">
    <vt:lpwstr>eyJoZGlkIjoiYTRmZTg4YTg3OTkxNDNiMGE2ZTM4YzhiYWM4OTZmZWYiLCJ1c2VySWQiOiI5NTMwNTIxNDkifQ==</vt:lpwstr>
  </property>
</Properties>
</file>