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sz w:val="36"/>
          <w:szCs w:val="36"/>
        </w:rPr>
      </w:pP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4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我方拟承租：</w:t>
      </w:r>
      <w:bookmarkStart w:id="0" w:name="OLE_LINK11"/>
      <w:r>
        <w:rPr>
          <w:rFonts w:hint="eastAsia" w:asciiTheme="minorEastAsia" w:hAnsiTheme="minorEastAsia" w:eastAsiaTheme="minorEastAsia"/>
          <w:szCs w:val="21"/>
          <w:lang w:val="en-US" w:eastAsia="zh-CN"/>
        </w:rPr>
        <w:t>杭州市西湖区天际大厦202室、203室-2、204室-1房屋2年租赁权</w:t>
      </w:r>
      <w:bookmarkEnd w:id="0"/>
      <w:r>
        <w:rPr>
          <w:rFonts w:hint="eastAsia" w:asciiTheme="minorEastAsia" w:hAnsiTheme="minorEastAsia" w:eastAsiaTheme="minorEastAsia"/>
          <w:szCs w:val="21"/>
        </w:rPr>
        <w:t>，现做如下承诺：</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1、我方已认真阅读、知悉并自愿遵守杭州产权交易所《房屋出租交易规则》、《在线报价实施办法》和《在线报价交易须知》等文件的规定，同意按照相关规定参加本项目竞价活动。</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rPr>
        <w:t>同意在被确定为承租方之日起3个工作日内携带报名时上传的主体资格证明等相关文件原件至杭交所完成现场确认和签署《成交通知书》、《天际大厦租赁合同》；并在《成交通知书》、《天际大厦租赁合同》签署之日起</w:t>
      </w:r>
      <w:r>
        <w:rPr>
          <w:rFonts w:hint="eastAsia"/>
          <w:lang w:val="en-US" w:eastAsia="zh-CN"/>
        </w:rPr>
        <w:t>5</w:t>
      </w:r>
      <w:r>
        <w:rPr>
          <w:rFonts w:hint="eastAsia"/>
        </w:rPr>
        <w:t>个工作日内向杭交所指定账户一次性支付</w:t>
      </w:r>
      <w:r>
        <w:rPr>
          <w:rFonts w:hint="eastAsia"/>
          <w:lang w:val="en-US" w:eastAsia="zh-CN"/>
        </w:rPr>
        <w:t>首期</w:t>
      </w:r>
      <w:r>
        <w:rPr>
          <w:rFonts w:hint="eastAsia"/>
        </w:rPr>
        <w:t>租金、履约保证金、交易服务费等交易资金（以到账时间为准）</w:t>
      </w:r>
      <w:r>
        <w:rPr>
          <w:rFonts w:asciiTheme="minorEastAsia" w:hAnsiTheme="minorEastAsia" w:eastAsiaTheme="minorEastAsia"/>
          <w:szCs w:val="21"/>
        </w:rPr>
        <w:t>。</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4、同意杭交所经出租方申请之日起3个工作日内将承租方已交纳的首期租金、履约保证金等交易资金全部划转至出租方指定账户。</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w:t>
      </w:r>
      <w:r>
        <w:rPr>
          <w:rFonts w:hint="eastAsia" w:asciiTheme="minorEastAsia" w:hAnsiTheme="minorEastAsia" w:eastAsiaTheme="minorEastAsia"/>
          <w:szCs w:val="21"/>
          <w:lang w:val="en-US" w:eastAsia="zh-CN"/>
        </w:rPr>
        <w:t>房屋所有权证附记记载：商品房，规划批建为办公用房。</w:t>
      </w:r>
      <w:r>
        <w:rPr>
          <w:rFonts w:hint="eastAsia" w:asciiTheme="minorEastAsia" w:hAnsiTheme="minorEastAsia" w:eastAsiaTheme="minorEastAsia"/>
          <w:szCs w:val="21"/>
        </w:rPr>
        <w:t>出租方对于租赁业态的要求仅系按照整体经营目标设定，不构成出租方对于满足该业态的任何实质或预期承诺。意向承租方须在承租前自行对租赁房屋进行全面了解，并对营业所需的各项审批条件和规定进行充分自核。意向承租方参与竞租的行为将被认为已作充分的预判和决策，无论因何种原因导致不能获得营业开设审批（包括房屋规划用途和房屋既有结构、设计等因素在内），或后续因为政策变化导致无法继续开设的各项经营风险，意向承租方承诺独立承担，出租方不对无法履行、投入成本、装修损失等承担任何形式的赔偿或补偿责任。</w:t>
      </w:r>
    </w:p>
    <w:p>
      <w:pPr>
        <w:spacing w:line="336" w:lineRule="auto"/>
        <w:ind w:firstLine="420" w:firstLineChars="200"/>
        <w:rPr>
          <w:rFonts w:hint="eastAsia" w:asciiTheme="minorEastAsia" w:hAnsiTheme="minorEastAsia" w:eastAsiaTheme="minorEastAsia"/>
          <w:szCs w:val="21"/>
          <w:lang w:val="en-US" w:eastAsia="zh-CN"/>
        </w:rPr>
      </w:pPr>
      <w:r>
        <w:rPr>
          <w:rFonts w:asciiTheme="minorEastAsia" w:hAnsiTheme="minorEastAsia" w:eastAsiaTheme="minorEastAsia"/>
          <w:szCs w:val="21"/>
        </w:rPr>
        <w:t>6</w:t>
      </w:r>
      <w:r>
        <w:rPr>
          <w:rFonts w:hint="eastAsia" w:asciiTheme="minorEastAsia" w:hAnsiTheme="minorEastAsia" w:eastAsiaTheme="minorEastAsia"/>
          <w:szCs w:val="21"/>
        </w:rPr>
        <w:t>、若我方成为承租方，我方已知悉并同意：</w:t>
      </w:r>
      <w:r>
        <w:rPr>
          <w:rFonts w:hint="eastAsia"/>
        </w:rPr>
        <w:t>承租方应自行办理经营许可等开业前的一切行政审批手续，因未能办理相关行政审批手续造成的责任及经济损失由承租方自行承担（因租赁房屋相关证件不齐全导致承租方无法办理的除外）；如在办理过程中，需要出租方提供现有资料的，出租方予以协助。承租方应按照该等执照、批准证等证书或许可证的规定进行合法合规经营</w:t>
      </w:r>
      <w:r>
        <w:rPr>
          <w:rFonts w:hint="eastAsia" w:asciiTheme="minorEastAsia" w:hAnsiTheme="minorEastAsia" w:eastAsiaTheme="minorEastAsia"/>
          <w:szCs w:val="21"/>
          <w:lang w:val="en-US" w:eastAsia="zh-CN"/>
        </w:rPr>
        <w:t>。</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、意向承诺方须承诺：</w:t>
      </w:r>
      <w:r>
        <w:rPr>
          <w:rFonts w:hint="eastAsia"/>
        </w:rPr>
        <w:t>未经</w:t>
      </w:r>
      <w:r>
        <w:rPr>
          <w:rFonts w:hint="eastAsia"/>
          <w:lang w:val="en-US" w:eastAsia="zh-CN"/>
        </w:rPr>
        <w:t>出租</w:t>
      </w:r>
      <w:r>
        <w:rPr>
          <w:rFonts w:hint="eastAsia"/>
        </w:rPr>
        <w:t>方书面同意，</w:t>
      </w:r>
      <w:r>
        <w:rPr>
          <w:rFonts w:hint="eastAsia"/>
          <w:lang w:val="en-US" w:eastAsia="zh-CN"/>
        </w:rPr>
        <w:t>承租</w:t>
      </w:r>
      <w:r>
        <w:rPr>
          <w:rFonts w:hint="eastAsia"/>
        </w:rPr>
        <w:t>方在租赁期内不得将该物业全部或部分转租给第三人</w:t>
      </w:r>
      <w:r>
        <w:rPr>
          <w:rFonts w:hint="eastAsia" w:asciiTheme="minorEastAsia" w:hAnsiTheme="minorEastAsia" w:eastAsiaTheme="minorEastAsia"/>
          <w:szCs w:val="21"/>
          <w:lang w:val="en-US" w:eastAsia="zh-CN"/>
        </w:rPr>
        <w:t>。</w:t>
      </w:r>
    </w:p>
    <w:p>
      <w:pPr>
        <w:spacing w:line="336" w:lineRule="auto"/>
        <w:ind w:firstLine="420" w:firstLineChars="200"/>
        <w:rPr>
          <w:rFonts w:hint="eastAsia" w:eastAsia="宋体" w:asciiTheme="minorEastAsia" w:hAnsiTheme="minorEastAsia"/>
          <w:szCs w:val="21"/>
          <w:lang w:val="en-US" w:eastAsia="zh-CN"/>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、意向承诺方须承诺：</w:t>
      </w:r>
      <w:r>
        <w:rPr>
          <w:rFonts w:hint="eastAsia"/>
        </w:rPr>
        <w:t>房屋按现状交付，如需改变房屋用途应由承租方自行办理相关手续，出租方对此不作承诺与保证，出租方对此充分知悉并表示同意；如承租方需开通燃气，在承租方完成必要手续的前提下，出租方同意配合开通，燃气管道入户工程费用（不含户内安装）可由出租方承担（以实际发生为准，不得超过人民币玖万元，超过部分由承租方支出）。燃气管道具体接通工作及户内安装等其他费用和改造接入施工、用气安全均由承租方负责，具体实施方式可根据杭州天燃气有限公司施工要求另行签订补充协议。同时，出租方同意并承诺：无论燃气最终是否开通，均不影响本租赁合同继续履行，承租方仍应继续履行本合同项下全部义务，承租方不据此主张减免租金、解除合同或索赔损失</w:t>
      </w:r>
      <w:r>
        <w:rPr>
          <w:rFonts w:hint="eastAsia"/>
          <w:lang w:eastAsia="zh-CN"/>
        </w:rPr>
        <w:t>。</w:t>
      </w:r>
    </w:p>
    <w:p>
      <w:pPr>
        <w:spacing w:line="336" w:lineRule="auto"/>
        <w:ind w:firstLine="420" w:firstLineChars="200"/>
        <w:rPr>
          <w:rFonts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9</w:t>
      </w:r>
      <w:r>
        <w:rPr>
          <w:rFonts w:hint="eastAsia" w:cs="Times New Roman" w:asciiTheme="minorEastAsia" w:hAnsiTheme="minorEastAsia" w:eastAsiaTheme="minorEastAsia"/>
          <w:szCs w:val="21"/>
        </w:rPr>
        <w:t>、</w:t>
      </w:r>
      <w:bookmarkStart w:id="1" w:name="OLE_LINK1"/>
      <w:r>
        <w:rPr>
          <w:rFonts w:hint="eastAsia" w:cs="Times New Roman" w:asciiTheme="minorEastAsia" w:hAnsiTheme="minorEastAsia" w:eastAsiaTheme="minorEastAsia"/>
          <w:szCs w:val="21"/>
        </w:rPr>
        <w:t>若我方成为承租方，我方已知悉并同意：</w:t>
      </w:r>
      <w:bookmarkEnd w:id="1"/>
      <w:r>
        <w:rPr>
          <w:rFonts w:cs="Times New Roman" w:asciiTheme="minorEastAsia" w:hAnsiTheme="minorEastAsia" w:eastAsiaTheme="minorEastAsia"/>
          <w:szCs w:val="21"/>
        </w:rPr>
        <w:t>本次交易出租方和承租方的相关权利义务</w:t>
      </w:r>
      <w:r>
        <w:rPr>
          <w:rFonts w:hint="eastAsia" w:cs="Times New Roman" w:asciiTheme="minorEastAsia" w:hAnsiTheme="minorEastAsia" w:eastAsiaTheme="minorEastAsia"/>
          <w:szCs w:val="21"/>
          <w:lang w:val="en-US" w:eastAsia="zh-CN"/>
        </w:rPr>
        <w:t>及房屋交付</w:t>
      </w:r>
      <w:r>
        <w:rPr>
          <w:rFonts w:cs="Times New Roman" w:asciiTheme="minorEastAsia" w:hAnsiTheme="minorEastAsia" w:eastAsiaTheme="minorEastAsia"/>
          <w:szCs w:val="21"/>
        </w:rPr>
        <w:t>以《</w:t>
      </w:r>
      <w:r>
        <w:rPr>
          <w:rFonts w:hint="eastAsia" w:cs="Times New Roman" w:asciiTheme="minorEastAsia" w:hAnsiTheme="minorEastAsia" w:eastAsiaTheme="minorEastAsia"/>
          <w:szCs w:val="21"/>
          <w:lang w:eastAsia="zh-CN"/>
        </w:rPr>
        <w:t>天际大厦租赁合同</w:t>
      </w:r>
      <w:r>
        <w:rPr>
          <w:rFonts w:cs="Times New Roman" w:asciiTheme="minorEastAsia" w:hAnsiTheme="minorEastAsia" w:eastAsiaTheme="minorEastAsia"/>
          <w:szCs w:val="21"/>
        </w:rPr>
        <w:t>》（样本）为准。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lang w:val="en-US" w:eastAsia="zh-CN"/>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0</w:t>
      </w:r>
      <w:r>
        <w:rPr>
          <w:rFonts w:hint="eastAsia" w:asciiTheme="minorEastAsia" w:hAnsiTheme="minorEastAsia" w:eastAsiaTheme="minorEastAsia"/>
          <w:szCs w:val="21"/>
        </w:rPr>
        <w:t>、</w:t>
      </w:r>
      <w:r>
        <w:rPr>
          <w:rFonts w:hint="default" w:ascii="Times New Roman" w:hAnsi="Times New Roman" w:eastAsia="宋体" w:cs="Times New Roman"/>
          <w:lang w:val="en-US" w:eastAsia="zh-CN"/>
        </w:rPr>
        <w:t>本项目成交后，承租方须向杭交所按以下标准支付交易服务费：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（1）各年累计租金在800万元以下，按照各年累计租金的2%收取</w:t>
      </w:r>
      <w:r>
        <w:rPr>
          <w:rFonts w:hint="eastAsia" w:ascii="Times New Roman" w:hAnsi="Times New Roman" w:eastAsia="宋体"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（2）各年累计租金在800万元以上的，按照各年累计租金的1.5%收取。</w:t>
      </w:r>
    </w:p>
    <w:p>
      <w:pPr>
        <w:spacing w:line="336" w:lineRule="auto"/>
        <w:ind w:firstLine="42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如仅一位意向承租方报名且成交的，可按以上收费标准减半收取。</w:t>
      </w:r>
    </w:p>
    <w:p>
      <w:pPr>
        <w:spacing w:line="336" w:lineRule="auto"/>
        <w:ind w:firstLine="420" w:firstLineChars="200"/>
        <w:rPr>
          <w:rFonts w:hint="eastAsia" w:asciiTheme="minorEastAsia" w:hAnsiTheme="minorEastAsia" w:eastAsiaTheme="minorEastAsia"/>
          <w:szCs w:val="21"/>
        </w:rPr>
      </w:pPr>
      <w:bookmarkStart w:id="2" w:name="_GoBack"/>
      <w:bookmarkEnd w:id="2"/>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若非出租方原因，出现以下任一情况时，意向承租方交纳的保证金不予退还，先用于补偿杭交所及经纪会员的各项服务费，剩余部分作为对出租方的经济补偿金，保证金不足以补偿的，相关方有权按照实际损失继续追诉：</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Theme="minorEastAsia" w:hAnsiTheme="minorEastAsia" w:eastAsiaTheme="minorEastAsia"/>
          <w:szCs w:val="21"/>
          <w:lang w:eastAsia="zh-CN"/>
        </w:rPr>
        <w:t>天际大厦租赁合同</w:t>
      </w:r>
      <w:r>
        <w:rPr>
          <w:rFonts w:hint="eastAsia" w:asciiTheme="minorEastAsia" w:hAnsiTheme="minorEastAsia" w:eastAsiaTheme="minorEastAsia"/>
          <w:szCs w:val="21"/>
        </w:rPr>
        <w:t>》的或未按约定支付首期租金、履约保证金、交易服务费的；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353A"/>
    <w:rsid w:val="000451DE"/>
    <w:rsid w:val="0005613E"/>
    <w:rsid w:val="00057099"/>
    <w:rsid w:val="00090A54"/>
    <w:rsid w:val="00096355"/>
    <w:rsid w:val="000B2C55"/>
    <w:rsid w:val="000D2A01"/>
    <w:rsid w:val="000E77EC"/>
    <w:rsid w:val="000F422A"/>
    <w:rsid w:val="00103830"/>
    <w:rsid w:val="00135261"/>
    <w:rsid w:val="00143D8A"/>
    <w:rsid w:val="001853BE"/>
    <w:rsid w:val="0019572F"/>
    <w:rsid w:val="0020310B"/>
    <w:rsid w:val="00207DFC"/>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1397"/>
    <w:rsid w:val="005E6A17"/>
    <w:rsid w:val="005F613A"/>
    <w:rsid w:val="00627BE3"/>
    <w:rsid w:val="00641516"/>
    <w:rsid w:val="0064408F"/>
    <w:rsid w:val="006507CA"/>
    <w:rsid w:val="00653B08"/>
    <w:rsid w:val="00662215"/>
    <w:rsid w:val="006711F7"/>
    <w:rsid w:val="006733A2"/>
    <w:rsid w:val="006954B9"/>
    <w:rsid w:val="006B740B"/>
    <w:rsid w:val="00735BDE"/>
    <w:rsid w:val="00736371"/>
    <w:rsid w:val="00737286"/>
    <w:rsid w:val="00773F46"/>
    <w:rsid w:val="007847DD"/>
    <w:rsid w:val="00790D21"/>
    <w:rsid w:val="007E4EDD"/>
    <w:rsid w:val="0084282E"/>
    <w:rsid w:val="0087000D"/>
    <w:rsid w:val="0087169F"/>
    <w:rsid w:val="00884F8A"/>
    <w:rsid w:val="00892386"/>
    <w:rsid w:val="008A71B6"/>
    <w:rsid w:val="008C0530"/>
    <w:rsid w:val="008D41B2"/>
    <w:rsid w:val="008D466A"/>
    <w:rsid w:val="008D72E8"/>
    <w:rsid w:val="00906FAC"/>
    <w:rsid w:val="0093437E"/>
    <w:rsid w:val="00934A3A"/>
    <w:rsid w:val="0096235F"/>
    <w:rsid w:val="009733B3"/>
    <w:rsid w:val="009B0F56"/>
    <w:rsid w:val="009B10A4"/>
    <w:rsid w:val="009E1269"/>
    <w:rsid w:val="009F646A"/>
    <w:rsid w:val="00A11F15"/>
    <w:rsid w:val="00A16016"/>
    <w:rsid w:val="00A165E7"/>
    <w:rsid w:val="00A24DD0"/>
    <w:rsid w:val="00A53E81"/>
    <w:rsid w:val="00A6018E"/>
    <w:rsid w:val="00A82B0F"/>
    <w:rsid w:val="00A96775"/>
    <w:rsid w:val="00AA4243"/>
    <w:rsid w:val="00AA5407"/>
    <w:rsid w:val="00AA7FBA"/>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30E1"/>
    <w:rsid w:val="00CF638F"/>
    <w:rsid w:val="00D56D57"/>
    <w:rsid w:val="00D74127"/>
    <w:rsid w:val="00D91E99"/>
    <w:rsid w:val="00D923A3"/>
    <w:rsid w:val="00D9451C"/>
    <w:rsid w:val="00DA3FB7"/>
    <w:rsid w:val="00DA41FC"/>
    <w:rsid w:val="00DC5B10"/>
    <w:rsid w:val="00DF1F7D"/>
    <w:rsid w:val="00DF39B9"/>
    <w:rsid w:val="00E00E55"/>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F2FAD"/>
    <w:rsid w:val="00FF32D4"/>
    <w:rsid w:val="013271D0"/>
    <w:rsid w:val="02F4084C"/>
    <w:rsid w:val="03D07775"/>
    <w:rsid w:val="061C73F5"/>
    <w:rsid w:val="076829F5"/>
    <w:rsid w:val="07CC170B"/>
    <w:rsid w:val="07D87335"/>
    <w:rsid w:val="0A25564B"/>
    <w:rsid w:val="0B3C05D4"/>
    <w:rsid w:val="0ED418D7"/>
    <w:rsid w:val="0F056E8D"/>
    <w:rsid w:val="0F923930"/>
    <w:rsid w:val="0FEC78F6"/>
    <w:rsid w:val="102F2AB4"/>
    <w:rsid w:val="10D054E3"/>
    <w:rsid w:val="10FD1A45"/>
    <w:rsid w:val="11B07DEC"/>
    <w:rsid w:val="13AB13A7"/>
    <w:rsid w:val="1433022F"/>
    <w:rsid w:val="16BD1BA6"/>
    <w:rsid w:val="16F2658D"/>
    <w:rsid w:val="174D738C"/>
    <w:rsid w:val="18651586"/>
    <w:rsid w:val="19B122C7"/>
    <w:rsid w:val="19B324A8"/>
    <w:rsid w:val="19CF393C"/>
    <w:rsid w:val="1E14735D"/>
    <w:rsid w:val="1EFA488D"/>
    <w:rsid w:val="1FE75D9F"/>
    <w:rsid w:val="24F23406"/>
    <w:rsid w:val="25526291"/>
    <w:rsid w:val="25B34C3E"/>
    <w:rsid w:val="25C85E06"/>
    <w:rsid w:val="2731534B"/>
    <w:rsid w:val="279515A0"/>
    <w:rsid w:val="27A51880"/>
    <w:rsid w:val="28CD421D"/>
    <w:rsid w:val="29064147"/>
    <w:rsid w:val="2B224A23"/>
    <w:rsid w:val="2B646547"/>
    <w:rsid w:val="2B68501D"/>
    <w:rsid w:val="2CB34425"/>
    <w:rsid w:val="2CD954CB"/>
    <w:rsid w:val="2DE64B98"/>
    <w:rsid w:val="2E6953D9"/>
    <w:rsid w:val="31C62720"/>
    <w:rsid w:val="34EF4296"/>
    <w:rsid w:val="36DE44D8"/>
    <w:rsid w:val="3AD83A40"/>
    <w:rsid w:val="3C2C4C6F"/>
    <w:rsid w:val="3C940D63"/>
    <w:rsid w:val="3D4E2474"/>
    <w:rsid w:val="3E782391"/>
    <w:rsid w:val="3EBF19DA"/>
    <w:rsid w:val="40E53FB4"/>
    <w:rsid w:val="413362B8"/>
    <w:rsid w:val="42C54CCE"/>
    <w:rsid w:val="45F94112"/>
    <w:rsid w:val="494F753A"/>
    <w:rsid w:val="4A9D5263"/>
    <w:rsid w:val="4AFF3DA7"/>
    <w:rsid w:val="4CC66179"/>
    <w:rsid w:val="4E0013D2"/>
    <w:rsid w:val="50B653E2"/>
    <w:rsid w:val="50EE6AAC"/>
    <w:rsid w:val="51317EBA"/>
    <w:rsid w:val="52FA2FF0"/>
    <w:rsid w:val="54E742B4"/>
    <w:rsid w:val="563F5F26"/>
    <w:rsid w:val="56EE2F1F"/>
    <w:rsid w:val="5760196D"/>
    <w:rsid w:val="584668FF"/>
    <w:rsid w:val="58C44DE5"/>
    <w:rsid w:val="5983467E"/>
    <w:rsid w:val="59F94169"/>
    <w:rsid w:val="5B3B3E60"/>
    <w:rsid w:val="5B4864E4"/>
    <w:rsid w:val="5DB959AE"/>
    <w:rsid w:val="60143733"/>
    <w:rsid w:val="62A03507"/>
    <w:rsid w:val="633A51EB"/>
    <w:rsid w:val="657C12B1"/>
    <w:rsid w:val="6656185A"/>
    <w:rsid w:val="66B8002E"/>
    <w:rsid w:val="67251409"/>
    <w:rsid w:val="6A2F474B"/>
    <w:rsid w:val="6A405098"/>
    <w:rsid w:val="6B8B6FF7"/>
    <w:rsid w:val="6C431C35"/>
    <w:rsid w:val="6C77321F"/>
    <w:rsid w:val="6D1B0EA5"/>
    <w:rsid w:val="6D511A93"/>
    <w:rsid w:val="6F7A6D9C"/>
    <w:rsid w:val="71711121"/>
    <w:rsid w:val="71933AE8"/>
    <w:rsid w:val="736C7394"/>
    <w:rsid w:val="73B45BA4"/>
    <w:rsid w:val="74D422A5"/>
    <w:rsid w:val="776E5FD8"/>
    <w:rsid w:val="790125A6"/>
    <w:rsid w:val="7AE46738"/>
    <w:rsid w:val="7BCA7706"/>
    <w:rsid w:val="7D1C592E"/>
    <w:rsid w:val="7FF61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60" w:after="60"/>
      <w:outlineLvl w:val="0"/>
    </w:pPr>
    <w:rPr>
      <w:rFonts w:ascii="仿宋_GB2312" w:eastAsia="仿宋_GB2312"/>
      <w:sz w:val="24"/>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szCs w:val="20"/>
    </w:rPr>
  </w:style>
  <w:style w:type="paragraph" w:styleId="3">
    <w:name w:val="toc 4"/>
    <w:next w:val="1"/>
    <w:qFormat/>
    <w:uiPriority w:val="0"/>
    <w:pPr>
      <w:wordWrap w:val="0"/>
      <w:ind w:left="850"/>
      <w:jc w:val="both"/>
    </w:pPr>
    <w:rPr>
      <w:rFonts w:ascii="Calibri" w:hAnsi="Calibri" w:eastAsia="宋体" w:cs="Times New Roman"/>
      <w:sz w:val="21"/>
      <w:lang w:val="en-US" w:eastAsia="zh-CN" w:bidi="ar-SA"/>
    </w:rPr>
  </w:style>
  <w:style w:type="paragraph" w:styleId="5">
    <w:name w:val="Normal Indent"/>
    <w:basedOn w:val="1"/>
    <w:qFormat/>
    <w:uiPriority w:val="99"/>
    <w:pPr>
      <w:ind w:firstLine="420"/>
    </w:p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11">
    <w:name w:val="Strong"/>
    <w:basedOn w:val="10"/>
    <w:qFormat/>
    <w:uiPriority w:val="22"/>
    <w:rPr>
      <w:b/>
    </w:rPr>
  </w:style>
  <w:style w:type="character" w:styleId="12">
    <w:name w:val="FollowedHyperlink"/>
    <w:basedOn w:val="10"/>
    <w:semiHidden/>
    <w:unhideWhenUsed/>
    <w:qFormat/>
    <w:uiPriority w:val="99"/>
    <w:rPr>
      <w:color w:val="57BBE9"/>
      <w:u w:val="none"/>
    </w:rPr>
  </w:style>
  <w:style w:type="character" w:styleId="13">
    <w:name w:val="HTML Definition"/>
    <w:basedOn w:val="10"/>
    <w:semiHidden/>
    <w:unhideWhenUsed/>
    <w:qFormat/>
    <w:uiPriority w:val="99"/>
    <w:rPr>
      <w:i/>
    </w:rPr>
  </w:style>
  <w:style w:type="character" w:styleId="14">
    <w:name w:val="Hyperlink"/>
    <w:basedOn w:val="10"/>
    <w:unhideWhenUsed/>
    <w:qFormat/>
    <w:uiPriority w:val="99"/>
    <w:rPr>
      <w:color w:val="57BBE9"/>
      <w:u w:val="none"/>
    </w:rPr>
  </w:style>
  <w:style w:type="character" w:styleId="15">
    <w:name w:val="HTML Code"/>
    <w:basedOn w:val="10"/>
    <w:semiHidden/>
    <w:unhideWhenUsed/>
    <w:qFormat/>
    <w:uiPriority w:val="99"/>
    <w:rPr>
      <w:rFonts w:hint="default" w:ascii="monospace" w:hAnsi="monospace" w:eastAsia="monospace" w:cs="monospace"/>
      <w:sz w:val="21"/>
      <w:szCs w:val="21"/>
    </w:rPr>
  </w:style>
  <w:style w:type="character" w:styleId="16">
    <w:name w:val="HTML Keyboard"/>
    <w:basedOn w:val="10"/>
    <w:semiHidden/>
    <w:unhideWhenUsed/>
    <w:qFormat/>
    <w:uiPriority w:val="99"/>
    <w:rPr>
      <w:rFonts w:ascii="monospace" w:hAnsi="monospace" w:eastAsia="monospace" w:cs="monospace"/>
      <w:sz w:val="21"/>
      <w:szCs w:val="21"/>
    </w:rPr>
  </w:style>
  <w:style w:type="character" w:styleId="17">
    <w:name w:val="HTML Sample"/>
    <w:basedOn w:val="10"/>
    <w:semiHidden/>
    <w:unhideWhenUsed/>
    <w:qFormat/>
    <w:uiPriority w:val="99"/>
    <w:rPr>
      <w:rFonts w:hint="default" w:ascii="monospace" w:hAnsi="monospace" w:eastAsia="monospace" w:cs="monospace"/>
      <w:sz w:val="21"/>
      <w:szCs w:val="21"/>
    </w:rPr>
  </w:style>
  <w:style w:type="paragraph" w:customStyle="1" w:styleId="18">
    <w:name w:val="NormalIndent"/>
    <w:basedOn w:val="1"/>
    <w:qFormat/>
    <w:uiPriority w:val="0"/>
    <w:pPr>
      <w:ind w:firstLine="420"/>
    </w:pPr>
    <w:rPr>
      <w:rFonts w:ascii="Calibri" w:hAnsi="Calibri"/>
      <w:szCs w:val="22"/>
    </w:rPr>
  </w:style>
  <w:style w:type="paragraph" w:customStyle="1" w:styleId="19">
    <w:name w:val="样式 小四3"/>
    <w:qFormat/>
    <w:uiPriority w:val="0"/>
    <w:rPr>
      <w:rFonts w:ascii="等线" w:hAnsi="等线" w:eastAsia="等线" w:cs="Times New Roman"/>
      <w:sz w:val="24"/>
      <w:szCs w:val="24"/>
      <w:lang w:val="en-US" w:eastAsia="en-US" w:bidi="ar-SA"/>
    </w:rPr>
  </w:style>
  <w:style w:type="character" w:customStyle="1" w:styleId="20">
    <w:name w:val="页眉 字符"/>
    <w:basedOn w:val="10"/>
    <w:link w:val="7"/>
    <w:qFormat/>
    <w:uiPriority w:val="99"/>
    <w:rPr>
      <w:rFonts w:ascii="Times New Roman" w:hAnsi="Times New Roman" w:eastAsia="宋体" w:cs="Times New Roman"/>
      <w:sz w:val="18"/>
      <w:szCs w:val="18"/>
    </w:rPr>
  </w:style>
  <w:style w:type="character" w:customStyle="1" w:styleId="21">
    <w:name w:val="页脚 字符"/>
    <w:basedOn w:val="10"/>
    <w:link w:val="6"/>
    <w:qFormat/>
    <w:uiPriority w:val="99"/>
    <w:rPr>
      <w:rFonts w:ascii="Times New Roman" w:hAnsi="Times New Roman" w:eastAsia="宋体" w:cs="Times New Roman"/>
      <w:sz w:val="18"/>
      <w:szCs w:val="18"/>
    </w:rPr>
  </w:style>
  <w:style w:type="paragraph" w:styleId="22">
    <w:name w:val="List Paragraph"/>
    <w:basedOn w:val="1"/>
    <w:qFormat/>
    <w:uiPriority w:val="34"/>
    <w:pPr>
      <w:ind w:firstLine="420" w:firstLineChars="200"/>
    </w:pPr>
  </w:style>
  <w:style w:type="character" w:customStyle="1" w:styleId="23">
    <w:name w:val="not([class*=suffix])"/>
    <w:basedOn w:val="10"/>
    <w:qFormat/>
    <w:uiPriority w:val="0"/>
    <w:rPr>
      <w:sz w:val="19"/>
      <w:szCs w:val="19"/>
    </w:rPr>
  </w:style>
  <w:style w:type="character" w:customStyle="1" w:styleId="24">
    <w:name w:val="not([class*=suffix])1"/>
    <w:basedOn w:val="10"/>
    <w:qFormat/>
    <w:uiPriority w:val="0"/>
  </w:style>
  <w:style w:type="character" w:customStyle="1" w:styleId="25">
    <w:name w:val="Unresolved Mention"/>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333</Words>
  <Characters>1904</Characters>
  <Lines>15</Lines>
  <Paragraphs>4</Paragraphs>
  <TotalTime>0</TotalTime>
  <ScaleCrop>false</ScaleCrop>
  <LinksUpToDate>false</LinksUpToDate>
  <CharactersWithSpaces>2233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YWX</cp:lastModifiedBy>
  <cp:lastPrinted>2021-08-03T03:13:00Z</cp:lastPrinted>
  <dcterms:modified xsi:type="dcterms:W3CDTF">2025-03-27T03:07:17Z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BA536B07495D48D29D7F0644AF57EDD2</vt:lpwstr>
  </property>
</Properties>
</file>