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ABFE7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182FF926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4F3D82E1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：</w:t>
      </w:r>
    </w:p>
    <w:p w14:paraId="0328BA82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杭州市上城区圣奥中央商务大厦1801、1805、1806室部分房屋及4个配套车位2年租赁权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0DD4EA1A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</w:t>
      </w:r>
      <w:r>
        <w:rPr>
          <w:rFonts w:hint="eastAsia" w:cs="Times New Roman" w:asciiTheme="minorEastAsia" w:hAnsiTheme="minorEastAsia" w:eastAsiaTheme="minorEastAsia"/>
          <w:szCs w:val="21"/>
        </w:rPr>
        <w:t>我方已认真阅读、知悉并自愿遵守</w:t>
      </w:r>
      <w:r>
        <w:rPr>
          <w:rFonts w:hint="eastAsia" w:cs="Times New Roman" w:asciiTheme="minorEastAsia" w:hAnsiTheme="minorEastAsia" w:eastAsiaTheme="minorEastAsia"/>
          <w:szCs w:val="21"/>
          <w:u w:val="single"/>
        </w:rPr>
        <w:t>《杭州产权交易所房屋出租交易规则》和《在线报价实施办法》和《杭州产权交易所在线报价交易须知》</w:t>
      </w:r>
      <w:r>
        <w:rPr>
          <w:rFonts w:hint="eastAsia" w:cs="Times New Roman" w:asciiTheme="minorEastAsia" w:hAnsiTheme="minorEastAsia" w:eastAsiaTheme="minorEastAsia"/>
          <w:szCs w:val="21"/>
        </w:rPr>
        <w:t>等文件的规定，同意按照相关规定参加本项目竞价活动。</w:t>
      </w:r>
    </w:p>
    <w:p w14:paraId="7CDF0540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223D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同意在被确定为承租方之日起3个工作日内，携带承租申请材料原件到杭交所完成现场确认并签署《成交通知书》、《房屋租赁合同》及附件等交易合同；并在《成交通知书》、《房屋租赁合同》及附件等交易合同签署之日起5个工作日内向杭交所指定账户一次性支付首期租金、履约保证金及交易服务费等交易资金（以到账时间为准）。</w:t>
      </w:r>
    </w:p>
    <w:p w14:paraId="2482F2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同意杭交所经出租方申请之日起3个工作日内将承租方已交纳的首期租金、履约保证金全部划转至出租方指定账户。</w:t>
      </w:r>
    </w:p>
    <w:p w14:paraId="43CE65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已知悉：未经出租方许可，承租方不得将该物业转让、转租或提供给第三方使用。不得利用该物业进行非法活动。不得从事产生环境污染和扰民项目，不得从事生产、使用、经营易燃易爆物品的商业活动，不得用作危化品的储存仓库，并遵守国家、本省和本市有关商贸用房使用和物业管理的规定。</w:t>
      </w:r>
    </w:p>
    <w:p w14:paraId="2D52D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6、已知悉：房屋租赁证由承租方自行办理，费用自行承担，出租方提供办证相关资料。</w:t>
      </w:r>
    </w:p>
    <w:p w14:paraId="1AF07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 w:val="0"/>
          <w:bCs/>
          <w:color w:val="auto"/>
          <w:sz w:val="21"/>
          <w:szCs w:val="21"/>
          <w:highlight w:val="none"/>
          <w:lang w:val="en-US" w:eastAsia="zh-CN"/>
        </w:rPr>
        <w:t>7、已知悉：租赁房屋无单独房屋所有权证，无法保证办理营业执照，请承租方自行了解相关规定及承担可能存在的风险。拟出租房屋面积为测绘面积，与实际面积若有差异，以实际面积为准，成交的年租金及交易服务费不作调整。</w:t>
      </w:r>
    </w:p>
    <w:p w14:paraId="759FD0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8、已知悉：水费、电费、物业管理费、停车费等各项费用由承租方承担（承租方已向各部门确认并认可相关费用标准），以上费用款项承租方应及时向有关部门交纳，若拖欠，视为承租方违约，一切后果由承租方自行承担。</w:t>
      </w:r>
    </w:p>
    <w:p w14:paraId="223EA6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9、已知悉：出租方对本次租赁的业态要求仅系按照整体经营目标设定，不构成出租方对于满足该业态的任何实质或预期承诺。承租方须在承租前自行对租赁房屋进行全面了解，并对营业所需的各项审批条件和规定进行充分自核。承租方订立合同的行为将被认为已作充分的预判和决策，无论因何种原因导致不能获得营业开设审批（包括房屋规划用途和房屋既有结构、设计、消防等因素在内），或后续因为政策变化导致无法继续开设的各项经营风险，承租方承诺独立承担，出租方不对无法履行、投入成本、装修损失等承担任何形式的赔偿或补偿责任。如因租赁房屋证载的（地类）用途与租赁用途不一致而需要办理相关审批手续的，由承租方自行负责办理，出租方予以协助，但出租方不做任何保证。承租方应充分了解上述情况，由此无法办理相关登记及其他行政审批等相关手续，承租方如有损失自行承担，出租方不承担任何责任。本次涉及任何经营证照的办理费用由承租方自行承担。</w:t>
      </w:r>
    </w:p>
    <w:p w14:paraId="06CF1E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10、已知悉：</w:t>
      </w:r>
      <w:r>
        <w:rPr>
          <w:rFonts w:hint="eastAsia" w:ascii="宋体" w:hAnsi="宋体" w:eastAsia="宋体"/>
          <w:b w:val="0"/>
          <w:bCs/>
          <w:color w:val="auto"/>
          <w:sz w:val="21"/>
          <w:szCs w:val="21"/>
          <w:highlight w:val="none"/>
          <w:lang w:val="en-US" w:eastAsia="zh-CN"/>
        </w:rPr>
        <w:t>在租赁期限内，租赁厂房内无独立水、电、燃气计量设备（分户水表、分户电表和分户燃气表）的，经出租方许可后，承租方可自行申报安装水、电、燃气分表并承担相应安装费用。承租方根据该独立表支付水、电、燃气费，应依照相关机构和单位的付款通知单规定的时间和方式支付水、电、燃气费等如遇国家价格上调，则相应上调。</w:t>
      </w:r>
    </w:p>
    <w:p w14:paraId="15F43C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11、</w:t>
      </w:r>
      <w:r>
        <w:rPr>
          <w:rFonts w:hint="eastAsia" w:ascii="宋体" w:hAnsi="宋体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已知悉：出租方与承租方的权利义务详见《房屋租赁合同》及附件等交易合同。</w:t>
      </w:r>
    </w:p>
    <w:p w14:paraId="09E437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12、</w:t>
      </w:r>
      <w:r>
        <w:rPr>
          <w:rFonts w:hint="eastAsia" w:ascii="宋体" w:hAnsi="宋体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已知悉：本次房屋租赁权的交接，在出租方与承租方之间进行。具体如下：</w:t>
      </w:r>
    </w:p>
    <w:p w14:paraId="244D8C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（1）承租方按约付清交易服务费、履约保证金及首期租金后，由出租方通知承租方并将租赁房屋交付给承租方，承租方应在出租方通知的期限内与出租方办理交付手续。交付按移交时的现状进行，出租方和承租方于房屋交付之日分别派代表进行确认,并共同在移交标的物接受确认单上签字。出租方将租赁房屋交付给承租方即视为租赁房屋交接完毕。</w:t>
      </w:r>
    </w:p>
    <w:p w14:paraId="436E10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（2）出租方若未能在或约定时间前交付租赁房屋的，以实际交付房屋之日起算租赁期限，自动后延为整个租赁期。</w:t>
      </w:r>
    </w:p>
    <w:p w14:paraId="3DDEF0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（3）如承租方逾期付款，出租方有权延期交房，但租赁期限自上述付款截止之次日起算。</w:t>
      </w:r>
    </w:p>
    <w:p w14:paraId="7CF03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1"/>
          <w:szCs w:val="21"/>
          <w:highlight w:val="none"/>
          <w:lang w:val="en-US" w:eastAsia="zh-CN"/>
        </w:rPr>
        <w:t>（4）交付时按房屋现状进行移交，不保证装修、装饰物的完好。</w:t>
      </w:r>
    </w:p>
    <w:p w14:paraId="2F537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13、已知悉：本次交易有二个及以上意向承租方报名且成交的，承租方须缴纳按各年年租金累计额2%计的交易服务费；（2）本次交易只有一位意向承租方报名且成交的，承租方须缴纳各年年租金累计额1%计的交易服务费。</w:t>
      </w:r>
    </w:p>
    <w:p w14:paraId="625EF1D7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="宋体" w:hAnsi="宋体"/>
          <w:b w:val="0"/>
          <w:bCs/>
          <w:color w:val="auto"/>
          <w:sz w:val="21"/>
          <w:szCs w:val="21"/>
          <w:highlight w:val="none"/>
          <w:lang w:val="en-US" w:eastAsia="zh-CN"/>
        </w:rPr>
        <w:t>14、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出租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方原因，出现以下任一情况时，意向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、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经纪会员的各项服务费，剩余部分作为对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出租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方的经济补偿金，保证金不足以补偿的，相关方有权按照实际损失继续追诉：</w:t>
      </w:r>
    </w:p>
    <w:p w14:paraId="32D92868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意向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31857C49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的意向承租方后，各意向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方在竞价期间均不报价的；</w:t>
      </w:r>
    </w:p>
    <w:p w14:paraId="725B643F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方后未按约定签署《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房屋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租赁合同》的或未按约定支付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交易服务费、履约保证金、首期租金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39E6C52B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意向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方未履行书面承诺事项的；</w:t>
      </w:r>
    </w:p>
    <w:p w14:paraId="263A1DDE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2A48C6DE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6577E7D0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 w14:paraId="26CA4FA2">
      <w:pPr>
        <w:spacing w:line="360" w:lineRule="auto"/>
        <w:jc w:val="right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N2Y2ZGI5N2Y1MmE0NDU5YzdjMzk1N2E3MzY5ZTQifQ=="/>
  </w:docVars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637B8E"/>
    <w:rsid w:val="08E53E3C"/>
    <w:rsid w:val="0DF1051E"/>
    <w:rsid w:val="0F371038"/>
    <w:rsid w:val="127D277D"/>
    <w:rsid w:val="173E5800"/>
    <w:rsid w:val="179451BA"/>
    <w:rsid w:val="199072DC"/>
    <w:rsid w:val="1DA37C3B"/>
    <w:rsid w:val="234D3A52"/>
    <w:rsid w:val="2515298E"/>
    <w:rsid w:val="27541626"/>
    <w:rsid w:val="27AA290F"/>
    <w:rsid w:val="285D694C"/>
    <w:rsid w:val="2ADA6E6B"/>
    <w:rsid w:val="2E460D17"/>
    <w:rsid w:val="2FA5177C"/>
    <w:rsid w:val="32FB67E2"/>
    <w:rsid w:val="348943E9"/>
    <w:rsid w:val="377E41B9"/>
    <w:rsid w:val="383E6FED"/>
    <w:rsid w:val="3B103714"/>
    <w:rsid w:val="3B6738AB"/>
    <w:rsid w:val="3C625071"/>
    <w:rsid w:val="42DF3027"/>
    <w:rsid w:val="437F783C"/>
    <w:rsid w:val="45962498"/>
    <w:rsid w:val="465A53E6"/>
    <w:rsid w:val="46DF21A2"/>
    <w:rsid w:val="499B62EA"/>
    <w:rsid w:val="50D93D32"/>
    <w:rsid w:val="5187378F"/>
    <w:rsid w:val="55D769B2"/>
    <w:rsid w:val="5A765B12"/>
    <w:rsid w:val="5A7D1B2E"/>
    <w:rsid w:val="5B7B2FC6"/>
    <w:rsid w:val="5D217049"/>
    <w:rsid w:val="5EE74137"/>
    <w:rsid w:val="62F53709"/>
    <w:rsid w:val="63066122"/>
    <w:rsid w:val="63C12C87"/>
    <w:rsid w:val="664538B4"/>
    <w:rsid w:val="664676EB"/>
    <w:rsid w:val="6B7C4F72"/>
    <w:rsid w:val="6BBC636F"/>
    <w:rsid w:val="70DF72F3"/>
    <w:rsid w:val="714C77AC"/>
    <w:rsid w:val="71D36171"/>
    <w:rsid w:val="71D57417"/>
    <w:rsid w:val="74AF585B"/>
    <w:rsid w:val="772A7FC7"/>
    <w:rsid w:val="78C06AB4"/>
    <w:rsid w:val="795E558F"/>
    <w:rsid w:val="7B8D714E"/>
    <w:rsid w:val="7E3267B3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  <w:pPr>
      <w:spacing w:before="120" w:after="120"/>
    </w:pPr>
    <w:rPr>
      <w:b/>
      <w:bCs/>
      <w:caps/>
      <w:sz w:val="20"/>
      <w:szCs w:val="20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2259</Words>
  <Characters>2276</Characters>
  <Lines>8</Lines>
  <Paragraphs>2</Paragraphs>
  <TotalTime>2</TotalTime>
  <ScaleCrop>false</ScaleCrop>
  <LinksUpToDate>false</LinksUpToDate>
  <CharactersWithSpaces>2369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Jenny</cp:lastModifiedBy>
  <dcterms:modified xsi:type="dcterms:W3CDTF">2025-03-14T05:07:27Z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25EE4EF30CBC4FDF81606860651EE88B</vt:lpwstr>
  </property>
  <property fmtid="{D5CDD505-2E9C-101B-9397-08002B2CF9AE}" pid="4" name="KSOTemplateDocerSaveRecord">
    <vt:lpwstr>eyJoZGlkIjoiM2YzMDU2MmJkMTQzZmJlNTZmMjc5Zjg5MjhmYmY1NmEiLCJ1c2VySWQiOiIzNjc2MjcxNDEifQ==</vt:lpwstr>
  </property>
</Properties>
</file>