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89CF1">
      <w:pPr>
        <w:widowControl/>
        <w:jc w:val="left"/>
        <w:rPr>
          <w:rFonts w:ascii="方正小标宋简体" w:hAnsi="宋体" w:eastAsia="方正小标宋简体" w:cs="宋体"/>
          <w:vanish/>
          <w:kern w:val="0"/>
          <w:sz w:val="44"/>
          <w:szCs w:val="44"/>
          <w:highlight w:val="none"/>
        </w:rPr>
      </w:pPr>
      <w:bookmarkStart w:id="0" w:name="_GoBack"/>
      <w:bookmarkEnd w:id="0"/>
    </w:p>
    <w:p w14:paraId="407B2D91">
      <w:pPr>
        <w:jc w:val="center"/>
        <w:rPr>
          <w:rFonts w:ascii="方正小标宋简体" w:hAnsi="Arial Narrow" w:eastAsia="方正小标宋简体" w:cs="宋体"/>
          <w:kern w:val="0"/>
          <w:sz w:val="44"/>
          <w:szCs w:val="44"/>
          <w:highlight w:val="none"/>
        </w:rPr>
      </w:pPr>
      <w:r>
        <w:rPr>
          <w:rFonts w:hint="eastAsia" w:ascii="方正小标宋简体" w:hAnsi="宋体" w:eastAsia="方正小标宋简体" w:cs="宋体"/>
          <w:bCs/>
          <w:kern w:val="0"/>
          <w:sz w:val="44"/>
          <w:szCs w:val="44"/>
          <w:highlight w:val="none"/>
        </w:rPr>
        <w:t>房屋转让合同</w:t>
      </w:r>
    </w:p>
    <w:p w14:paraId="297FE96B">
      <w:pPr>
        <w:jc w:val="center"/>
        <w:rPr>
          <w:rFonts w:ascii="宋体" w:cs="宋体"/>
          <w:spacing w:val="60"/>
          <w:kern w:val="0"/>
          <w:sz w:val="23"/>
          <w:szCs w:val="23"/>
          <w:highlight w:val="none"/>
        </w:rPr>
      </w:pPr>
      <w:r>
        <w:rPr>
          <w:rFonts w:ascii="宋体" w:hAnsi="宋体" w:cs="宋体"/>
          <w:b/>
          <w:bCs/>
          <w:kern w:val="0"/>
          <w:sz w:val="36"/>
          <w:highlight w:val="none"/>
        </w:rPr>
        <w:t>(</w:t>
      </w:r>
      <w:r>
        <w:rPr>
          <w:rFonts w:hint="eastAsia" w:ascii="宋体" w:hAnsi="宋体" w:cs="宋体"/>
          <w:b/>
          <w:bCs/>
          <w:kern w:val="0"/>
          <w:sz w:val="36"/>
          <w:highlight w:val="none"/>
        </w:rPr>
        <w:t>样稿</w:t>
      </w:r>
      <w:r>
        <w:rPr>
          <w:rFonts w:ascii="宋体" w:hAnsi="宋体" w:cs="宋体"/>
          <w:b/>
          <w:bCs/>
          <w:kern w:val="0"/>
          <w:sz w:val="36"/>
          <w:highlight w:val="none"/>
        </w:rPr>
        <w:t>)</w:t>
      </w:r>
      <w:r>
        <w:rPr>
          <w:rFonts w:ascii="宋体" w:hAnsi="宋体" w:cs="宋体"/>
          <w:spacing w:val="60"/>
          <w:kern w:val="0"/>
          <w:sz w:val="23"/>
          <w:szCs w:val="23"/>
          <w:highlight w:val="none"/>
        </w:rPr>
        <w:t xml:space="preserve"> </w:t>
      </w:r>
    </w:p>
    <w:p w14:paraId="6D3DA7A3">
      <w:pPr>
        <w:jc w:val="center"/>
        <w:rPr>
          <w:rFonts w:ascii="Arial Narrow" w:hAnsi="Arial Narrow" w:cs="宋体"/>
          <w:b/>
          <w:kern w:val="0"/>
          <w:sz w:val="48"/>
          <w:szCs w:val="48"/>
          <w:highlight w:val="none"/>
        </w:rPr>
      </w:pPr>
      <w:r>
        <w:rPr>
          <w:rFonts w:ascii="宋体" w:cs="宋体"/>
          <w:kern w:val="0"/>
          <w:sz w:val="24"/>
          <w:highlight w:val="none"/>
        </w:rPr>
        <w:pict>
          <v:rect id="_x0000_i1025" o:spt="1" style="height:2.25pt;width:420pt;" fillcolor="#000000" filled="t" stroked="f" coordsize="21600,21600" o:hr="t" o:hrstd="t" o:hrnoshade="t" o:hrpct="0" o:hralign="center">
            <v:path/>
            <v:fill on="t" focussize="0,0"/>
            <v:stroke on="f"/>
            <v:imagedata o:title=""/>
            <o:lock v:ext="edit"/>
            <w10:wrap type="none"/>
            <w10:anchorlock/>
          </v:rect>
        </w:pict>
      </w:r>
    </w:p>
    <w:p w14:paraId="4FAE03F3">
      <w:pPr>
        <w:jc w:val="center"/>
        <w:rPr>
          <w:rFonts w:ascii="宋体" w:cs="宋体"/>
          <w:b/>
          <w:bCs/>
          <w:kern w:val="0"/>
          <w:sz w:val="36"/>
          <w:highlight w:val="none"/>
        </w:rPr>
      </w:pPr>
    </w:p>
    <w:p w14:paraId="3C1EECD6">
      <w:pPr>
        <w:jc w:val="center"/>
        <w:rPr>
          <w:rFonts w:ascii="宋体" w:cs="宋体"/>
          <w:spacing w:val="60"/>
          <w:kern w:val="0"/>
          <w:sz w:val="23"/>
          <w:szCs w:val="23"/>
          <w:highlight w:val="none"/>
        </w:rPr>
      </w:pPr>
    </w:p>
    <w:p w14:paraId="0AC2B581">
      <w:pPr>
        <w:jc w:val="center"/>
        <w:rPr>
          <w:rFonts w:ascii="宋体" w:cs="宋体"/>
          <w:spacing w:val="60"/>
          <w:kern w:val="0"/>
          <w:sz w:val="23"/>
          <w:szCs w:val="23"/>
          <w:highlight w:val="none"/>
        </w:rPr>
      </w:pPr>
    </w:p>
    <w:p w14:paraId="270B4D2F">
      <w:pPr>
        <w:jc w:val="center"/>
        <w:rPr>
          <w:rFonts w:ascii="宋体" w:cs="宋体"/>
          <w:spacing w:val="60"/>
          <w:kern w:val="0"/>
          <w:sz w:val="23"/>
          <w:szCs w:val="23"/>
          <w:highlight w:val="none"/>
        </w:rPr>
      </w:pPr>
    </w:p>
    <w:p w14:paraId="60B8E890">
      <w:pPr>
        <w:jc w:val="center"/>
        <w:rPr>
          <w:rFonts w:ascii="宋体" w:cs="宋体"/>
          <w:spacing w:val="60"/>
          <w:kern w:val="0"/>
          <w:sz w:val="23"/>
          <w:szCs w:val="23"/>
          <w:highlight w:val="none"/>
        </w:rPr>
      </w:pPr>
    </w:p>
    <w:p w14:paraId="66096302">
      <w:pPr>
        <w:jc w:val="center"/>
        <w:rPr>
          <w:rFonts w:ascii="宋体" w:cs="宋体"/>
          <w:spacing w:val="60"/>
          <w:kern w:val="0"/>
          <w:sz w:val="23"/>
          <w:szCs w:val="23"/>
          <w:highlight w:val="none"/>
        </w:rPr>
      </w:pPr>
    </w:p>
    <w:p w14:paraId="2E1ADB78">
      <w:pPr>
        <w:jc w:val="center"/>
        <w:rPr>
          <w:rFonts w:ascii="宋体" w:cs="宋体"/>
          <w:spacing w:val="60"/>
          <w:kern w:val="0"/>
          <w:sz w:val="23"/>
          <w:szCs w:val="23"/>
          <w:highlight w:val="none"/>
        </w:rPr>
      </w:pPr>
    </w:p>
    <w:p w14:paraId="1BE099E3">
      <w:pPr>
        <w:jc w:val="center"/>
        <w:rPr>
          <w:rFonts w:ascii="宋体" w:cs="宋体"/>
          <w:spacing w:val="60"/>
          <w:kern w:val="0"/>
          <w:sz w:val="23"/>
          <w:szCs w:val="23"/>
          <w:highlight w:val="none"/>
        </w:rPr>
      </w:pPr>
    </w:p>
    <w:p w14:paraId="2676B84D">
      <w:pPr>
        <w:jc w:val="center"/>
        <w:rPr>
          <w:rFonts w:ascii="宋体" w:cs="宋体"/>
          <w:spacing w:val="60"/>
          <w:kern w:val="0"/>
          <w:sz w:val="23"/>
          <w:szCs w:val="23"/>
          <w:highlight w:val="none"/>
        </w:rPr>
      </w:pPr>
    </w:p>
    <w:p w14:paraId="796A48CC">
      <w:pPr>
        <w:jc w:val="center"/>
        <w:rPr>
          <w:rFonts w:ascii="宋体" w:cs="宋体"/>
          <w:spacing w:val="60"/>
          <w:kern w:val="0"/>
          <w:sz w:val="23"/>
          <w:szCs w:val="23"/>
          <w:highlight w:val="none"/>
        </w:rPr>
      </w:pPr>
    </w:p>
    <w:p w14:paraId="15A3C912">
      <w:pPr>
        <w:jc w:val="center"/>
        <w:rPr>
          <w:rFonts w:ascii="宋体" w:cs="宋体"/>
          <w:spacing w:val="60"/>
          <w:kern w:val="0"/>
          <w:sz w:val="23"/>
          <w:szCs w:val="23"/>
          <w:highlight w:val="none"/>
        </w:rPr>
      </w:pPr>
    </w:p>
    <w:p w14:paraId="2356EA4F">
      <w:pPr>
        <w:jc w:val="center"/>
        <w:rPr>
          <w:rFonts w:ascii="宋体" w:cs="宋体"/>
          <w:spacing w:val="60"/>
          <w:kern w:val="0"/>
          <w:sz w:val="23"/>
          <w:szCs w:val="23"/>
          <w:highlight w:val="none"/>
        </w:rPr>
      </w:pPr>
    </w:p>
    <w:p w14:paraId="27AF1FC2">
      <w:pPr>
        <w:jc w:val="center"/>
        <w:rPr>
          <w:rFonts w:ascii="宋体" w:cs="宋体"/>
          <w:spacing w:val="60"/>
          <w:kern w:val="0"/>
          <w:sz w:val="23"/>
          <w:szCs w:val="23"/>
          <w:highlight w:val="none"/>
        </w:rPr>
      </w:pPr>
    </w:p>
    <w:p w14:paraId="348FF1CE">
      <w:pPr>
        <w:jc w:val="center"/>
        <w:rPr>
          <w:rFonts w:ascii="宋体" w:cs="宋体"/>
          <w:spacing w:val="60"/>
          <w:kern w:val="0"/>
          <w:sz w:val="23"/>
          <w:szCs w:val="23"/>
          <w:highlight w:val="none"/>
        </w:rPr>
      </w:pPr>
    </w:p>
    <w:p w14:paraId="2C95C4CA">
      <w:pPr>
        <w:jc w:val="center"/>
        <w:rPr>
          <w:rFonts w:ascii="宋体" w:cs="宋体"/>
          <w:spacing w:val="60"/>
          <w:kern w:val="0"/>
          <w:sz w:val="23"/>
          <w:szCs w:val="23"/>
          <w:highlight w:val="none"/>
        </w:rPr>
      </w:pPr>
    </w:p>
    <w:p w14:paraId="0BC4BD77">
      <w:pPr>
        <w:jc w:val="center"/>
        <w:rPr>
          <w:rFonts w:ascii="宋体" w:cs="宋体"/>
          <w:spacing w:val="60"/>
          <w:kern w:val="0"/>
          <w:sz w:val="23"/>
          <w:szCs w:val="23"/>
          <w:highlight w:val="none"/>
        </w:rPr>
      </w:pPr>
    </w:p>
    <w:p w14:paraId="36615B86">
      <w:pPr>
        <w:jc w:val="center"/>
        <w:rPr>
          <w:rFonts w:ascii="宋体" w:cs="宋体"/>
          <w:spacing w:val="60"/>
          <w:kern w:val="0"/>
          <w:sz w:val="23"/>
          <w:szCs w:val="23"/>
          <w:highlight w:val="none"/>
        </w:rPr>
      </w:pPr>
    </w:p>
    <w:p w14:paraId="3BCA7B04">
      <w:pPr>
        <w:jc w:val="center"/>
        <w:rPr>
          <w:rFonts w:ascii="宋体" w:cs="宋体"/>
          <w:spacing w:val="60"/>
          <w:kern w:val="0"/>
          <w:sz w:val="23"/>
          <w:szCs w:val="23"/>
          <w:highlight w:val="none"/>
        </w:rPr>
      </w:pPr>
    </w:p>
    <w:p w14:paraId="2557B491">
      <w:pPr>
        <w:jc w:val="center"/>
        <w:rPr>
          <w:rFonts w:ascii="宋体" w:cs="宋体"/>
          <w:spacing w:val="60"/>
          <w:kern w:val="0"/>
          <w:sz w:val="23"/>
          <w:szCs w:val="23"/>
          <w:highlight w:val="none"/>
        </w:rPr>
      </w:pPr>
    </w:p>
    <w:p w14:paraId="5665607B">
      <w:pPr>
        <w:jc w:val="center"/>
        <w:rPr>
          <w:rFonts w:ascii="宋体" w:cs="宋体"/>
          <w:spacing w:val="60"/>
          <w:kern w:val="0"/>
          <w:sz w:val="23"/>
          <w:szCs w:val="23"/>
          <w:highlight w:val="none"/>
        </w:rPr>
      </w:pPr>
    </w:p>
    <w:p w14:paraId="408DA152">
      <w:pPr>
        <w:jc w:val="center"/>
        <w:rPr>
          <w:rFonts w:ascii="宋体" w:cs="宋体"/>
          <w:spacing w:val="60"/>
          <w:kern w:val="0"/>
          <w:sz w:val="23"/>
          <w:szCs w:val="23"/>
          <w:highlight w:val="none"/>
        </w:rPr>
      </w:pPr>
    </w:p>
    <w:p w14:paraId="27F263E0">
      <w:pPr>
        <w:rPr>
          <w:rFonts w:ascii="宋体" w:cs="宋体"/>
          <w:spacing w:val="60"/>
          <w:kern w:val="0"/>
          <w:sz w:val="23"/>
          <w:szCs w:val="23"/>
          <w:highlight w:val="none"/>
        </w:rPr>
      </w:pPr>
    </w:p>
    <w:p w14:paraId="09FBB732">
      <w:pPr>
        <w:jc w:val="center"/>
        <w:rPr>
          <w:rFonts w:ascii="宋体" w:cs="宋体"/>
          <w:spacing w:val="60"/>
          <w:kern w:val="0"/>
          <w:sz w:val="23"/>
          <w:szCs w:val="23"/>
          <w:highlight w:val="none"/>
        </w:rPr>
      </w:pPr>
    </w:p>
    <w:p w14:paraId="1FFEA483">
      <w:pPr>
        <w:jc w:val="center"/>
        <w:rPr>
          <w:rFonts w:ascii="宋体" w:cs="宋体"/>
          <w:spacing w:val="60"/>
          <w:kern w:val="0"/>
          <w:sz w:val="23"/>
          <w:szCs w:val="23"/>
          <w:highlight w:val="none"/>
        </w:rPr>
      </w:pPr>
    </w:p>
    <w:p w14:paraId="54667CC4">
      <w:pPr>
        <w:jc w:val="center"/>
        <w:rPr>
          <w:rFonts w:ascii="宋体" w:cs="宋体"/>
          <w:spacing w:val="60"/>
          <w:kern w:val="0"/>
          <w:sz w:val="23"/>
          <w:szCs w:val="23"/>
          <w:highlight w:val="none"/>
        </w:rPr>
      </w:pPr>
    </w:p>
    <w:p w14:paraId="7E49C7CD">
      <w:pPr>
        <w:jc w:val="center"/>
        <w:rPr>
          <w:rFonts w:ascii="宋体" w:cs="宋体"/>
          <w:spacing w:val="60"/>
          <w:kern w:val="0"/>
          <w:sz w:val="23"/>
          <w:szCs w:val="23"/>
          <w:highlight w:val="none"/>
        </w:rPr>
      </w:pPr>
    </w:p>
    <w:p w14:paraId="39EC4EDB">
      <w:pPr>
        <w:jc w:val="center"/>
        <w:rPr>
          <w:rFonts w:ascii="宋体" w:cs="宋体"/>
          <w:spacing w:val="60"/>
          <w:kern w:val="0"/>
          <w:sz w:val="23"/>
          <w:szCs w:val="23"/>
          <w:highlight w:val="none"/>
        </w:rPr>
      </w:pPr>
    </w:p>
    <w:p w14:paraId="50278F56">
      <w:pPr>
        <w:jc w:val="center"/>
        <w:rPr>
          <w:rFonts w:ascii="宋体" w:cs="宋体"/>
          <w:spacing w:val="60"/>
          <w:kern w:val="0"/>
          <w:sz w:val="23"/>
          <w:szCs w:val="23"/>
          <w:highlight w:val="none"/>
        </w:rPr>
      </w:pPr>
    </w:p>
    <w:p w14:paraId="25C450F2">
      <w:pPr>
        <w:jc w:val="center"/>
        <w:rPr>
          <w:rFonts w:ascii="宋体" w:cs="宋体"/>
          <w:spacing w:val="60"/>
          <w:kern w:val="0"/>
          <w:sz w:val="23"/>
          <w:szCs w:val="23"/>
          <w:highlight w:val="none"/>
        </w:rPr>
      </w:pPr>
    </w:p>
    <w:p w14:paraId="73FD164B">
      <w:pPr>
        <w:jc w:val="center"/>
        <w:rPr>
          <w:rFonts w:ascii="宋体" w:cs="宋体"/>
          <w:spacing w:val="60"/>
          <w:kern w:val="0"/>
          <w:sz w:val="23"/>
          <w:szCs w:val="23"/>
          <w:highlight w:val="none"/>
        </w:rPr>
      </w:pPr>
    </w:p>
    <w:p w14:paraId="1DDBC680">
      <w:pPr>
        <w:ind w:firstLine="2700" w:firstLineChars="750"/>
        <w:rPr>
          <w:rFonts w:ascii="仿宋_GB2312" w:hAnsi="宋体" w:eastAsia="仿宋_GB2312" w:cs="宋体"/>
          <w:spacing w:val="30"/>
          <w:kern w:val="0"/>
          <w:sz w:val="30"/>
          <w:szCs w:val="30"/>
          <w:highlight w:val="none"/>
        </w:rPr>
        <w:sectPr>
          <w:pgSz w:w="11906" w:h="16838"/>
          <w:pgMar w:top="1440" w:right="1800" w:bottom="1440" w:left="1800" w:header="851" w:footer="992" w:gutter="0"/>
          <w:pgNumType w:fmt="chineseCounting"/>
          <w:cols w:space="720" w:num="1"/>
          <w:docGrid w:type="lines" w:linePitch="312" w:charSpace="0"/>
        </w:sectPr>
      </w:pPr>
    </w:p>
    <w:p w14:paraId="41190792">
      <w:pPr>
        <w:jc w:val="center"/>
        <w:rPr>
          <w:rFonts w:eastAsia="黑体"/>
          <w:b/>
          <w:bCs/>
          <w:sz w:val="32"/>
          <w:highlight w:val="none"/>
        </w:rPr>
      </w:pPr>
      <w:r>
        <w:rPr>
          <w:rFonts w:hint="eastAsia" w:eastAsia="黑体"/>
          <w:b/>
          <w:bCs/>
          <w:sz w:val="32"/>
          <w:highlight w:val="none"/>
        </w:rPr>
        <w:t>房屋转让合同</w:t>
      </w:r>
    </w:p>
    <w:p w14:paraId="3FE2F69E">
      <w:pPr>
        <w:jc w:val="center"/>
        <w:rPr>
          <w:rFonts w:eastAsia="黑体"/>
          <w:b/>
          <w:bCs/>
          <w:sz w:val="32"/>
          <w:highlight w:val="none"/>
        </w:rPr>
      </w:pPr>
      <w:r>
        <w:rPr>
          <w:rFonts w:eastAsia="黑体"/>
          <w:b/>
          <w:bCs/>
          <w:sz w:val="32"/>
          <w:highlight w:val="none"/>
        </w:rPr>
        <w:t>(</w:t>
      </w:r>
      <w:r>
        <w:rPr>
          <w:rFonts w:hint="eastAsia" w:eastAsia="黑体"/>
          <w:b/>
          <w:bCs/>
          <w:sz w:val="32"/>
          <w:highlight w:val="none"/>
        </w:rPr>
        <w:t>样稿</w:t>
      </w:r>
      <w:r>
        <w:rPr>
          <w:rFonts w:eastAsia="黑体"/>
          <w:b/>
          <w:bCs/>
          <w:sz w:val="32"/>
          <w:highlight w:val="none"/>
        </w:rPr>
        <w:t>)</w:t>
      </w:r>
    </w:p>
    <w:p w14:paraId="00FB40A3">
      <w:pPr>
        <w:spacing w:line="360" w:lineRule="auto"/>
        <w:rPr>
          <w:rFonts w:ascii="宋体"/>
          <w:sz w:val="24"/>
          <w:szCs w:val="24"/>
          <w:highlight w:val="none"/>
        </w:rPr>
      </w:pPr>
    </w:p>
    <w:p w14:paraId="3341D61A">
      <w:pPr>
        <w:spacing w:line="360" w:lineRule="auto"/>
        <w:rPr>
          <w:rFonts w:ascii="宋体"/>
          <w:sz w:val="24"/>
          <w:highlight w:val="none"/>
        </w:rPr>
      </w:pPr>
    </w:p>
    <w:p w14:paraId="61F91F8A">
      <w:pPr>
        <w:spacing w:line="480" w:lineRule="auto"/>
        <w:ind w:firstLine="241" w:firstLineChars="100"/>
        <w:rPr>
          <w:rFonts w:ascii="宋体"/>
          <w:b/>
          <w:sz w:val="24"/>
          <w:highlight w:val="none"/>
        </w:rPr>
      </w:pPr>
      <w:r>
        <w:rPr>
          <w:rFonts w:hint="eastAsia" w:ascii="宋体" w:hAnsi="宋体"/>
          <w:b/>
          <w:sz w:val="24"/>
          <w:highlight w:val="none"/>
        </w:rPr>
        <w:t>本合同双方当事人</w:t>
      </w:r>
      <w:r>
        <w:rPr>
          <w:rFonts w:ascii="宋体" w:hAnsi="宋体"/>
          <w:b/>
          <w:sz w:val="24"/>
          <w:highlight w:val="none"/>
        </w:rPr>
        <w:t>:</w:t>
      </w:r>
    </w:p>
    <w:p w14:paraId="3C1F136A">
      <w:pPr>
        <w:ind w:firstLine="482" w:firstLineChars="200"/>
        <w:rPr>
          <w:rFonts w:ascii="宋体"/>
          <w:sz w:val="24"/>
          <w:highlight w:val="none"/>
        </w:rPr>
      </w:pPr>
      <w:r>
        <w:rPr>
          <w:rFonts w:hint="eastAsia" w:ascii="黑体" w:hAnsi="宋体" w:eastAsia="黑体"/>
          <w:b/>
          <w:bCs/>
          <w:sz w:val="24"/>
          <w:highlight w:val="none"/>
        </w:rPr>
        <w:t>卖方</w:t>
      </w:r>
      <w:r>
        <w:rPr>
          <w:rFonts w:ascii="宋体" w:hAnsi="宋体"/>
          <w:sz w:val="24"/>
          <w:highlight w:val="none"/>
        </w:rPr>
        <w:t>(</w:t>
      </w:r>
      <w:r>
        <w:rPr>
          <w:rFonts w:hint="eastAsia" w:ascii="宋体" w:hAnsi="宋体"/>
          <w:sz w:val="24"/>
          <w:highlight w:val="none"/>
        </w:rPr>
        <w:t>以下简称甲方</w:t>
      </w:r>
      <w:r>
        <w:rPr>
          <w:rFonts w:ascii="宋体" w:hAnsi="宋体"/>
          <w:sz w:val="24"/>
          <w:highlight w:val="none"/>
        </w:rPr>
        <w:t>)</w:t>
      </w:r>
      <w:r>
        <w:rPr>
          <w:rFonts w:hint="eastAsia" w:ascii="宋体" w:hAnsi="宋体"/>
          <w:sz w:val="24"/>
          <w:highlight w:val="none"/>
        </w:rPr>
        <w:t>：</w:t>
      </w:r>
      <w:r>
        <w:rPr>
          <w:rFonts w:hint="eastAsia"/>
          <w:sz w:val="24"/>
          <w:szCs w:val="24"/>
          <w:highlight w:val="none"/>
          <w:u w:val="single"/>
        </w:rPr>
        <w:t>杭州临平城市建设集团有限公司</w:t>
      </w:r>
      <w:r>
        <w:rPr>
          <w:rFonts w:ascii="宋体" w:hAnsi="宋体"/>
          <w:sz w:val="24"/>
          <w:highlight w:val="none"/>
          <w:u w:val="single"/>
        </w:rPr>
        <w:t xml:space="preserve"> </w:t>
      </w:r>
      <w:r>
        <w:rPr>
          <w:rFonts w:hint="eastAsia" w:ascii="宋体" w:hAnsi="宋体"/>
          <w:sz w:val="24"/>
          <w:highlight w:val="none"/>
          <w:u w:val="single"/>
        </w:rPr>
        <w:t xml:space="preserve">               </w:t>
      </w:r>
    </w:p>
    <w:p w14:paraId="2427599E">
      <w:pPr>
        <w:spacing w:line="480" w:lineRule="auto"/>
        <w:ind w:firstLine="480" w:firstLineChars="200"/>
        <w:rPr>
          <w:rFonts w:ascii="宋体"/>
          <w:sz w:val="24"/>
          <w:highlight w:val="none"/>
        </w:rPr>
      </w:pPr>
      <w:r>
        <w:rPr>
          <w:rFonts w:hint="eastAsia" w:ascii="宋体" w:hAnsi="宋体"/>
          <w:sz w:val="24"/>
          <w:highlight w:val="none"/>
        </w:rPr>
        <w:t>法定代表人姓名：</w:t>
      </w:r>
      <w:r>
        <w:rPr>
          <w:rFonts w:ascii="宋体" w:hAnsi="宋体"/>
          <w:sz w:val="24"/>
          <w:highlight w:val="none"/>
          <w:u w:val="single"/>
        </w:rPr>
        <w:t xml:space="preserve"> </w:t>
      </w:r>
      <w:r>
        <w:rPr>
          <w:rFonts w:hint="eastAsia" w:ascii="宋体" w:hAnsi="宋体"/>
          <w:sz w:val="24"/>
          <w:highlight w:val="none"/>
          <w:u w:val="single"/>
          <w:lang w:val="en-US" w:eastAsia="zh-CN"/>
        </w:rPr>
        <w:t>蒋  敏</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55742A5">
      <w:pPr>
        <w:ind w:firstLine="480" w:firstLineChars="200"/>
        <w:rPr>
          <w:rFonts w:ascii="宋体"/>
          <w:sz w:val="24"/>
          <w:highlight w:val="none"/>
        </w:rPr>
      </w:pPr>
      <w:r>
        <w:rPr>
          <w:rFonts w:hint="eastAsia" w:ascii="宋体" w:hAnsi="宋体"/>
          <w:sz w:val="24"/>
          <w:highlight w:val="none"/>
        </w:rPr>
        <w:t>组织机构代码证：</w:t>
      </w:r>
      <w:r>
        <w:rPr>
          <w:rFonts w:ascii="宋体" w:hAnsi="宋体"/>
          <w:sz w:val="24"/>
          <w:highlight w:val="none"/>
          <w:u w:val="single"/>
        </w:rPr>
        <w:t>91330110759516889U</w:t>
      </w:r>
      <w:r>
        <w:rPr>
          <w:sz w:val="24"/>
          <w:szCs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14:paraId="520DC4F1">
      <w:pPr>
        <w:spacing w:line="480" w:lineRule="auto"/>
        <w:ind w:firstLine="480" w:firstLineChars="200"/>
        <w:rPr>
          <w:rFonts w:ascii="宋体"/>
          <w:sz w:val="24"/>
          <w:highlight w:val="none"/>
        </w:rPr>
      </w:pPr>
      <w:r>
        <w:rPr>
          <w:rFonts w:hint="eastAsia" w:ascii="宋体" w:hAnsi="宋体"/>
          <w:sz w:val="24"/>
          <w:highlight w:val="none"/>
        </w:rPr>
        <w:t>地址：</w:t>
      </w:r>
      <w:r>
        <w:rPr>
          <w:rFonts w:hint="eastAsia" w:ascii="宋体" w:hAnsi="宋体"/>
          <w:sz w:val="24"/>
          <w:highlight w:val="none"/>
          <w:u w:val="single"/>
        </w:rPr>
        <w:t>浙江省杭州市</w:t>
      </w:r>
      <w:r>
        <w:rPr>
          <w:rFonts w:hint="eastAsia"/>
          <w:sz w:val="24"/>
          <w:szCs w:val="24"/>
          <w:highlight w:val="none"/>
          <w:u w:val="single"/>
        </w:rPr>
        <w:t>临平区南苑街道南大街</w:t>
      </w:r>
      <w:r>
        <w:rPr>
          <w:rFonts w:ascii="宋体" w:hAnsi="宋体"/>
          <w:sz w:val="24"/>
          <w:highlight w:val="none"/>
          <w:u w:val="single"/>
        </w:rPr>
        <w:t>326</w:t>
      </w:r>
      <w:r>
        <w:rPr>
          <w:rFonts w:hint="eastAsia"/>
          <w:sz w:val="24"/>
          <w:szCs w:val="24"/>
          <w:highlight w:val="none"/>
          <w:u w:val="single"/>
        </w:rPr>
        <w:t>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39F51C2">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311100</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0571-89268586</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FD24873">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CE55F46">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2B47BF9B">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2252A38">
      <w:pPr>
        <w:spacing w:line="480" w:lineRule="auto"/>
        <w:ind w:firstLine="482" w:firstLineChars="200"/>
        <w:rPr>
          <w:rFonts w:ascii="宋体"/>
          <w:sz w:val="24"/>
          <w:highlight w:val="none"/>
        </w:rPr>
      </w:pPr>
      <w:r>
        <w:rPr>
          <w:rFonts w:hint="eastAsia" w:ascii="黑体" w:hAnsi="宋体" w:eastAsia="黑体"/>
          <w:b/>
          <w:bCs/>
          <w:sz w:val="24"/>
          <w:highlight w:val="none"/>
        </w:rPr>
        <w:t>买方</w:t>
      </w:r>
      <w:r>
        <w:rPr>
          <w:rFonts w:hint="eastAsia" w:ascii="宋体" w:hAnsi="宋体"/>
          <w:sz w:val="24"/>
          <w:highlight w:val="none"/>
        </w:rPr>
        <w:t>（以下简称乙方）：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CCF1FE7">
      <w:pPr>
        <w:spacing w:line="480" w:lineRule="auto"/>
        <w:ind w:firstLine="480" w:firstLineChars="200"/>
        <w:rPr>
          <w:rFonts w:ascii="宋体"/>
          <w:sz w:val="24"/>
          <w:highlight w:val="none"/>
        </w:rPr>
      </w:pPr>
      <w:r>
        <w:rPr>
          <w:rFonts w:hint="eastAsia" w:ascii="宋体" w:hAnsi="宋体"/>
          <w:sz w:val="24"/>
          <w:highlight w:val="none"/>
        </w:rPr>
        <w:t>【本人】姓名：</w:t>
      </w:r>
      <w:r>
        <w:rPr>
          <w:rFonts w:ascii="宋体" w:hAnsi="宋体"/>
          <w:sz w:val="24"/>
          <w:highlight w:val="none"/>
          <w:u w:val="single"/>
        </w:rPr>
        <w:t xml:space="preserve">                                      </w:t>
      </w:r>
    </w:p>
    <w:p w14:paraId="2A2D9F74">
      <w:pPr>
        <w:spacing w:line="480" w:lineRule="auto"/>
        <w:ind w:firstLine="480" w:firstLineChars="200"/>
        <w:rPr>
          <w:rFonts w:ascii="宋体"/>
          <w:sz w:val="24"/>
          <w:highlight w:val="none"/>
        </w:rPr>
      </w:pPr>
      <w:r>
        <w:rPr>
          <w:rFonts w:hint="eastAsia" w:ascii="宋体" w:hAnsi="宋体"/>
          <w:sz w:val="24"/>
          <w:highlight w:val="none"/>
        </w:rPr>
        <w:t>【身份证】【军官证】【外籍护照】【护照】【港澳台证件】：</w:t>
      </w:r>
      <w:r>
        <w:rPr>
          <w:rFonts w:ascii="宋体" w:hAnsi="宋体"/>
          <w:sz w:val="24"/>
          <w:highlight w:val="none"/>
          <w:u w:val="single"/>
        </w:rPr>
        <w:t xml:space="preserve">                                                  </w:t>
      </w:r>
    </w:p>
    <w:p w14:paraId="137A34D5">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14:paraId="4257AB01">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14:paraId="411AA5D5">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p>
    <w:p w14:paraId="4A570CB3">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14:paraId="50BA2872">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14:paraId="40BB8562">
      <w:pPr>
        <w:spacing w:line="480" w:lineRule="auto"/>
        <w:ind w:firstLine="480" w:firstLineChars="200"/>
        <w:rPr>
          <w:rFonts w:ascii="宋体"/>
          <w:sz w:val="24"/>
          <w:highlight w:val="none"/>
        </w:rPr>
      </w:pPr>
      <w:r>
        <w:rPr>
          <w:rFonts w:hint="eastAsia" w:ascii="宋体" w:hAnsi="宋体"/>
          <w:sz w:val="24"/>
          <w:highlight w:val="none"/>
        </w:rPr>
        <w:t>房地产经纪机构</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14:paraId="6783B087">
      <w:pPr>
        <w:spacing w:line="480" w:lineRule="auto"/>
        <w:ind w:firstLine="480" w:firstLineChars="200"/>
        <w:rPr>
          <w:rFonts w:ascii="宋体"/>
          <w:sz w:val="24"/>
          <w:highlight w:val="none"/>
        </w:rPr>
      </w:pPr>
      <w:r>
        <w:rPr>
          <w:rFonts w:hint="eastAsia" w:ascii="宋体" w:hAnsi="宋体"/>
          <w:sz w:val="24"/>
          <w:highlight w:val="none"/>
        </w:rPr>
        <w:t>房地产经纪人：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执业证号：</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14:paraId="1357C28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根据《中华人民共和国民法典》、《中华人民共和国城市房地产管理法》及其他有关法律、法规之规定，甲、乙双方在平等、自愿、诚实信用原则的基础上，就房屋买卖事项达成如下协议：</w:t>
      </w:r>
    </w:p>
    <w:p w14:paraId="7F53BB4F">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第一条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房屋基本情况</w:t>
      </w:r>
    </w:p>
    <w:p w14:paraId="0C734208">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甲方房屋（以下简称该房屋）坐落于</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，房屋结构为</w:t>
      </w:r>
      <w:r>
        <w:rPr>
          <w:rFonts w:hint="eastAsia" w:ascii="宋体" w:hAnsi="宋体"/>
          <w:sz w:val="24"/>
          <w:szCs w:val="24"/>
          <w:highlight w:val="none"/>
          <w:u w:val="single"/>
        </w:rPr>
        <w:t>钢混</w:t>
      </w:r>
      <w:r>
        <w:rPr>
          <w:rFonts w:hint="eastAsia" w:ascii="宋体" w:hAnsi="宋体"/>
          <w:sz w:val="24"/>
          <w:szCs w:val="24"/>
          <w:highlight w:val="none"/>
        </w:rPr>
        <w:t>，建筑面积</w:t>
      </w:r>
      <w:r>
        <w:rPr>
          <w:rFonts w:hint="eastAsia" w:ascii="宋体" w:hAnsi="宋体"/>
          <w:sz w:val="24"/>
          <w:szCs w:val="24"/>
          <w:highlight w:val="none"/>
          <w:u w:val="single"/>
        </w:rPr>
        <w:t xml:space="preserve">   </w:t>
      </w:r>
      <w:r>
        <w:rPr>
          <w:rFonts w:hint="eastAsia" w:ascii="宋体" w:hAnsi="宋体"/>
          <w:sz w:val="24"/>
          <w:szCs w:val="24"/>
          <w:highlight w:val="none"/>
        </w:rPr>
        <w:t>平方米，房屋用途为</w:t>
      </w:r>
      <w:r>
        <w:rPr>
          <w:rFonts w:hint="eastAsia" w:ascii="宋体" w:hAnsi="宋体"/>
          <w:sz w:val="24"/>
          <w:szCs w:val="24"/>
          <w:highlight w:val="none"/>
          <w:u w:val="single"/>
        </w:rPr>
        <w:t>住宅</w:t>
      </w:r>
      <w:r>
        <w:rPr>
          <w:rFonts w:hint="eastAsia" w:ascii="宋体" w:hAnsi="宋体"/>
          <w:sz w:val="24"/>
          <w:szCs w:val="24"/>
          <w:highlight w:val="none"/>
        </w:rPr>
        <w:t>，所有权证号为</w:t>
      </w:r>
      <w:r>
        <w:rPr>
          <w:rFonts w:hint="eastAsia" w:ascii="宋体" w:hAnsi="宋体"/>
          <w:sz w:val="24"/>
          <w:szCs w:val="24"/>
          <w:highlight w:val="none"/>
          <w:u w:val="single"/>
        </w:rPr>
        <w:t xml:space="preserve">    （</w:t>
      </w:r>
      <w:r>
        <w:rPr>
          <w:rFonts w:hint="eastAsia" w:ascii="宋体" w:hAnsi="宋体"/>
          <w:sz w:val="24"/>
          <w:szCs w:val="24"/>
          <w:highlight w:val="none"/>
        </w:rPr>
        <w:t>以房屋权属证书为准）。</w:t>
      </w:r>
    </w:p>
    <w:p w14:paraId="12D6E50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土地使用权取得方式为</w:t>
      </w:r>
      <w:r>
        <w:rPr>
          <w:rFonts w:hint="eastAsia" w:ascii="宋体" w:hAnsi="宋体"/>
          <w:sz w:val="24"/>
          <w:szCs w:val="24"/>
          <w:highlight w:val="none"/>
          <w:u w:val="single"/>
        </w:rPr>
        <w:t xml:space="preserve">划拨 </w:t>
      </w:r>
      <w:r>
        <w:rPr>
          <w:rFonts w:hint="eastAsia" w:ascii="宋体" w:hAnsi="宋体"/>
          <w:sz w:val="24"/>
          <w:szCs w:val="24"/>
          <w:highlight w:val="none"/>
        </w:rPr>
        <w:t>，成交后由甲方补交该房屋土地出让金并承担补交该房屋土地出让金相应税费。【土地性质为划拨项目适用】</w:t>
      </w:r>
    </w:p>
    <w:p w14:paraId="0EEA520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default" w:ascii="宋体" w:hAnsi="宋体"/>
          <w:sz w:val="24"/>
          <w:szCs w:val="24"/>
          <w:highlight w:val="none"/>
          <w:lang w:val="en-US"/>
        </w:rPr>
        <w:t>2</w:t>
      </w:r>
      <w:r>
        <w:rPr>
          <w:rFonts w:hint="eastAsia" w:ascii="宋体" w:hAnsi="宋体"/>
          <w:sz w:val="24"/>
          <w:szCs w:val="24"/>
          <w:highlight w:val="none"/>
        </w:rPr>
        <w:t>.土地使用权取得方式为</w:t>
      </w:r>
      <w:r>
        <w:rPr>
          <w:rFonts w:hint="eastAsia" w:ascii="宋体" w:hAnsi="宋体"/>
          <w:sz w:val="24"/>
          <w:szCs w:val="24"/>
          <w:highlight w:val="none"/>
          <w:u w:val="single"/>
        </w:rPr>
        <w:t>出让</w:t>
      </w:r>
      <w:r>
        <w:rPr>
          <w:rFonts w:hint="eastAsia" w:ascii="宋体" w:hAnsi="宋体"/>
          <w:sz w:val="24"/>
          <w:szCs w:val="24"/>
          <w:highlight w:val="none"/>
        </w:rPr>
        <w:t>，土地使用权年限自</w:t>
      </w:r>
      <w:r>
        <w:rPr>
          <w:rFonts w:hint="eastAsia" w:ascii="宋体" w:hAnsi="宋体"/>
          <w:sz w:val="24"/>
          <w:szCs w:val="24"/>
          <w:highlight w:val="none"/>
          <w:u w:val="single"/>
        </w:rPr>
        <w:t xml:space="preserve">  / </w:t>
      </w:r>
      <w:r>
        <w:rPr>
          <w:rFonts w:hint="eastAsia" w:ascii="宋体" w:hAnsi="宋体"/>
          <w:sz w:val="24"/>
          <w:szCs w:val="24"/>
          <w:highlight w:val="none"/>
        </w:rPr>
        <w:t>年</w:t>
      </w:r>
      <w:r>
        <w:rPr>
          <w:rFonts w:hint="eastAsia" w:ascii="宋体" w:hAnsi="宋体"/>
          <w:sz w:val="24"/>
          <w:szCs w:val="24"/>
          <w:highlight w:val="none"/>
          <w:u w:val="single"/>
        </w:rPr>
        <w:t xml:space="preserve"> / </w:t>
      </w:r>
      <w:r>
        <w:rPr>
          <w:rFonts w:hint="eastAsia" w:ascii="宋体" w:hAnsi="宋体"/>
          <w:sz w:val="24"/>
          <w:szCs w:val="24"/>
          <w:highlight w:val="none"/>
        </w:rPr>
        <w:t>月</w:t>
      </w:r>
      <w:r>
        <w:rPr>
          <w:rFonts w:hint="eastAsia" w:ascii="宋体" w:hAnsi="宋体"/>
          <w:sz w:val="24"/>
          <w:szCs w:val="24"/>
          <w:highlight w:val="none"/>
          <w:u w:val="single"/>
        </w:rPr>
        <w:t xml:space="preserve"> / </w:t>
      </w:r>
      <w:r>
        <w:rPr>
          <w:rFonts w:hint="eastAsia" w:ascii="宋体" w:hAnsi="宋体"/>
          <w:sz w:val="24"/>
          <w:szCs w:val="24"/>
          <w:highlight w:val="none"/>
        </w:rPr>
        <w:t>日至   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日止</w:t>
      </w:r>
      <w:r>
        <w:rPr>
          <w:rFonts w:hint="eastAsia" w:ascii="宋体" w:hAnsi="宋体"/>
          <w:sz w:val="24"/>
          <w:szCs w:val="24"/>
          <w:highlight w:val="none"/>
          <w:lang w:eastAsia="zh-CN"/>
        </w:rPr>
        <w:t>。</w:t>
      </w:r>
      <w:r>
        <w:rPr>
          <w:rFonts w:hint="eastAsia" w:ascii="宋体" w:hAnsi="宋体"/>
          <w:sz w:val="24"/>
          <w:szCs w:val="24"/>
          <w:highlight w:val="none"/>
        </w:rPr>
        <w:t>（以权属证书为准）【土地性质为出让项目适用】</w:t>
      </w:r>
    </w:p>
    <w:p w14:paraId="16CEF0D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该房屋的抵押情况：无。</w:t>
      </w:r>
      <w:r>
        <w:rPr>
          <w:rFonts w:ascii="宋体" w:hAnsi="宋体"/>
          <w:sz w:val="24"/>
          <w:szCs w:val="24"/>
          <w:highlight w:val="none"/>
        </w:rPr>
        <w:t xml:space="preserve"> </w:t>
      </w:r>
    </w:p>
    <w:p w14:paraId="63EA751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该房屋的租赁情况：无，目前处于空置状态。</w:t>
      </w:r>
    </w:p>
    <w:p w14:paraId="74A475E4">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第二条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房屋转让价格</w:t>
      </w:r>
    </w:p>
    <w:p w14:paraId="544A7AD0">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该套房屋转让总价为人民币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p>
    <w:p w14:paraId="404EF165">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上述房屋转让价格不包括装修价款（以现状为准）。</w:t>
      </w:r>
    </w:p>
    <w:p w14:paraId="3FD86A4E">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ascii="宋体"/>
          <w:sz w:val="24"/>
          <w:szCs w:val="24"/>
          <w:highlight w:val="none"/>
        </w:rPr>
        <w:t>.</w:t>
      </w:r>
      <w:r>
        <w:rPr>
          <w:rFonts w:hint="eastAsia" w:ascii="宋体" w:hAnsi="宋体"/>
          <w:sz w:val="24"/>
          <w:szCs w:val="24"/>
          <w:highlight w:val="none"/>
        </w:rPr>
        <w:t>该房屋转让交易发生的各项税费由甲、乙双方按照有关规定承担。</w:t>
      </w:r>
    </w:p>
    <w:p w14:paraId="0AE3493B">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第三条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付款方式</w:t>
      </w:r>
    </w:p>
    <w:p w14:paraId="7D152408">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双方约定按以下第</w:t>
      </w:r>
      <w:r>
        <w:rPr>
          <w:rFonts w:hint="eastAsia" w:ascii="宋体" w:hAnsi="宋体"/>
          <w:sz w:val="24"/>
          <w:szCs w:val="24"/>
          <w:highlight w:val="none"/>
          <w:u w:val="single"/>
        </w:rPr>
        <w:t xml:space="preserve">        </w:t>
      </w:r>
      <w:r>
        <w:rPr>
          <w:rFonts w:hint="eastAsia" w:ascii="宋体" w:hAnsi="宋体"/>
          <w:sz w:val="24"/>
          <w:szCs w:val="24"/>
          <w:highlight w:val="none"/>
        </w:rPr>
        <w:t>【1】一次性付款【2】银行贷款付款方式支付房款。</w:t>
      </w:r>
    </w:p>
    <w:p w14:paraId="2500CBE1">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1.一次性付款</w:t>
      </w:r>
    </w:p>
    <w:p w14:paraId="3E722D2D">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本合同生效之日起10个工作日内，乙方一次性支付房款人民币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元）及房屋维修基金</w:t>
      </w:r>
      <w:r>
        <w:rPr>
          <w:rFonts w:hint="eastAsia" w:ascii="宋体" w:hAnsi="宋体"/>
          <w:sz w:val="24"/>
          <w:szCs w:val="24"/>
          <w:highlight w:val="none"/>
          <w:u w:val="single"/>
        </w:rPr>
        <w:t xml:space="preserve">  </w:t>
      </w:r>
      <w:r>
        <w:rPr>
          <w:rFonts w:hint="eastAsia" w:ascii="宋体" w:hAnsi="宋体"/>
          <w:sz w:val="24"/>
          <w:szCs w:val="24"/>
          <w:highlight w:val="none"/>
        </w:rPr>
        <w:t>元（房屋维修基金为60元/㎡）至</w:t>
      </w:r>
      <w:r>
        <w:rPr>
          <w:rFonts w:hint="eastAsia" w:ascii="宋体" w:hAnsi="宋体"/>
          <w:color w:val="000000"/>
          <w:sz w:val="24"/>
          <w:szCs w:val="24"/>
          <w:highlight w:val="none"/>
        </w:rPr>
        <w:t>甲乙双方约定的指定账户</w:t>
      </w:r>
      <w:r>
        <w:rPr>
          <w:rFonts w:hint="eastAsia" w:ascii="宋体" w:hAnsi="宋体" w:cs="宋体"/>
          <w:sz w:val="24"/>
          <w:szCs w:val="24"/>
          <w:highlight w:val="none"/>
        </w:rPr>
        <w:t>(</w:t>
      </w:r>
      <w:r>
        <w:rPr>
          <w:rFonts w:hint="eastAsia" w:ascii="宋体" w:hAnsi="宋体"/>
          <w:color w:val="000000"/>
          <w:sz w:val="24"/>
          <w:szCs w:val="24"/>
          <w:highlight w:val="none"/>
        </w:rPr>
        <w:t>户名：杭州临平城市建设集团有限公司，账号：71050122000017278，开户行：宁波银行杭州临平支行</w:t>
      </w:r>
      <w:r>
        <w:rPr>
          <w:rFonts w:hint="eastAsia" w:ascii="宋体" w:hAnsi="宋体" w:cs="宋体"/>
          <w:sz w:val="24"/>
          <w:szCs w:val="24"/>
          <w:highlight w:val="none"/>
        </w:rPr>
        <w:t>）</w:t>
      </w:r>
      <w:r>
        <w:rPr>
          <w:rFonts w:hint="eastAsia" w:ascii="宋体" w:hAnsi="宋体"/>
          <w:color w:val="000000"/>
          <w:sz w:val="24"/>
          <w:szCs w:val="24"/>
          <w:highlight w:val="none"/>
        </w:rPr>
        <w:t>（乙方提交受让申请时已</w:t>
      </w:r>
      <w:r>
        <w:rPr>
          <w:rFonts w:hint="eastAsia" w:ascii="宋体" w:hAnsi="宋体"/>
          <w:sz w:val="24"/>
          <w:szCs w:val="24"/>
          <w:highlight w:val="none"/>
        </w:rPr>
        <w:t>交纳</w:t>
      </w:r>
      <w:r>
        <w:rPr>
          <w:rFonts w:hint="eastAsia" w:ascii="宋体" w:hAnsi="宋体"/>
          <w:sz w:val="24"/>
          <w:szCs w:val="24"/>
          <w:highlight w:val="none"/>
          <w:u w:val="single"/>
        </w:rPr>
        <w:t xml:space="preserve">   </w:t>
      </w:r>
      <w:r>
        <w:rPr>
          <w:rFonts w:hint="eastAsia" w:ascii="宋体" w:hAnsi="宋体"/>
          <w:sz w:val="24"/>
          <w:szCs w:val="24"/>
          <w:highlight w:val="none"/>
        </w:rPr>
        <w:t>万元</w:t>
      </w:r>
      <w:r>
        <w:rPr>
          <w:rFonts w:hint="eastAsia" w:ascii="宋体" w:hAnsi="宋体"/>
          <w:sz w:val="24"/>
          <w:szCs w:val="24"/>
          <w:highlight w:val="none"/>
          <w:lang w:val="en-US" w:eastAsia="zh-CN"/>
        </w:rPr>
        <w:t>交易</w:t>
      </w:r>
      <w:r>
        <w:rPr>
          <w:rFonts w:hint="eastAsia" w:ascii="宋体" w:hAnsi="宋体"/>
          <w:sz w:val="24"/>
          <w:szCs w:val="24"/>
          <w:highlight w:val="none"/>
        </w:rPr>
        <w:t>保证金。乙方被确定为受让方后，其交纳的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w:t>
      </w:r>
      <w:r>
        <w:rPr>
          <w:rFonts w:ascii="宋体" w:hAnsi="宋体"/>
          <w:sz w:val="24"/>
          <w:szCs w:val="24"/>
          <w:highlight w:val="none"/>
          <w:u w:val="single"/>
        </w:rPr>
        <w:t xml:space="preserve">         </w:t>
      </w:r>
      <w:r>
        <w:rPr>
          <w:rFonts w:hint="eastAsia" w:ascii="宋体" w:hAnsi="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sz w:val="24"/>
          <w:szCs w:val="24"/>
          <w:highlight w:val="none"/>
        </w:rPr>
        <w:t>转为</w:t>
      </w:r>
      <w:r>
        <w:rPr>
          <w:rFonts w:hint="eastAsia" w:ascii="宋体" w:hAnsi="宋体"/>
          <w:sz w:val="24"/>
          <w:szCs w:val="24"/>
          <w:highlight w:val="none"/>
          <w:lang w:val="en-US" w:eastAsia="zh-CN"/>
        </w:rPr>
        <w:t>履约保证金，</w:t>
      </w:r>
      <w:r>
        <w:rPr>
          <w:rFonts w:hint="eastAsia" w:ascii="宋体" w:hAnsi="宋体"/>
          <w:color w:val="auto"/>
          <w:sz w:val="24"/>
          <w:szCs w:val="24"/>
          <w:highlight w:val="none"/>
          <w:lang w:val="en-US" w:eastAsia="zh-CN"/>
        </w:rPr>
        <w:t>待杭交所收到买卖双方已签订的《房屋转让合同》后，</w:t>
      </w:r>
      <w:r>
        <w:rPr>
          <w:rFonts w:hint="eastAsia" w:ascii="宋体" w:hAnsi="宋体"/>
          <w:sz w:val="24"/>
          <w:szCs w:val="24"/>
          <w:highlight w:val="none"/>
        </w:rPr>
        <w:t>履约保证金再转为交易价款的一部分（以到账时间为准））。</w:t>
      </w:r>
    </w:p>
    <w:p w14:paraId="69F3087E">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在甲方办理完成</w:t>
      </w:r>
      <w:r>
        <w:rPr>
          <w:rFonts w:hint="eastAsia" w:ascii="宋体" w:hAnsi="宋体" w:cs="宋体"/>
          <w:sz w:val="24"/>
          <w:szCs w:val="24"/>
          <w:highlight w:val="none"/>
        </w:rPr>
        <w:t>土地划拨转出让全部手续（含补交土地出让金及补交土地出让金相关的税费，下同）</w:t>
      </w:r>
      <w:r>
        <w:rPr>
          <w:rFonts w:hint="eastAsia" w:ascii="宋体" w:hAnsi="宋体"/>
          <w:sz w:val="24"/>
          <w:szCs w:val="24"/>
          <w:highlight w:val="none"/>
          <w:lang w:val="en-US" w:eastAsia="zh-CN"/>
        </w:rPr>
        <w:t>后且发出通知之日起30日内，乙方应与甲方签署《浙江省存量房买卖合同》并办理网签手续。乙方怠于签署《浙江省存量房买卖合同》办理网签手续所导致的不利后果均由乙方自行承担，与甲方无关。</w:t>
      </w:r>
    </w:p>
    <w:p w14:paraId="3955F72A">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2.银行贷款付款</w:t>
      </w:r>
    </w:p>
    <w:p w14:paraId="7F6FFD5B">
      <w:pPr>
        <w:keepNext w:val="0"/>
        <w:keepLines w:val="0"/>
        <w:pageBreakBefore w:val="0"/>
        <w:widowControl w:val="0"/>
        <w:kinsoku/>
        <w:overflowPunct/>
        <w:topLinePunct w:val="0"/>
        <w:autoSpaceDE/>
        <w:autoSpaceDN/>
        <w:bidi w:val="0"/>
        <w:adjustRightInd/>
        <w:snapToGrid/>
        <w:spacing w:line="540" w:lineRule="exact"/>
        <w:ind w:firstLine="720" w:firstLineChars="300"/>
        <w:textAlignment w:val="auto"/>
        <w:rPr>
          <w:rFonts w:ascii="宋体" w:hAnsi="宋体" w:cs="宋体"/>
          <w:sz w:val="24"/>
          <w:szCs w:val="24"/>
          <w:highlight w:val="none"/>
        </w:rPr>
      </w:pPr>
      <w:r>
        <w:rPr>
          <w:rFonts w:hint="eastAsia" w:ascii="宋体" w:hAnsi="宋体"/>
          <w:sz w:val="24"/>
          <w:szCs w:val="24"/>
          <w:highlight w:val="none"/>
        </w:rPr>
        <w:t>本合同生效之日起</w:t>
      </w:r>
      <w:r>
        <w:rPr>
          <w:rFonts w:ascii="宋体" w:hAnsi="宋体"/>
          <w:sz w:val="24"/>
          <w:szCs w:val="24"/>
          <w:highlight w:val="none"/>
        </w:rPr>
        <w:t>10</w:t>
      </w:r>
      <w:r>
        <w:rPr>
          <w:rFonts w:hint="eastAsia" w:ascii="宋体" w:hAnsi="宋体"/>
          <w:sz w:val="24"/>
          <w:szCs w:val="24"/>
          <w:highlight w:val="none"/>
        </w:rPr>
        <w:t>个工作日内，乙方将</w:t>
      </w:r>
      <w:r>
        <w:rPr>
          <w:rFonts w:hint="eastAsia" w:ascii="宋体" w:hAnsi="宋体" w:cs="宋体"/>
          <w:sz w:val="24"/>
          <w:szCs w:val="24"/>
          <w:highlight w:val="none"/>
        </w:rPr>
        <w:t>转让价的首付款（不低于成交价的30%，以银行审核为准）</w:t>
      </w:r>
      <w:r>
        <w:rPr>
          <w:rFonts w:hint="eastAsia" w:ascii="宋体" w:hAnsi="宋体"/>
          <w:sz w:val="24"/>
          <w:szCs w:val="24"/>
          <w:highlight w:val="none"/>
        </w:rPr>
        <w:t>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r>
        <w:rPr>
          <w:rFonts w:hint="eastAsia" w:cs="宋体"/>
          <w:sz w:val="24"/>
          <w:szCs w:val="24"/>
          <w:highlight w:val="none"/>
        </w:rPr>
        <w:t>及房屋维修基金</w:t>
      </w:r>
      <w:r>
        <w:rPr>
          <w:rFonts w:hint="eastAsia" w:cs="宋体"/>
          <w:sz w:val="24"/>
          <w:szCs w:val="24"/>
          <w:highlight w:val="none"/>
          <w:u w:val="single"/>
        </w:rPr>
        <w:t xml:space="preserve">   </w:t>
      </w:r>
      <w:r>
        <w:rPr>
          <w:rFonts w:hint="eastAsia" w:cs="宋体"/>
          <w:sz w:val="24"/>
          <w:szCs w:val="24"/>
          <w:highlight w:val="none"/>
        </w:rPr>
        <w:t>元</w:t>
      </w:r>
      <w:r>
        <w:rPr>
          <w:rFonts w:hint="eastAsia" w:ascii="宋体" w:hAnsi="宋体" w:cs="宋体"/>
          <w:sz w:val="24"/>
          <w:szCs w:val="24"/>
          <w:highlight w:val="none"/>
        </w:rPr>
        <w:t>（房屋维修基金为</w:t>
      </w:r>
      <w:r>
        <w:rPr>
          <w:rFonts w:ascii="宋体" w:hAnsi="宋体" w:cs="宋体"/>
          <w:sz w:val="24"/>
          <w:szCs w:val="24"/>
          <w:highlight w:val="none"/>
        </w:rPr>
        <w:t>60元/㎡</w:t>
      </w:r>
      <w:r>
        <w:rPr>
          <w:rFonts w:hint="eastAsia" w:ascii="宋体" w:hAnsi="宋体" w:cs="宋体"/>
          <w:sz w:val="24"/>
          <w:szCs w:val="24"/>
          <w:highlight w:val="none"/>
        </w:rPr>
        <w:t>）</w:t>
      </w:r>
      <w:r>
        <w:rPr>
          <w:rFonts w:hint="eastAsia" w:ascii="宋体" w:hAnsi="宋体"/>
          <w:sz w:val="24"/>
          <w:szCs w:val="24"/>
          <w:highlight w:val="none"/>
        </w:rPr>
        <w:t>至甲乙双方约定</w:t>
      </w:r>
      <w:r>
        <w:rPr>
          <w:rFonts w:hint="eastAsia" w:ascii="宋体" w:hAnsi="宋体" w:cs="宋体"/>
          <w:sz w:val="24"/>
          <w:szCs w:val="24"/>
          <w:highlight w:val="none"/>
        </w:rPr>
        <w:t>的指定账户(户名：杭州临平城市建设集团有限公司，账号：</w:t>
      </w:r>
      <w:r>
        <w:rPr>
          <w:rFonts w:ascii="宋体" w:hAnsi="宋体" w:cs="宋体"/>
          <w:sz w:val="24"/>
          <w:szCs w:val="24"/>
          <w:highlight w:val="none"/>
        </w:rPr>
        <w:t>71050122000017278</w:t>
      </w:r>
      <w:r>
        <w:rPr>
          <w:rFonts w:hint="eastAsia" w:ascii="宋体" w:hAnsi="宋体" w:cs="宋体"/>
          <w:sz w:val="24"/>
          <w:szCs w:val="24"/>
          <w:highlight w:val="none"/>
        </w:rPr>
        <w:t>，开户行</w:t>
      </w:r>
      <w:r>
        <w:rPr>
          <w:rFonts w:hint="eastAsia" w:ascii="宋体" w:hAnsi="宋体"/>
          <w:sz w:val="24"/>
          <w:szCs w:val="24"/>
          <w:highlight w:val="none"/>
        </w:rPr>
        <w:t>：</w:t>
      </w:r>
      <w:r>
        <w:rPr>
          <w:rFonts w:hint="eastAsia" w:ascii="宋体" w:hAnsi="宋体" w:cs="宋体"/>
          <w:sz w:val="24"/>
          <w:szCs w:val="24"/>
          <w:highlight w:val="none"/>
        </w:rPr>
        <w:t>宁波银行杭州临平支行）。剩余转让价款在银行放款之日起</w:t>
      </w:r>
      <w:r>
        <w:rPr>
          <w:rFonts w:ascii="宋体" w:hAnsi="宋体" w:cs="宋体"/>
          <w:sz w:val="24"/>
          <w:szCs w:val="24"/>
          <w:highlight w:val="none"/>
        </w:rPr>
        <w:t>3个工作日内支付至</w:t>
      </w:r>
      <w:r>
        <w:rPr>
          <w:rFonts w:hint="eastAsia" w:ascii="宋体" w:hAnsi="宋体" w:cs="宋体"/>
          <w:sz w:val="24"/>
          <w:szCs w:val="24"/>
          <w:highlight w:val="none"/>
        </w:rPr>
        <w:t>甲方上述指定银行。</w:t>
      </w:r>
    </w:p>
    <w:p w14:paraId="42F6281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在甲方办理完成土地划拨转出让全部手续</w:t>
      </w:r>
      <w:r>
        <w:rPr>
          <w:rFonts w:hint="eastAsia" w:ascii="宋体" w:hAnsi="宋体" w:cs="宋体"/>
          <w:sz w:val="24"/>
          <w:szCs w:val="24"/>
          <w:highlight w:val="none"/>
          <w:lang w:val="en-US" w:eastAsia="zh-CN"/>
        </w:rPr>
        <w:t>后</w:t>
      </w:r>
      <w:r>
        <w:rPr>
          <w:rFonts w:hint="eastAsia" w:ascii="宋体" w:hAnsi="宋体" w:cs="宋体"/>
          <w:sz w:val="24"/>
          <w:szCs w:val="24"/>
          <w:highlight w:val="none"/>
        </w:rPr>
        <w:t>且发出通知之日起30个工作日内，乙方贷款部分不能按时支付至转让方指定账户或乙方贷款审批未能及时通过或者贷款数额不足以支付房款余额的，则乙方仍须在甲方办理完成土地划拨转出让全部手续且甲方发出通知之日起35个工作日内付清剩余应付款项，否则根据房屋转让合同的约定承担相应的违约责任，乙方办理贷款业务引发的所有风险由乙方自行承担，与甲方、</w:t>
      </w:r>
      <w:r>
        <w:rPr>
          <w:rFonts w:hint="eastAsia" w:ascii="宋体" w:hAnsi="宋体" w:cs="宋体"/>
          <w:sz w:val="24"/>
          <w:szCs w:val="24"/>
          <w:highlight w:val="none"/>
          <w:lang w:val="en-US" w:eastAsia="zh-CN"/>
        </w:rPr>
        <w:t>杭交所</w:t>
      </w:r>
      <w:r>
        <w:rPr>
          <w:rFonts w:hint="eastAsia" w:ascii="宋体" w:hAnsi="宋体" w:cs="宋体"/>
          <w:sz w:val="24"/>
          <w:szCs w:val="24"/>
          <w:highlight w:val="none"/>
        </w:rPr>
        <w:t>无涉。</w:t>
      </w:r>
    </w:p>
    <w:p w14:paraId="23F0A739">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在甲方办理完成土地划拨转出让全部手续后且发出通知之日起30日内</w:t>
      </w:r>
      <w:r>
        <w:rPr>
          <w:rFonts w:hint="eastAsia" w:ascii="宋体" w:hAnsi="宋体" w:cs="宋体"/>
          <w:sz w:val="24"/>
          <w:szCs w:val="24"/>
          <w:highlight w:val="none"/>
          <w:lang w:val="en-US" w:eastAsia="zh-CN"/>
        </w:rPr>
        <w:t>，乙方应与甲方办理《浙江省存量房买卖合同》并办理网签手续。</w:t>
      </w:r>
      <w:r>
        <w:rPr>
          <w:rFonts w:hint="eastAsia" w:ascii="宋体" w:hAnsi="宋体"/>
          <w:sz w:val="24"/>
          <w:szCs w:val="24"/>
          <w:highlight w:val="none"/>
          <w:lang w:val="en-US" w:eastAsia="zh-CN"/>
        </w:rPr>
        <w:t>乙方怠于签署《浙江省存量房买卖合同》办理网签手续所导致的不利后果均由乙方自行承担，与甲方无关。</w:t>
      </w:r>
    </w:p>
    <w:p w14:paraId="279D0838">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乙方提交受让申请时已交纳</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保证金。乙方被确定为受让方后，其交纳的</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保证金在扣除其应</w:t>
      </w:r>
      <w:r>
        <w:rPr>
          <w:rFonts w:hint="eastAsia" w:ascii="宋体" w:hAnsi="宋体" w:cs="宋体"/>
          <w:sz w:val="24"/>
          <w:szCs w:val="24"/>
          <w:highlight w:val="none"/>
          <w:lang w:val="en-US" w:eastAsia="zh-CN"/>
        </w:rPr>
        <w:t>支付的</w:t>
      </w:r>
      <w:r>
        <w:rPr>
          <w:rFonts w:hint="eastAsia" w:ascii="宋体" w:hAnsi="宋体" w:cs="宋体"/>
          <w:sz w:val="24"/>
          <w:szCs w:val="24"/>
          <w:highlight w:val="none"/>
        </w:rPr>
        <w:t>交易服务费</w:t>
      </w:r>
      <w:r>
        <w:rPr>
          <w:rFonts w:ascii="宋体" w:hAnsi="宋体" w:cs="宋体"/>
          <w:sz w:val="24"/>
          <w:szCs w:val="24"/>
          <w:highlight w:val="none"/>
          <w:u w:val="single"/>
        </w:rPr>
        <w:t xml:space="preserve">         </w:t>
      </w:r>
      <w:r>
        <w:rPr>
          <w:rFonts w:hint="eastAsia" w:ascii="宋体" w:hAnsi="宋体" w:cs="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cs="宋体"/>
          <w:sz w:val="24"/>
          <w:szCs w:val="24"/>
          <w:highlight w:val="none"/>
        </w:rPr>
        <w:t>转为</w:t>
      </w:r>
      <w:r>
        <w:rPr>
          <w:rFonts w:hint="eastAsia" w:ascii="宋体" w:hAnsi="宋体"/>
          <w:sz w:val="24"/>
          <w:szCs w:val="24"/>
          <w:highlight w:val="none"/>
          <w:lang w:val="en-US" w:eastAsia="zh-CN"/>
        </w:rPr>
        <w:t>履约保证金，待杭交所收到买卖双方已签订的《房屋转让合同》后，</w:t>
      </w:r>
      <w:r>
        <w:rPr>
          <w:rFonts w:hint="eastAsia" w:ascii="宋体" w:hAnsi="宋体"/>
          <w:sz w:val="24"/>
          <w:szCs w:val="24"/>
          <w:highlight w:val="none"/>
        </w:rPr>
        <w:t>履约保证金再转为交易价款的一部分（以到账时间为准）</w:t>
      </w:r>
      <w:r>
        <w:rPr>
          <w:rFonts w:hint="eastAsia" w:ascii="宋体" w:hAnsi="宋体" w:cs="宋体"/>
          <w:sz w:val="24"/>
          <w:szCs w:val="24"/>
          <w:highlight w:val="none"/>
        </w:rPr>
        <w:t>。</w:t>
      </w:r>
    </w:p>
    <w:p w14:paraId="12CA2676">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乙方转账时必须在备注或附言上注明转账人姓名（转账人必须与《</w:t>
      </w:r>
      <w:r>
        <w:rPr>
          <w:rFonts w:hint="eastAsia" w:ascii="宋体" w:hAnsi="宋体" w:cs="宋体"/>
          <w:sz w:val="24"/>
          <w:szCs w:val="24"/>
          <w:highlight w:val="none"/>
          <w:lang w:val="en-US" w:eastAsia="zh-CN"/>
        </w:rPr>
        <w:t>成交通知书</w:t>
      </w:r>
      <w:r>
        <w:rPr>
          <w:rFonts w:hint="eastAsia" w:ascii="宋体" w:hAnsi="宋体" w:cs="宋体"/>
          <w:sz w:val="24"/>
          <w:szCs w:val="24"/>
          <w:highlight w:val="none"/>
        </w:rPr>
        <w:t>》中受让方姓名一致）。</w:t>
      </w:r>
    </w:p>
    <w:p w14:paraId="36ECA7D4">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第四条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交房方式：</w:t>
      </w:r>
    </w:p>
    <w:p w14:paraId="2202828A">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甲乙双方约定采用下列第</w:t>
      </w:r>
      <w:r>
        <w:rPr>
          <w:rFonts w:ascii="宋体" w:hAnsi="宋体"/>
          <w:sz w:val="24"/>
          <w:szCs w:val="24"/>
          <w:highlight w:val="none"/>
          <w:u w:val="single"/>
        </w:rPr>
        <w:t xml:space="preserve"> </w:t>
      </w:r>
      <w:r>
        <w:rPr>
          <w:rFonts w:hint="eastAsia" w:ascii="宋体" w:hAnsi="宋体"/>
          <w:sz w:val="24"/>
          <w:szCs w:val="24"/>
          <w:highlight w:val="none"/>
          <w:u w:val="single"/>
        </w:rPr>
        <w:t>（2）</w:t>
      </w:r>
      <w:r>
        <w:rPr>
          <w:rFonts w:ascii="宋体" w:hAnsi="宋体"/>
          <w:sz w:val="24"/>
          <w:szCs w:val="24"/>
          <w:highlight w:val="none"/>
          <w:u w:val="single"/>
        </w:rPr>
        <w:t xml:space="preserve"> </w:t>
      </w:r>
      <w:r>
        <w:rPr>
          <w:rFonts w:hint="eastAsia" w:ascii="宋体" w:hAnsi="宋体"/>
          <w:sz w:val="24"/>
          <w:szCs w:val="24"/>
          <w:highlight w:val="none"/>
        </w:rPr>
        <w:t>项方式交房：</w:t>
      </w:r>
    </w:p>
    <w:p w14:paraId="7D1B2C3B">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自本合同签订之日起</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天内，甲方将房屋交付给乙方。</w:t>
      </w:r>
    </w:p>
    <w:p w14:paraId="4274B890">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其他方式</w:t>
      </w:r>
      <w:r>
        <w:rPr>
          <w:rFonts w:hint="eastAsia" w:ascii="宋体" w:hAnsi="宋体"/>
          <w:sz w:val="24"/>
          <w:szCs w:val="24"/>
          <w:highlight w:val="none"/>
          <w:lang w:eastAsia="zh-CN"/>
        </w:rPr>
        <w:t>：</w:t>
      </w:r>
      <w:r>
        <w:rPr>
          <w:rFonts w:hint="eastAsia" w:ascii="宋体" w:hAnsi="宋体"/>
          <w:sz w:val="24"/>
          <w:szCs w:val="24"/>
          <w:highlight w:val="none"/>
          <w:lang w:val="en-US" w:eastAsia="zh-CN"/>
        </w:rPr>
        <w:t>自</w:t>
      </w:r>
      <w:r>
        <w:rPr>
          <w:rFonts w:hint="eastAsia" w:ascii="宋体" w:hAnsi="宋体"/>
          <w:sz w:val="24"/>
          <w:szCs w:val="24"/>
          <w:highlight w:val="none"/>
        </w:rPr>
        <w:t>甲方在收到全部款项（</w:t>
      </w:r>
      <w:r>
        <w:rPr>
          <w:rFonts w:ascii="宋体" w:hAnsi="宋体"/>
          <w:sz w:val="24"/>
          <w:szCs w:val="24"/>
          <w:highlight w:val="none"/>
        </w:rPr>
        <w:t>含</w:t>
      </w:r>
      <w:r>
        <w:rPr>
          <w:rFonts w:hint="eastAsia" w:ascii="宋体" w:hAnsi="宋体"/>
          <w:sz w:val="24"/>
          <w:szCs w:val="24"/>
          <w:highlight w:val="none"/>
        </w:rPr>
        <w:t>首付款、</w:t>
      </w:r>
      <w:r>
        <w:rPr>
          <w:rFonts w:ascii="宋体" w:hAnsi="宋体"/>
          <w:sz w:val="24"/>
          <w:szCs w:val="24"/>
          <w:highlight w:val="none"/>
        </w:rPr>
        <w:t>银行按揭贷款</w:t>
      </w:r>
      <w:r>
        <w:rPr>
          <w:rFonts w:hint="eastAsia" w:ascii="宋体" w:hAnsi="宋体"/>
          <w:sz w:val="24"/>
          <w:szCs w:val="24"/>
          <w:highlight w:val="none"/>
        </w:rPr>
        <w:t>、尾款、补足款等各类应付款</w:t>
      </w:r>
      <w:r>
        <w:rPr>
          <w:rFonts w:ascii="宋体" w:hAnsi="宋体"/>
          <w:sz w:val="24"/>
          <w:szCs w:val="24"/>
          <w:highlight w:val="none"/>
        </w:rPr>
        <w:t>）</w:t>
      </w:r>
      <w:r>
        <w:rPr>
          <w:rFonts w:hint="eastAsia" w:ascii="宋体" w:hAnsi="宋体"/>
          <w:sz w:val="24"/>
          <w:szCs w:val="24"/>
          <w:highlight w:val="none"/>
        </w:rPr>
        <w:t>以及房屋维修基金（缴纳标准为</w:t>
      </w:r>
      <w:r>
        <w:rPr>
          <w:rFonts w:ascii="宋体" w:hAnsi="宋体"/>
          <w:sz w:val="24"/>
          <w:szCs w:val="24"/>
          <w:highlight w:val="none"/>
        </w:rPr>
        <w:t>60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val="en-US" w:eastAsia="zh-CN"/>
        </w:rPr>
        <w:t>之日起20个工作日内，甲方</w:t>
      </w:r>
      <w:r>
        <w:rPr>
          <w:rFonts w:hint="eastAsia" w:ascii="宋体" w:hAnsi="宋体"/>
          <w:sz w:val="24"/>
          <w:szCs w:val="24"/>
          <w:highlight w:val="none"/>
        </w:rPr>
        <w:t>通知乙方办理交房手续并将房产钥匙交付给乙方（视为房屋交付完毕）。</w:t>
      </w:r>
    </w:p>
    <w:p w14:paraId="458E925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交房</w:t>
      </w:r>
      <w:r>
        <w:rPr>
          <w:rFonts w:hint="eastAsia" w:ascii="宋体" w:hAnsi="宋体"/>
          <w:sz w:val="24"/>
          <w:szCs w:val="24"/>
          <w:highlight w:val="none"/>
        </w:rPr>
        <w:t>查验内容：房屋腾空情况，房屋及装修、设备等情况，已发生的水、电、等各项费用的付讫凭情况，房屋钥匙。乙方核验查收并在《交房函》、《房屋移交清单》</w:t>
      </w:r>
      <w:r>
        <w:rPr>
          <w:rFonts w:hint="eastAsia" w:ascii="宋体" w:hAnsi="宋体"/>
          <w:sz w:val="24"/>
          <w:szCs w:val="24"/>
          <w:highlight w:val="none"/>
          <w:lang w:eastAsia="zh-CN"/>
        </w:rPr>
        <w:t>（</w:t>
      </w:r>
      <w:r>
        <w:rPr>
          <w:rFonts w:hint="eastAsia" w:ascii="宋体" w:hAnsi="宋体"/>
          <w:sz w:val="24"/>
          <w:szCs w:val="24"/>
          <w:highlight w:val="none"/>
          <w:lang w:val="en-US" w:eastAsia="zh-CN"/>
        </w:rPr>
        <w:t>见附件</w:t>
      </w:r>
      <w:r>
        <w:rPr>
          <w:rFonts w:hint="eastAsia" w:ascii="宋体" w:hAnsi="宋体"/>
          <w:sz w:val="24"/>
          <w:szCs w:val="24"/>
          <w:highlight w:val="none"/>
          <w:lang w:eastAsia="zh-CN"/>
        </w:rPr>
        <w:t>）</w:t>
      </w:r>
      <w:r>
        <w:rPr>
          <w:rFonts w:hint="eastAsia" w:ascii="宋体" w:hAnsi="宋体"/>
          <w:sz w:val="24"/>
          <w:szCs w:val="24"/>
          <w:highlight w:val="none"/>
        </w:rPr>
        <w:t>上签字盖章（按手印），甲方将房屋交付给乙方。</w:t>
      </w:r>
    </w:p>
    <w:p w14:paraId="36549F56">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rPr>
        <w:t>第五条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乙方逾期付款的违约责任</w:t>
      </w:r>
    </w:p>
    <w:p w14:paraId="3250F119">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乙方未按本合同第三条约定的时间付款，甲方有权按累计应付款向乙方追究违约利息，自本合同规定的应付款最后期限之第二天起至实际付款之日止，日利息按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计算。逾期付款超过20天，甲方有权按下述第（</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val="en-US" w:eastAsia="zh-CN"/>
        </w:rPr>
        <w:t>或（3）</w:t>
      </w:r>
      <w:r>
        <w:rPr>
          <w:rFonts w:hint="eastAsia" w:ascii="宋体" w:hAnsi="宋体"/>
          <w:sz w:val="24"/>
          <w:szCs w:val="24"/>
          <w:highlight w:val="none"/>
        </w:rPr>
        <w:t>种约定追究乙方的违约责任：</w:t>
      </w:r>
    </w:p>
    <w:p w14:paraId="6AEE65F0">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乙方向甲方支付违约金共计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元整，合同期限继续履行。若乙方在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hint="eastAsia" w:ascii="宋体" w:hAnsi="宋体"/>
          <w:sz w:val="24"/>
          <w:szCs w:val="24"/>
          <w:highlight w:val="none"/>
        </w:rPr>
        <w:t>天内仍未履行合同，遵照下述第（</w:t>
      </w:r>
      <w:r>
        <w:rPr>
          <w:rFonts w:ascii="宋体" w:hAnsi="宋体"/>
          <w:sz w:val="24"/>
          <w:szCs w:val="24"/>
          <w:highlight w:val="none"/>
        </w:rPr>
        <w:t>2</w:t>
      </w:r>
      <w:r>
        <w:rPr>
          <w:rFonts w:hint="eastAsia" w:ascii="宋体" w:hAnsi="宋体"/>
          <w:sz w:val="24"/>
          <w:szCs w:val="24"/>
          <w:highlight w:val="none"/>
        </w:rPr>
        <w:t>）条处理。</w:t>
      </w:r>
    </w:p>
    <w:p w14:paraId="466CAEE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sz w:val="24"/>
          <w:szCs w:val="24"/>
          <w:highlight w:val="none"/>
        </w:rPr>
      </w:pPr>
      <w:r>
        <w:rPr>
          <w:rFonts w:hint="eastAsia" w:ascii="宋体" w:hAnsi="宋体"/>
          <w:sz w:val="24"/>
          <w:szCs w:val="24"/>
          <w:highlight w:val="none"/>
          <w:lang w:val="en-US" w:eastAsia="zh-CN"/>
        </w:rPr>
        <w:t>2、如甲方未完成土地划拨转出让全部手续办理的，则</w:t>
      </w:r>
      <w:r>
        <w:rPr>
          <w:rFonts w:hint="eastAsia" w:ascii="宋体" w:hAnsi="宋体"/>
          <w:sz w:val="24"/>
          <w:szCs w:val="24"/>
          <w:highlight w:val="none"/>
        </w:rPr>
        <w:t>乙方交纳的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交易服务费后的余额作为违约金支付给甲方，合同终止，乙方将房屋退还给甲方。甲方实际经济损失与违约金不符时，实际经济损失</w:t>
      </w:r>
      <w:r>
        <w:rPr>
          <w:rFonts w:hint="eastAsia"/>
          <w:sz w:val="24"/>
          <w:szCs w:val="24"/>
          <w:highlight w:val="none"/>
        </w:rPr>
        <w:t>与违约金的差额部分由乙方据实赔偿。</w:t>
      </w:r>
    </w:p>
    <w:p w14:paraId="2E2D68F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eastAsia="宋体"/>
          <w:sz w:val="24"/>
          <w:szCs w:val="24"/>
          <w:highlight w:val="none"/>
          <w:lang w:val="en-US" w:eastAsia="zh-CN"/>
        </w:rPr>
      </w:pPr>
      <w:r>
        <w:rPr>
          <w:rFonts w:hint="eastAsia"/>
          <w:sz w:val="24"/>
          <w:szCs w:val="24"/>
          <w:highlight w:val="none"/>
          <w:lang w:val="en-US" w:eastAsia="zh-CN"/>
        </w:rPr>
        <w:t>3、如甲方已完成土地划转转出让全部手续办理的，则乙方以总房款的10%为标准向甲方承担违约金，合同终止，乙方将房屋退还给甲方，甲方在扣除乙方应承担的违约金后将多余已付款无息退还给乙方。如乙方已付款不足以承担违约金的，甲方有权继续追索。</w:t>
      </w:r>
    </w:p>
    <w:p w14:paraId="3AB9FBDD">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第六条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甲方逾期交房的违约责任</w:t>
      </w:r>
    </w:p>
    <w:p w14:paraId="29176650">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除不可抗拒的因素外，甲方未按本合同第四条约定的时间交房的，乙方有权按累计已付款向甲方追究违约利息，自本合同规定的最后交付期限之第二天起至实际交付之日止，日利息按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计算。逾期交付超过20天，乙方有权按下述第（</w:t>
      </w:r>
      <w:r>
        <w:rPr>
          <w:rFonts w:ascii="宋体" w:hAnsi="宋体"/>
          <w:sz w:val="24"/>
          <w:szCs w:val="24"/>
          <w:highlight w:val="none"/>
        </w:rPr>
        <w:t>2</w:t>
      </w:r>
      <w:r>
        <w:rPr>
          <w:rFonts w:hint="eastAsia" w:ascii="宋体" w:hAnsi="宋体"/>
          <w:sz w:val="24"/>
          <w:szCs w:val="24"/>
          <w:highlight w:val="none"/>
        </w:rPr>
        <w:t>）种约定追究甲方的违约责任：</w:t>
      </w:r>
    </w:p>
    <w:p w14:paraId="544F2AB5">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甲方向乙方支付违约金共计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元整，合同继续限期履行。若甲方在</w:t>
      </w:r>
      <w:r>
        <w:rPr>
          <w:rFonts w:hint="eastAsia" w:ascii="宋体" w:hAnsi="宋体"/>
          <w:sz w:val="24"/>
          <w:szCs w:val="24"/>
          <w:highlight w:val="none"/>
          <w:u w:val="single"/>
        </w:rPr>
        <w:t>/</w:t>
      </w:r>
      <w:r>
        <w:rPr>
          <w:rFonts w:hint="eastAsia" w:ascii="宋体" w:hAnsi="宋体"/>
          <w:sz w:val="24"/>
          <w:szCs w:val="24"/>
          <w:highlight w:val="none"/>
        </w:rPr>
        <w:t>天内仍未继续履行合同，遵照下述第（</w:t>
      </w:r>
      <w:r>
        <w:rPr>
          <w:rFonts w:ascii="宋体" w:hAnsi="宋体"/>
          <w:sz w:val="24"/>
          <w:szCs w:val="24"/>
          <w:highlight w:val="none"/>
        </w:rPr>
        <w:t>2</w:t>
      </w:r>
      <w:r>
        <w:rPr>
          <w:rFonts w:hint="eastAsia" w:ascii="宋体" w:hAnsi="宋体"/>
          <w:sz w:val="24"/>
          <w:szCs w:val="24"/>
          <w:highlight w:val="none"/>
        </w:rPr>
        <w:t>）条处理。</w:t>
      </w:r>
    </w:p>
    <w:p w14:paraId="1292239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甲方向乙方支付违约金为标的转让价款的万分之五*逾期天数计20天，合同终止。乙方实际经济损失与甲方支付的违约金不符时，实际经济损失与违约金的差额部分</w:t>
      </w:r>
      <w:r>
        <w:rPr>
          <w:rFonts w:hint="eastAsia"/>
          <w:sz w:val="24"/>
          <w:szCs w:val="24"/>
          <w:highlight w:val="none"/>
        </w:rPr>
        <w:t>由甲方据实赔偿。</w:t>
      </w:r>
    </w:p>
    <w:p w14:paraId="210F8BB9">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rPr>
      </w:pPr>
      <w:r>
        <w:rPr>
          <w:rFonts w:hint="eastAsia" w:ascii="黑体" w:hAnsi="宋体" w:eastAsia="黑体"/>
          <w:b/>
          <w:bCs/>
          <w:sz w:val="24"/>
          <w:szCs w:val="24"/>
          <w:highlight w:val="none"/>
        </w:rPr>
        <w:t>第七条</w:t>
      </w:r>
      <w:r>
        <w:rPr>
          <w:rFonts w:ascii="宋体" w:hAnsi="宋体"/>
          <w:b/>
          <w:sz w:val="24"/>
          <w:szCs w:val="24"/>
          <w:highlight w:val="none"/>
        </w:rPr>
        <w:t xml:space="preserve"> </w:t>
      </w:r>
      <w:r>
        <w:rPr>
          <w:rFonts w:hint="eastAsia" w:ascii="黑体" w:hAnsi="宋体" w:eastAsia="黑体"/>
          <w:b/>
          <w:bCs/>
          <w:sz w:val="24"/>
          <w:szCs w:val="24"/>
          <w:highlight w:val="none"/>
        </w:rPr>
        <w:t>关于产权登记的约定</w:t>
      </w:r>
    </w:p>
    <w:p w14:paraId="32951E98">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甲乙双方同意</w:t>
      </w:r>
      <w:r>
        <w:rPr>
          <w:rFonts w:hint="eastAsia" w:ascii="宋体" w:hAnsi="宋体"/>
          <w:sz w:val="24"/>
          <w:szCs w:val="24"/>
          <w:highlight w:val="none"/>
          <w:u w:val="none"/>
        </w:rPr>
        <w:t>甲方收到全部房款</w:t>
      </w:r>
      <w:r>
        <w:rPr>
          <w:rFonts w:hint="eastAsia" w:ascii="宋体" w:hAnsi="宋体"/>
          <w:sz w:val="24"/>
          <w:szCs w:val="24"/>
          <w:highlight w:val="none"/>
          <w:u w:val="none"/>
          <w:lang w:val="en-US" w:eastAsia="zh-CN"/>
        </w:rPr>
        <w:t>且符合房产过户条件</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0个工作日内双方向</w:t>
      </w:r>
      <w:r>
        <w:rPr>
          <w:rFonts w:hint="eastAsia" w:ascii="宋体" w:hAnsi="宋体"/>
          <w:sz w:val="24"/>
          <w:szCs w:val="24"/>
          <w:highlight w:val="none"/>
        </w:rPr>
        <w:t>房屋登记机构申请办理房屋权属转移登记手续。【</w:t>
      </w:r>
      <w:r>
        <w:rPr>
          <w:rFonts w:hint="eastAsia" w:ascii="宋体" w:hAnsi="宋体"/>
          <w:sz w:val="24"/>
          <w:szCs w:val="24"/>
          <w:highlight w:val="none"/>
          <w:lang w:val="en-US" w:eastAsia="zh-CN"/>
        </w:rPr>
        <w:t>一次性付款土地性质为出让</w:t>
      </w:r>
      <w:r>
        <w:rPr>
          <w:rFonts w:hint="eastAsia" w:ascii="宋体" w:hAnsi="宋体"/>
          <w:sz w:val="24"/>
          <w:szCs w:val="24"/>
          <w:highlight w:val="none"/>
        </w:rPr>
        <w:t>项目适用】</w:t>
      </w:r>
    </w:p>
    <w:p w14:paraId="03EC566B">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w:t>
      </w:r>
      <w:r>
        <w:rPr>
          <w:rFonts w:hint="eastAsia" w:ascii="宋体" w:hAnsi="宋体"/>
          <w:sz w:val="24"/>
          <w:szCs w:val="24"/>
          <w:highlight w:val="none"/>
          <w:u w:val="none"/>
        </w:rPr>
        <w:t>应延长。</w:t>
      </w:r>
      <w:r>
        <w:rPr>
          <w:rFonts w:hint="eastAsia" w:ascii="宋体" w:hAnsi="宋体"/>
          <w:sz w:val="24"/>
          <w:szCs w:val="24"/>
          <w:highlight w:val="none"/>
          <w:u w:val="none"/>
          <w:lang w:val="en-US" w:eastAsia="zh-CN"/>
        </w:rPr>
        <w:t>甲方</w:t>
      </w:r>
      <w:r>
        <w:rPr>
          <w:rFonts w:hint="eastAsia" w:ascii="宋体" w:hAnsi="宋体"/>
          <w:sz w:val="24"/>
          <w:szCs w:val="24"/>
          <w:highlight w:val="none"/>
          <w:u w:val="none"/>
        </w:rPr>
        <w:t>收到全部房款</w:t>
      </w:r>
      <w:r>
        <w:rPr>
          <w:rFonts w:hint="eastAsia" w:ascii="宋体" w:hAnsi="宋体"/>
          <w:sz w:val="24"/>
          <w:szCs w:val="24"/>
          <w:highlight w:val="none"/>
          <w:u w:val="none"/>
          <w:lang w:val="en-US" w:eastAsia="zh-CN"/>
        </w:rPr>
        <w:t>且</w:t>
      </w:r>
      <w:r>
        <w:rPr>
          <w:rFonts w:hint="eastAsia" w:ascii="宋体" w:hAnsi="宋体"/>
          <w:sz w:val="24"/>
          <w:szCs w:val="24"/>
          <w:highlight w:val="none"/>
          <w:u w:val="none"/>
        </w:rPr>
        <w:t>甲方在办理完成土地划拨转出让的相关手续并</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土地出让金和</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土地出让金相关的税费</w:t>
      </w:r>
      <w:r>
        <w:rPr>
          <w:rFonts w:hint="eastAsia" w:ascii="宋体" w:hAnsi="宋体"/>
          <w:sz w:val="24"/>
          <w:szCs w:val="24"/>
          <w:highlight w:val="none"/>
          <w:u w:val="none"/>
          <w:lang w:val="en-US" w:eastAsia="zh-CN"/>
        </w:rPr>
        <w:t>并符合房产过户条件后</w:t>
      </w:r>
      <w:r>
        <w:rPr>
          <w:rFonts w:hint="eastAsia" w:ascii="宋体" w:hAnsi="宋体"/>
          <w:sz w:val="24"/>
          <w:szCs w:val="24"/>
          <w:highlight w:val="none"/>
          <w:u w:val="none"/>
        </w:rPr>
        <w:t>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一次性付款土地性质为划拨</w:t>
      </w:r>
      <w:r>
        <w:rPr>
          <w:rFonts w:hint="eastAsia" w:ascii="宋体" w:hAnsi="宋体"/>
          <w:sz w:val="24"/>
          <w:szCs w:val="24"/>
          <w:highlight w:val="none"/>
        </w:rPr>
        <w:t>项目适用】</w:t>
      </w:r>
    </w:p>
    <w:p w14:paraId="5F644B82">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甲乙双</w:t>
      </w:r>
      <w:r>
        <w:rPr>
          <w:rFonts w:hint="eastAsia" w:ascii="宋体" w:hAnsi="宋体"/>
          <w:sz w:val="24"/>
          <w:szCs w:val="24"/>
          <w:highlight w:val="none"/>
          <w:u w:val="none"/>
        </w:rPr>
        <w:t>方同意甲方收到</w:t>
      </w:r>
      <w:r>
        <w:rPr>
          <w:rFonts w:hint="eastAsia" w:ascii="宋体" w:hAnsi="宋体"/>
          <w:sz w:val="24"/>
          <w:szCs w:val="24"/>
          <w:highlight w:val="none"/>
          <w:u w:val="none"/>
          <w:lang w:val="en-US" w:eastAsia="zh-CN"/>
        </w:rPr>
        <w:t>首付款</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按揭贷款土地性质为出让</w:t>
      </w:r>
      <w:r>
        <w:rPr>
          <w:rFonts w:hint="eastAsia" w:ascii="宋体" w:hAnsi="宋体"/>
          <w:sz w:val="24"/>
          <w:szCs w:val="24"/>
          <w:highlight w:val="none"/>
        </w:rPr>
        <w:t>项目适用】</w:t>
      </w:r>
    </w:p>
    <w:p w14:paraId="0DF9EF4B">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相应延长。甲方</w:t>
      </w:r>
      <w:r>
        <w:rPr>
          <w:rFonts w:hint="eastAsia" w:ascii="宋体" w:hAnsi="宋体"/>
          <w:sz w:val="24"/>
          <w:szCs w:val="24"/>
          <w:highlight w:val="none"/>
          <w:lang w:val="en-US" w:eastAsia="zh-CN"/>
        </w:rPr>
        <w:t>在收到首付款且</w:t>
      </w:r>
      <w:r>
        <w:rPr>
          <w:rFonts w:hint="eastAsia" w:ascii="宋体" w:hAnsi="宋体"/>
          <w:sz w:val="24"/>
          <w:szCs w:val="24"/>
          <w:highlight w:val="none"/>
        </w:rPr>
        <w:t>在办理完成土地划拨转出让的相关手续并</w:t>
      </w:r>
      <w:r>
        <w:rPr>
          <w:rFonts w:hint="eastAsia" w:ascii="宋体" w:hAnsi="宋体"/>
          <w:sz w:val="24"/>
          <w:szCs w:val="24"/>
          <w:highlight w:val="none"/>
          <w:lang w:val="en-US" w:eastAsia="zh-CN"/>
        </w:rPr>
        <w:t>缴纳</w:t>
      </w:r>
      <w:r>
        <w:rPr>
          <w:rFonts w:hint="eastAsia" w:ascii="宋体" w:hAnsi="宋体"/>
          <w:sz w:val="24"/>
          <w:szCs w:val="24"/>
          <w:highlight w:val="none"/>
        </w:rPr>
        <w:t>土地出让金和</w:t>
      </w:r>
      <w:r>
        <w:rPr>
          <w:rFonts w:hint="eastAsia" w:ascii="宋体" w:hAnsi="宋体"/>
          <w:sz w:val="24"/>
          <w:szCs w:val="24"/>
          <w:highlight w:val="none"/>
          <w:lang w:val="en-US" w:eastAsia="zh-CN"/>
        </w:rPr>
        <w:t>缴纳</w:t>
      </w:r>
      <w:r>
        <w:rPr>
          <w:rFonts w:hint="eastAsia" w:ascii="宋体" w:hAnsi="宋体"/>
          <w:sz w:val="24"/>
          <w:szCs w:val="24"/>
          <w:highlight w:val="none"/>
        </w:rPr>
        <w:t>土地出让金相关的税费</w:t>
      </w:r>
      <w:r>
        <w:rPr>
          <w:rFonts w:hint="eastAsia" w:ascii="宋体" w:hAnsi="宋体"/>
          <w:sz w:val="24"/>
          <w:szCs w:val="24"/>
          <w:highlight w:val="none"/>
          <w:lang w:val="en-US" w:eastAsia="zh-CN"/>
        </w:rPr>
        <w:t>并符合房产过户条件</w:t>
      </w:r>
      <w:r>
        <w:rPr>
          <w:rFonts w:hint="eastAsia" w:ascii="宋体" w:hAnsi="宋体"/>
          <w:sz w:val="24"/>
          <w:szCs w:val="24"/>
          <w:highlight w:val="none"/>
        </w:rPr>
        <w:t>后</w:t>
      </w:r>
      <w:r>
        <w:rPr>
          <w:rFonts w:hint="eastAsia" w:ascii="宋体" w:hAnsi="宋体"/>
          <w:sz w:val="24"/>
          <w:szCs w:val="24"/>
          <w:highlight w:val="none"/>
          <w:lang w:val="en-US" w:eastAsia="zh-CN"/>
        </w:rPr>
        <w:t>2</w:t>
      </w:r>
      <w:r>
        <w:rPr>
          <w:rFonts w:hint="eastAsia" w:ascii="宋体" w:hAnsi="宋体"/>
          <w:sz w:val="24"/>
          <w:szCs w:val="24"/>
          <w:highlight w:val="none"/>
        </w:rPr>
        <w:t>0个工作日内</w:t>
      </w:r>
      <w:r>
        <w:rPr>
          <w:rFonts w:hint="eastAsia" w:ascii="宋体" w:hAnsi="宋体"/>
          <w:sz w:val="24"/>
          <w:szCs w:val="24"/>
          <w:highlight w:val="none"/>
          <w:lang w:eastAsia="zh-CN"/>
        </w:rPr>
        <w:t>，</w:t>
      </w:r>
      <w:r>
        <w:rPr>
          <w:rFonts w:hint="eastAsia" w:ascii="宋体" w:hAnsi="宋体"/>
          <w:sz w:val="24"/>
          <w:szCs w:val="24"/>
          <w:highlight w:val="none"/>
        </w:rPr>
        <w:t>由</w:t>
      </w:r>
      <w:r>
        <w:rPr>
          <w:rFonts w:hint="eastAsia" w:ascii="宋体" w:hAnsi="宋体"/>
          <w:sz w:val="24"/>
          <w:szCs w:val="24"/>
          <w:highlight w:val="none"/>
          <w:lang w:val="en-US" w:eastAsia="zh-CN"/>
        </w:rPr>
        <w:t>双</w:t>
      </w:r>
      <w:r>
        <w:rPr>
          <w:rFonts w:hint="eastAsia" w:ascii="宋体" w:hAnsi="宋体"/>
          <w:sz w:val="24"/>
          <w:szCs w:val="24"/>
          <w:highlight w:val="none"/>
        </w:rPr>
        <w:t>方向房屋登记机构申请办理房屋权属转移登记手续。【</w:t>
      </w:r>
      <w:r>
        <w:rPr>
          <w:rFonts w:hint="eastAsia" w:ascii="宋体" w:hAnsi="宋体"/>
          <w:sz w:val="24"/>
          <w:szCs w:val="24"/>
          <w:highlight w:val="none"/>
          <w:lang w:val="en-US" w:eastAsia="zh-CN"/>
        </w:rPr>
        <w:t>按揭贷款土地性质为划拨</w:t>
      </w:r>
      <w:r>
        <w:rPr>
          <w:rFonts w:hint="eastAsia" w:ascii="宋体" w:hAnsi="宋体"/>
          <w:sz w:val="24"/>
          <w:szCs w:val="24"/>
          <w:highlight w:val="none"/>
        </w:rPr>
        <w:t>项目适用】</w:t>
      </w:r>
    </w:p>
    <w:p w14:paraId="1CF7ABA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如因甲方的原因，乙方未能取得房屋权属证书，乙方有权退房</w:t>
      </w:r>
      <w:r>
        <w:rPr>
          <w:rFonts w:hint="eastAsia" w:ascii="宋体" w:hAnsi="宋体"/>
          <w:sz w:val="24"/>
          <w:szCs w:val="24"/>
          <w:highlight w:val="none"/>
          <w:lang w:eastAsia="zh-CN"/>
        </w:rPr>
        <w:t>；</w:t>
      </w:r>
      <w:r>
        <w:rPr>
          <w:rFonts w:hint="eastAsia" w:ascii="宋体" w:hAnsi="宋体"/>
          <w:sz w:val="24"/>
          <w:szCs w:val="24"/>
          <w:highlight w:val="none"/>
        </w:rPr>
        <w:t>乙方</w:t>
      </w:r>
      <w:r>
        <w:rPr>
          <w:rFonts w:hint="eastAsia" w:ascii="宋体" w:hAnsi="宋体"/>
          <w:sz w:val="24"/>
          <w:szCs w:val="24"/>
          <w:highlight w:val="none"/>
          <w:lang w:val="en-US" w:eastAsia="zh-CN"/>
        </w:rPr>
        <w:t>就此</w:t>
      </w:r>
      <w:r>
        <w:rPr>
          <w:rFonts w:hint="eastAsia" w:ascii="宋体" w:hAnsi="宋体"/>
          <w:sz w:val="24"/>
          <w:szCs w:val="24"/>
          <w:highlight w:val="none"/>
        </w:rPr>
        <w:t>退房的，甲方应当自退房通知送达之日起</w:t>
      </w:r>
      <w:r>
        <w:rPr>
          <w:rFonts w:hint="eastAsia" w:ascii="宋体" w:hAnsi="宋体"/>
          <w:sz w:val="24"/>
          <w:szCs w:val="24"/>
          <w:highlight w:val="none"/>
          <w:u w:val="single"/>
        </w:rPr>
        <w:t>60</w:t>
      </w:r>
      <w:r>
        <w:rPr>
          <w:rFonts w:hint="eastAsia" w:ascii="宋体" w:hAnsi="宋体"/>
          <w:sz w:val="24"/>
          <w:szCs w:val="24"/>
          <w:highlight w:val="none"/>
        </w:rPr>
        <w:t>个工作日内</w:t>
      </w:r>
      <w:r>
        <w:rPr>
          <w:rFonts w:hint="eastAsia" w:ascii="宋体" w:hAnsi="宋体"/>
          <w:sz w:val="24"/>
          <w:szCs w:val="24"/>
          <w:highlight w:val="none"/>
          <w:lang w:val="en-US" w:eastAsia="zh-CN"/>
        </w:rPr>
        <w:t>无息</w:t>
      </w:r>
      <w:r>
        <w:rPr>
          <w:rFonts w:hint="eastAsia" w:ascii="宋体" w:hAnsi="宋体"/>
          <w:sz w:val="24"/>
          <w:szCs w:val="24"/>
          <w:highlight w:val="none"/>
        </w:rPr>
        <w:t>退还乙方全部已付款。</w:t>
      </w:r>
    </w:p>
    <w:p w14:paraId="37BACFA1">
      <w:pPr>
        <w:keepNext w:val="0"/>
        <w:keepLines w:val="0"/>
        <w:pageBreakBefore w:val="0"/>
        <w:widowControl w:val="0"/>
        <w:tabs>
          <w:tab w:val="left" w:pos="1440"/>
        </w:tabs>
        <w:kinsoku/>
        <w:overflowPunct/>
        <w:topLinePunct w:val="0"/>
        <w:autoSpaceDE/>
        <w:autoSpaceDN/>
        <w:bidi w:val="0"/>
        <w:adjustRightInd/>
        <w:snapToGrid/>
        <w:spacing w:line="540" w:lineRule="exact"/>
        <w:ind w:left="480"/>
        <w:textAlignment w:val="auto"/>
        <w:rPr>
          <w:rFonts w:ascii="黑体" w:hAnsi="黑体" w:eastAsia="黑体"/>
          <w:b/>
          <w:sz w:val="24"/>
          <w:szCs w:val="24"/>
          <w:highlight w:val="none"/>
        </w:rPr>
      </w:pPr>
      <w:r>
        <w:rPr>
          <w:rFonts w:hint="eastAsia" w:ascii="黑体" w:hAnsi="黑体" w:eastAsia="黑体"/>
          <w:b/>
          <w:sz w:val="24"/>
          <w:szCs w:val="24"/>
          <w:highlight w:val="none"/>
        </w:rPr>
        <w:t>第八条</w:t>
      </w:r>
      <w:r>
        <w:rPr>
          <w:rFonts w:ascii="黑体" w:hAnsi="黑体" w:eastAsia="黑体"/>
          <w:b/>
          <w:sz w:val="24"/>
          <w:szCs w:val="24"/>
          <w:highlight w:val="none"/>
        </w:rPr>
        <w:t xml:space="preserve"> </w:t>
      </w:r>
      <w:r>
        <w:rPr>
          <w:rFonts w:hint="eastAsia" w:ascii="黑体" w:hAnsi="黑体" w:eastAsia="黑体"/>
          <w:b/>
          <w:sz w:val="24"/>
          <w:szCs w:val="24"/>
          <w:highlight w:val="none"/>
        </w:rPr>
        <w:t>其他约定事项</w:t>
      </w:r>
    </w:p>
    <w:p w14:paraId="4BAC21B4">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Style w:val="17"/>
          <w:rFonts w:ascii="宋体" w:hAnsi="Calibri"/>
          <w:highlight w:val="none"/>
        </w:rPr>
      </w:pPr>
      <w:r>
        <w:rPr>
          <w:rStyle w:val="17"/>
          <w:rFonts w:ascii="宋体" w:hAnsi="宋体"/>
          <w:highlight w:val="none"/>
        </w:rPr>
        <w:t>1.</w:t>
      </w:r>
      <w:r>
        <w:rPr>
          <w:rStyle w:val="17"/>
          <w:rFonts w:hint="eastAsia" w:ascii="宋体" w:hAnsi="宋体"/>
          <w:highlight w:val="none"/>
        </w:rPr>
        <w:t>该房屋</w:t>
      </w:r>
      <w:r>
        <w:rPr>
          <w:rStyle w:val="17"/>
          <w:rFonts w:hint="eastAsia" w:ascii="宋体" w:hAnsi="宋体"/>
          <w:highlight w:val="none"/>
          <w:u w:val="single"/>
        </w:rPr>
        <w:t>有</w:t>
      </w:r>
      <w:r>
        <w:rPr>
          <w:rStyle w:val="17"/>
          <w:rFonts w:hint="eastAsia" w:ascii="宋体" w:hAnsi="宋体"/>
          <w:highlight w:val="none"/>
        </w:rPr>
        <w:t>物业管理服务。物业管理服务费用</w:t>
      </w:r>
      <w:r>
        <w:rPr>
          <w:rStyle w:val="17"/>
          <w:rFonts w:hint="eastAsia" w:ascii="宋体" w:hAnsi="宋体"/>
          <w:highlight w:val="none"/>
          <w:lang w:val="en-US" w:eastAsia="zh-CN"/>
        </w:rPr>
        <w:t>自</w:t>
      </w:r>
      <w:r>
        <w:rPr>
          <w:rStyle w:val="17"/>
          <w:rFonts w:hint="eastAsia" w:ascii="宋体" w:hAnsi="宋体"/>
          <w:highlight w:val="none"/>
        </w:rPr>
        <w:t>交付日</w:t>
      </w:r>
      <w:r>
        <w:rPr>
          <w:rStyle w:val="17"/>
          <w:rFonts w:hint="eastAsia" w:ascii="宋体" w:hAnsi="宋体"/>
          <w:highlight w:val="none"/>
          <w:lang w:val="en-US" w:eastAsia="zh-CN"/>
        </w:rPr>
        <w:t>后</w:t>
      </w:r>
      <w:r>
        <w:rPr>
          <w:rStyle w:val="17"/>
          <w:rFonts w:hint="eastAsia" w:ascii="宋体" w:hAnsi="宋体"/>
          <w:highlight w:val="none"/>
        </w:rPr>
        <w:t>由乙方承担。</w:t>
      </w:r>
    </w:p>
    <w:p w14:paraId="0E80AF92">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甲方应当在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前向房屋所在地的户籍管理机关办理完成原有户口迁出手续。如甲方未按期迁出的，应当向乙方支付</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元的违约金；逾期超过</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日未迁出的，自期限届满之次日起，甲方应当按日计算向乙方支付全部已付款万分之</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的违约金。</w:t>
      </w:r>
    </w:p>
    <w:p w14:paraId="37F739F9">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甲方依法就本合同项下房屋已履行相应决策程序后，由</w:t>
      </w:r>
      <w:r>
        <w:rPr>
          <w:rFonts w:hint="eastAsia" w:ascii="宋体" w:hAnsi="宋体" w:eastAsia="宋体" w:cs="宋体"/>
          <w:sz w:val="24"/>
          <w:szCs w:val="24"/>
          <w:highlight w:val="none"/>
        </w:rPr>
        <w:t>杭州产权交易所有限责任公司</w:t>
      </w:r>
      <w:r>
        <w:rPr>
          <w:rFonts w:hint="eastAsia" w:ascii="宋体" w:hAnsi="宋体"/>
          <w:sz w:val="24"/>
          <w:szCs w:val="24"/>
          <w:highlight w:val="none"/>
        </w:rPr>
        <w:t>（以下简称“</w:t>
      </w:r>
      <w:r>
        <w:rPr>
          <w:rFonts w:hint="eastAsia" w:ascii="宋体" w:hAnsi="宋体"/>
          <w:sz w:val="24"/>
          <w:szCs w:val="24"/>
          <w:highlight w:val="none"/>
          <w:lang w:val="en-US" w:eastAsia="zh-CN"/>
        </w:rPr>
        <w:t>杭交所</w:t>
      </w:r>
      <w:r>
        <w:rPr>
          <w:rFonts w:hint="eastAsia" w:ascii="宋体" w:hAnsi="宋体"/>
          <w:sz w:val="24"/>
          <w:szCs w:val="24"/>
          <w:highlight w:val="none"/>
        </w:rPr>
        <w:t>”）通过杭交所指定系统完成公开信息披露和</w:t>
      </w:r>
      <w:r>
        <w:rPr>
          <w:rFonts w:hint="eastAsia" w:ascii="宋体" w:hAnsi="宋体"/>
          <w:sz w:val="24"/>
          <w:szCs w:val="24"/>
          <w:highlight w:val="none"/>
          <w:lang w:val="en-US" w:eastAsia="zh-CN"/>
        </w:rPr>
        <w:t>在线报价</w:t>
      </w:r>
      <w:r>
        <w:rPr>
          <w:rFonts w:hint="eastAsia" w:ascii="宋体" w:hAnsi="宋体"/>
          <w:sz w:val="24"/>
          <w:szCs w:val="24"/>
          <w:highlight w:val="none"/>
        </w:rPr>
        <w:t>程序。乙方已详细了解本合同项下房屋的转让信息，并同意按照甲方提出的受让条件受让房屋。</w:t>
      </w:r>
    </w:p>
    <w:p w14:paraId="35C31FD5">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乙方应自行办理水、电、煤等户名变更手续，相关费用自理。房地产变更登记过程中如需出具或重新出具评估报告的评估费用由乙方承担；上述相关费用</w:t>
      </w:r>
      <w:r>
        <w:rPr>
          <w:rFonts w:hint="eastAsia" w:ascii="宋体" w:hAnsi="宋体"/>
          <w:sz w:val="24"/>
          <w:szCs w:val="24"/>
          <w:highlight w:val="none"/>
          <w:lang w:val="en-US" w:eastAsia="zh-CN"/>
        </w:rPr>
        <w:t>自交付日后</w:t>
      </w:r>
      <w:r>
        <w:rPr>
          <w:rFonts w:hint="eastAsia" w:ascii="宋体" w:hAnsi="宋体"/>
          <w:sz w:val="24"/>
          <w:szCs w:val="24"/>
          <w:highlight w:val="none"/>
        </w:rPr>
        <w:t>由乙方自行解决。</w:t>
      </w:r>
    </w:p>
    <w:p w14:paraId="21B00803">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乙方按照甲方和</w:t>
      </w:r>
      <w:r>
        <w:rPr>
          <w:rFonts w:hint="eastAsia" w:ascii="宋体" w:hAnsi="宋体"/>
          <w:sz w:val="24"/>
          <w:szCs w:val="24"/>
          <w:highlight w:val="none"/>
          <w:lang w:val="en-US" w:eastAsia="zh-CN"/>
        </w:rPr>
        <w:t>杭交所</w:t>
      </w:r>
      <w:r>
        <w:rPr>
          <w:rFonts w:hint="eastAsia" w:ascii="宋体" w:hAnsi="宋体"/>
          <w:sz w:val="24"/>
          <w:szCs w:val="24"/>
          <w:highlight w:val="none"/>
        </w:rPr>
        <w:t>的要求支付的</w:t>
      </w:r>
      <w:r>
        <w:rPr>
          <w:rFonts w:hint="eastAsia" w:ascii="宋体" w:hAnsi="宋体"/>
          <w:sz w:val="24"/>
          <w:szCs w:val="24"/>
          <w:highlight w:val="none"/>
          <w:lang w:val="en-US" w:eastAsia="zh-CN"/>
        </w:rPr>
        <w:t>交易</w:t>
      </w:r>
      <w:r>
        <w:rPr>
          <w:rFonts w:hint="eastAsia" w:ascii="宋体" w:hAnsi="宋体"/>
          <w:sz w:val="24"/>
          <w:szCs w:val="24"/>
          <w:highlight w:val="none"/>
        </w:rPr>
        <w:t>保证金，首先用于扣除乙方应付给</w:t>
      </w:r>
      <w:r>
        <w:rPr>
          <w:rFonts w:hint="eastAsia" w:ascii="宋体" w:hAnsi="宋体"/>
          <w:sz w:val="24"/>
          <w:szCs w:val="24"/>
          <w:highlight w:val="none"/>
          <w:lang w:val="en-US" w:eastAsia="zh-CN"/>
        </w:rPr>
        <w:t>杭交所</w:t>
      </w:r>
      <w:r>
        <w:rPr>
          <w:rFonts w:hint="eastAsia" w:ascii="宋体" w:hAnsi="宋体"/>
          <w:sz w:val="24"/>
          <w:szCs w:val="24"/>
          <w:highlight w:val="none"/>
        </w:rPr>
        <w:t>的交易服务费，多余部分（若有）转为履约保证金，</w:t>
      </w:r>
      <w:r>
        <w:rPr>
          <w:rFonts w:hint="eastAsia" w:ascii="宋体" w:hAnsi="宋体"/>
          <w:sz w:val="24"/>
          <w:szCs w:val="24"/>
          <w:highlight w:val="none"/>
          <w:lang w:val="en-US" w:eastAsia="zh-CN"/>
        </w:rPr>
        <w:t>待收到买卖双方已签订的《房屋转让合同》后，</w:t>
      </w:r>
      <w:r>
        <w:rPr>
          <w:rFonts w:hint="eastAsia" w:ascii="宋体" w:hAnsi="宋体"/>
          <w:sz w:val="24"/>
          <w:szCs w:val="24"/>
          <w:highlight w:val="none"/>
        </w:rPr>
        <w:t>履约保证金再转为交易价款的一部分（以到账时间为准）。</w:t>
      </w:r>
    </w:p>
    <w:p w14:paraId="78FF1884">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val="en-US" w:eastAsia="zh-CN"/>
        </w:rPr>
        <w:t>甲乙双方均同意，杭交所</w:t>
      </w:r>
      <w:r>
        <w:rPr>
          <w:rFonts w:hint="eastAsia" w:ascii="宋体" w:hAnsi="宋体"/>
          <w:sz w:val="24"/>
          <w:szCs w:val="24"/>
          <w:highlight w:val="none"/>
        </w:rPr>
        <w:t>在收到甲乙双方</w:t>
      </w:r>
      <w:r>
        <w:rPr>
          <w:rFonts w:hint="eastAsia" w:ascii="宋体" w:hAnsi="宋体"/>
          <w:sz w:val="24"/>
          <w:szCs w:val="24"/>
          <w:highlight w:val="none"/>
          <w:lang w:val="en-US" w:eastAsia="zh-CN"/>
        </w:rPr>
        <w:t>签订</w:t>
      </w:r>
      <w:r>
        <w:rPr>
          <w:rFonts w:hint="eastAsia" w:ascii="宋体" w:hAnsi="宋体"/>
          <w:sz w:val="24"/>
          <w:szCs w:val="24"/>
          <w:highlight w:val="none"/>
        </w:rPr>
        <w:t>的</w:t>
      </w:r>
      <w:r>
        <w:rPr>
          <w:rFonts w:hint="eastAsia" w:ascii="宋体" w:hAnsi="宋体"/>
          <w:sz w:val="24"/>
          <w:szCs w:val="24"/>
          <w:highlight w:val="none"/>
          <w:lang w:val="en-US" w:eastAsia="zh-CN"/>
        </w:rPr>
        <w:t>纸质的</w:t>
      </w:r>
      <w:r>
        <w:rPr>
          <w:rFonts w:hint="eastAsia" w:ascii="宋体" w:hAnsi="宋体"/>
          <w:sz w:val="24"/>
          <w:szCs w:val="24"/>
          <w:highlight w:val="none"/>
          <w:lang w:eastAsia="zh-CN"/>
        </w:rPr>
        <w:t>《</w:t>
      </w:r>
      <w:r>
        <w:rPr>
          <w:rFonts w:hint="eastAsia" w:ascii="宋体" w:hAnsi="宋体"/>
          <w:sz w:val="24"/>
          <w:szCs w:val="24"/>
          <w:highlight w:val="none"/>
          <w:lang w:val="en-US" w:eastAsia="zh-CN"/>
        </w:rPr>
        <w:t>房屋转让合同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之日起五个工作日内，将上述第八条第5款约定的履约保证金支付至甲方指定账户</w:t>
      </w:r>
      <w:r>
        <w:rPr>
          <w:rFonts w:ascii="宋体" w:hAnsi="宋体"/>
          <w:sz w:val="24"/>
          <w:szCs w:val="24"/>
          <w:highlight w:val="none"/>
        </w:rPr>
        <w:t>（</w:t>
      </w:r>
      <w:r>
        <w:rPr>
          <w:rFonts w:asciiTheme="minorEastAsia" w:hAnsiTheme="minorEastAsia" w:eastAsiaTheme="minorEastAsia"/>
          <w:sz w:val="24"/>
          <w:szCs w:val="24"/>
          <w:highlight w:val="none"/>
        </w:rPr>
        <w:t>户名：</w:t>
      </w:r>
      <w:r>
        <w:rPr>
          <w:rFonts w:hint="eastAsia"/>
          <w:sz w:val="24"/>
          <w:szCs w:val="24"/>
          <w:highlight w:val="none"/>
        </w:rPr>
        <w:t>杭州临平城市建设集团有限公司</w:t>
      </w:r>
      <w:r>
        <w:rPr>
          <w:rFonts w:asciiTheme="minorEastAsia" w:hAnsiTheme="minorEastAsia" w:eastAsiaTheme="minorEastAsia"/>
          <w:sz w:val="24"/>
          <w:szCs w:val="24"/>
          <w:highlight w:val="none"/>
        </w:rPr>
        <w:t>，账号：</w:t>
      </w:r>
      <w:r>
        <w:rPr>
          <w:rFonts w:hint="eastAsia" w:asciiTheme="majorEastAsia" w:hAnsiTheme="majorEastAsia" w:eastAsiaTheme="majorEastAsia" w:cstheme="majorEastAsia"/>
          <w:sz w:val="24"/>
          <w:szCs w:val="24"/>
          <w:highlight w:val="none"/>
        </w:rPr>
        <w:t>71050122000017278</w:t>
      </w:r>
      <w:r>
        <w:rPr>
          <w:rFonts w:asciiTheme="minorEastAsia" w:hAnsiTheme="minorEastAsia" w:eastAsiaTheme="minorEastAsia"/>
          <w:sz w:val="24"/>
          <w:szCs w:val="24"/>
          <w:highlight w:val="none"/>
        </w:rPr>
        <w:t>，开户银行：</w:t>
      </w:r>
      <w:r>
        <w:rPr>
          <w:rFonts w:hint="eastAsia"/>
          <w:sz w:val="24"/>
          <w:szCs w:val="24"/>
          <w:highlight w:val="none"/>
        </w:rPr>
        <w:t>宁波银行杭州临平支行</w:t>
      </w:r>
      <w:r>
        <w:rPr>
          <w:rFonts w:asciiTheme="minorEastAsia" w:hAnsiTheme="minorEastAsia" w:eastAsiaTheme="minorEastAsia"/>
          <w:highlight w:val="none"/>
        </w:rPr>
        <w:t>）</w:t>
      </w:r>
      <w:r>
        <w:rPr>
          <w:rFonts w:hint="eastAsia" w:ascii="宋体" w:hAnsi="宋体"/>
          <w:sz w:val="24"/>
          <w:szCs w:val="24"/>
          <w:highlight w:val="none"/>
          <w:lang w:val="en-US" w:eastAsia="zh-CN"/>
        </w:rPr>
        <w:t>，并</w:t>
      </w:r>
      <w:r>
        <w:rPr>
          <w:rFonts w:hint="eastAsia" w:ascii="宋体" w:hAnsi="宋体"/>
          <w:sz w:val="24"/>
          <w:szCs w:val="24"/>
          <w:highlight w:val="none"/>
        </w:rPr>
        <w:t>出具</w:t>
      </w:r>
      <w:r>
        <w:rPr>
          <w:rFonts w:hint="eastAsia" w:ascii="宋体" w:hAnsi="宋体"/>
          <w:sz w:val="24"/>
          <w:szCs w:val="24"/>
          <w:highlight w:val="none"/>
          <w:lang w:val="en-US" w:eastAsia="zh-CN"/>
        </w:rPr>
        <w:t>资产</w:t>
      </w:r>
      <w:r>
        <w:rPr>
          <w:rFonts w:hint="eastAsia" w:ascii="宋体" w:hAnsi="宋体"/>
          <w:sz w:val="24"/>
          <w:szCs w:val="24"/>
          <w:highlight w:val="none"/>
        </w:rPr>
        <w:t>交易凭证。</w:t>
      </w:r>
    </w:p>
    <w:p w14:paraId="289DFF35">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杭交所出具资产交易凭证时，转让标的</w:t>
      </w:r>
      <w:r>
        <w:rPr>
          <w:rFonts w:hint="eastAsia" w:ascii="宋体" w:hAnsi="宋体"/>
          <w:sz w:val="24"/>
          <w:szCs w:val="24"/>
          <w:highlight w:val="none"/>
        </w:rPr>
        <w:t>尚未办理完成</w:t>
      </w:r>
      <w:r>
        <w:rPr>
          <w:rFonts w:hint="eastAsia" w:ascii="宋体" w:hAnsi="宋体"/>
          <w:sz w:val="24"/>
          <w:szCs w:val="24"/>
          <w:highlight w:val="none"/>
          <w:lang w:val="en-US" w:eastAsia="zh-CN"/>
        </w:rPr>
        <w:t>过户及交付</w:t>
      </w:r>
      <w:r>
        <w:rPr>
          <w:rFonts w:hint="eastAsia" w:ascii="宋体" w:hAnsi="宋体"/>
          <w:sz w:val="24"/>
          <w:szCs w:val="24"/>
          <w:highlight w:val="none"/>
        </w:rPr>
        <w:t>手续，</w:t>
      </w:r>
      <w:r>
        <w:rPr>
          <w:rFonts w:hint="eastAsia" w:ascii="宋体" w:hAnsi="宋体"/>
          <w:sz w:val="24"/>
          <w:szCs w:val="24"/>
          <w:highlight w:val="none"/>
          <w:lang w:val="en-US" w:eastAsia="zh-CN"/>
        </w:rPr>
        <w:t>甲乙双方均</w:t>
      </w:r>
      <w:r>
        <w:rPr>
          <w:rFonts w:hint="eastAsia" w:ascii="宋体" w:hAnsi="宋体"/>
          <w:sz w:val="24"/>
          <w:szCs w:val="24"/>
          <w:highlight w:val="none"/>
        </w:rPr>
        <w:t>承诺：如由于</w:t>
      </w:r>
      <w:r>
        <w:rPr>
          <w:rFonts w:hint="eastAsia" w:ascii="宋体" w:hAnsi="宋体"/>
          <w:sz w:val="24"/>
          <w:szCs w:val="24"/>
          <w:highlight w:val="none"/>
          <w:lang w:val="en-US" w:eastAsia="zh-CN"/>
        </w:rPr>
        <w:t>甲乙双方</w:t>
      </w:r>
      <w:r>
        <w:rPr>
          <w:rFonts w:hint="eastAsia" w:ascii="宋体" w:hAnsi="宋体"/>
          <w:sz w:val="24"/>
          <w:szCs w:val="24"/>
          <w:highlight w:val="none"/>
        </w:rPr>
        <w:t>原因导致无法完成本次转让</w:t>
      </w:r>
      <w:r>
        <w:rPr>
          <w:rFonts w:hint="eastAsia" w:ascii="宋体" w:hAnsi="宋体"/>
          <w:sz w:val="24"/>
          <w:szCs w:val="24"/>
          <w:highlight w:val="none"/>
          <w:lang w:val="en-US" w:eastAsia="zh-CN"/>
        </w:rPr>
        <w:t>标的的过户及</w:t>
      </w:r>
      <w:r>
        <w:rPr>
          <w:rFonts w:hint="eastAsia" w:ascii="宋体" w:hAnsi="宋体"/>
          <w:sz w:val="24"/>
          <w:szCs w:val="24"/>
          <w:highlight w:val="none"/>
        </w:rPr>
        <w:t>交</w:t>
      </w:r>
      <w:r>
        <w:rPr>
          <w:rFonts w:hint="eastAsia" w:ascii="宋体" w:hAnsi="宋体"/>
          <w:sz w:val="24"/>
          <w:szCs w:val="24"/>
          <w:highlight w:val="none"/>
          <w:lang w:val="en-US" w:eastAsia="zh-CN"/>
        </w:rPr>
        <w:t>付</w:t>
      </w:r>
      <w:r>
        <w:rPr>
          <w:rFonts w:hint="eastAsia" w:ascii="宋体" w:hAnsi="宋体"/>
          <w:sz w:val="24"/>
          <w:szCs w:val="24"/>
          <w:highlight w:val="none"/>
        </w:rPr>
        <w:t>手续的，由</w:t>
      </w:r>
      <w:r>
        <w:rPr>
          <w:rFonts w:hint="eastAsia" w:ascii="宋体" w:hAnsi="宋体"/>
          <w:sz w:val="24"/>
          <w:szCs w:val="24"/>
          <w:highlight w:val="none"/>
          <w:lang w:val="en-US" w:eastAsia="zh-CN"/>
        </w:rPr>
        <w:t>甲乙双方自行</w:t>
      </w:r>
      <w:r>
        <w:rPr>
          <w:rFonts w:hint="eastAsia" w:ascii="宋体" w:hAnsi="宋体"/>
          <w:sz w:val="24"/>
          <w:szCs w:val="24"/>
          <w:highlight w:val="none"/>
        </w:rPr>
        <w:t>承担因此产生的</w:t>
      </w:r>
      <w:r>
        <w:rPr>
          <w:rFonts w:hint="eastAsia" w:ascii="宋体" w:hAnsi="宋体"/>
          <w:sz w:val="24"/>
          <w:szCs w:val="24"/>
          <w:highlight w:val="none"/>
          <w:lang w:val="en-US" w:eastAsia="zh-CN"/>
        </w:rPr>
        <w:t>一切</w:t>
      </w:r>
      <w:r>
        <w:rPr>
          <w:rFonts w:hint="eastAsia" w:ascii="宋体" w:hAnsi="宋体"/>
          <w:sz w:val="24"/>
          <w:szCs w:val="24"/>
          <w:highlight w:val="none"/>
        </w:rPr>
        <w:t>责任。</w:t>
      </w:r>
    </w:p>
    <w:p w14:paraId="006DF350">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7.因乙方未按时付款及非甲方原因导致乙方未能按合同约定收房、未能申请办理房屋权属转移登记手续的，甲方就此不承担违约责任。</w:t>
      </w:r>
    </w:p>
    <w:p w14:paraId="464C02B9">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w:t>
      </w:r>
      <w:r>
        <w:rPr>
          <w:rFonts w:hint="eastAsia" w:ascii="宋体" w:hAnsi="宋体"/>
          <w:sz w:val="24"/>
          <w:szCs w:val="24"/>
          <w:highlight w:val="none"/>
          <w:lang w:val="en-US" w:eastAsia="zh-CN"/>
        </w:rPr>
        <w:t>根据</w:t>
      </w:r>
      <w:r>
        <w:rPr>
          <w:rFonts w:hint="eastAsia" w:ascii="宋体" w:hAnsi="宋体"/>
          <w:sz w:val="24"/>
          <w:szCs w:val="24"/>
          <w:highlight w:val="none"/>
        </w:rPr>
        <w:t>有关职能部门要求</w:t>
      </w:r>
      <w:r>
        <w:rPr>
          <w:rFonts w:hint="eastAsia" w:ascii="宋体" w:hAnsi="宋体"/>
          <w:sz w:val="24"/>
          <w:szCs w:val="24"/>
          <w:highlight w:val="none"/>
          <w:lang w:eastAsia="zh-CN"/>
        </w:rPr>
        <w:t>，</w:t>
      </w:r>
      <w:r>
        <w:rPr>
          <w:rFonts w:hint="eastAsia" w:ascii="宋体" w:hAnsi="宋体"/>
          <w:sz w:val="24"/>
          <w:szCs w:val="24"/>
          <w:highlight w:val="none"/>
          <w:lang w:val="en-US" w:eastAsia="zh-CN"/>
        </w:rPr>
        <w:t>存量房买卖需签订《浙江省存量房买卖合同》并办理网签手续。双方确认，自《浙江省存量房买卖合同》签订之日起，本合同项下乙方的已付款自动转为《浙江省存量房买卖合同》中的购房款的组成部分（若乙方在本合同履行中存在违约行为的，则甲方有权在乙方的已付款款中先行扣除违约金）。</w:t>
      </w:r>
    </w:p>
    <w:p w14:paraId="50C28963">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bCs/>
          <w:sz w:val="24"/>
          <w:szCs w:val="24"/>
          <w:highlight w:val="none"/>
        </w:rPr>
      </w:pPr>
      <w:r>
        <w:rPr>
          <w:rFonts w:hint="eastAsia" w:ascii="宋体" w:hAnsi="宋体"/>
          <w:sz w:val="24"/>
          <w:szCs w:val="24"/>
          <w:highlight w:val="none"/>
          <w:lang w:val="en-US" w:eastAsia="zh-CN"/>
        </w:rPr>
        <w:t>9.</w:t>
      </w:r>
      <w:r>
        <w:rPr>
          <w:rFonts w:ascii="宋体" w:hAnsi="宋体"/>
          <w:bCs/>
          <w:sz w:val="24"/>
          <w:szCs w:val="24"/>
          <w:highlight w:val="none"/>
        </w:rPr>
        <w:t>本次转让标的挂牌价格及成交价格为含增值税价格，转让完成后甲方将向乙方开具增值税</w:t>
      </w:r>
      <w:r>
        <w:rPr>
          <w:rFonts w:hint="eastAsia" w:ascii="宋体" w:hAnsi="宋体"/>
          <w:bCs/>
          <w:sz w:val="24"/>
          <w:szCs w:val="24"/>
          <w:highlight w:val="none"/>
        </w:rPr>
        <w:t>普通</w:t>
      </w:r>
      <w:r>
        <w:rPr>
          <w:rFonts w:ascii="宋体" w:hAnsi="宋体"/>
          <w:bCs/>
          <w:sz w:val="24"/>
          <w:szCs w:val="24"/>
          <w:highlight w:val="none"/>
        </w:rPr>
        <w:t>发票，一切以开票时现行税法及税收政策的具体规定为准。</w:t>
      </w:r>
    </w:p>
    <w:p w14:paraId="4DC6E602">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rPr>
        <w:t>10.甲方的声明与保证：</w:t>
      </w:r>
    </w:p>
    <w:p w14:paraId="3C51CF7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）甲方对本合同下的转让标的拥有合法、有效和完整的处分权；</w:t>
      </w:r>
    </w:p>
    <w:p w14:paraId="5BC16A1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）为签订本合同之目的向乙方及</w:t>
      </w:r>
      <w:r>
        <w:rPr>
          <w:rFonts w:hint="eastAsia" w:ascii="宋体" w:hAnsi="宋体"/>
          <w:sz w:val="24"/>
          <w:szCs w:val="24"/>
          <w:highlight w:val="none"/>
          <w:lang w:val="en-US" w:eastAsia="zh-CN"/>
        </w:rPr>
        <w:t>杭交所</w:t>
      </w:r>
      <w:r>
        <w:rPr>
          <w:rFonts w:hint="eastAsia" w:ascii="宋体" w:hAnsi="宋体"/>
          <w:sz w:val="24"/>
          <w:szCs w:val="24"/>
          <w:highlight w:val="none"/>
        </w:rPr>
        <w:t>提交的各项证明文件及资料均为真实、准确、完整的，甲方对所提供材料与标的资产真实情况的一致性负责，并承担因隐瞒、虚报所引起的一切法律责任；</w:t>
      </w:r>
    </w:p>
    <w:p w14:paraId="75434E6A">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）签订本合同所需的包括但不限于授权、审批、公司内部决策等在内的一切手续均已合法有效取得，本合同成立和标的资产转让的前提条件均已满足；</w:t>
      </w:r>
    </w:p>
    <w:p w14:paraId="22CDE834">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）该房屋不存在公开挂牌信息披露内容外的未予披露或遗漏的、可能影响对本合同项下的房屋转让产生重大不利影响的任何事项。</w:t>
      </w:r>
    </w:p>
    <w:p w14:paraId="006AB058">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乙方的声明与保证：</w:t>
      </w:r>
    </w:p>
    <w:p w14:paraId="4DBCEFC5">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具有签订和履行本合同的能力；</w:t>
      </w:r>
    </w:p>
    <w:p w14:paraId="338EAC49">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乙方受让本合同项下转让标的符合法律、法规的规定，并不违背中国境内的产业政策；</w:t>
      </w:r>
    </w:p>
    <w:p w14:paraId="2E237D15">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14:paraId="09CA4E44">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签订本合同所需的包括但不限于授权、审批、公司内部决策等在内的一切批准手续均已合法有效取得，本合同成立和受让本合同项下的房屋的前提条件均已满足。</w:t>
      </w:r>
    </w:p>
    <w:p w14:paraId="0A9E7D80">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乙方充分理解并认可下列事项，并承诺无条件执行：</w:t>
      </w:r>
    </w:p>
    <w:p w14:paraId="7FCCAA6E">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已对本合同项下的房屋进行了充分的考察，充分了解并接受本合同项下的房屋信息发布的全部内容和要求，已完全了解房屋现状、法律状态、存在的瑕疵和其他相关情况。已认真考虑了标的经营、行业、市场、政策以及其他不可预计的各项风险因素，愿意承担可能存在的一切交易风险。</w:t>
      </w:r>
    </w:p>
    <w:p w14:paraId="73CC8E68">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本合同项下的房屋严格以现场实物现状进行交易，甲方与</w:t>
      </w:r>
      <w:r>
        <w:rPr>
          <w:rFonts w:hint="eastAsia" w:ascii="宋体" w:hAnsi="宋体"/>
          <w:sz w:val="24"/>
          <w:szCs w:val="24"/>
          <w:highlight w:val="none"/>
          <w:lang w:val="en-US" w:eastAsia="zh-CN"/>
        </w:rPr>
        <w:t>杭交所</w:t>
      </w:r>
      <w:r>
        <w:rPr>
          <w:rFonts w:hint="eastAsia" w:ascii="宋体" w:hAnsi="宋体"/>
          <w:sz w:val="24"/>
          <w:szCs w:val="24"/>
          <w:highlight w:val="none"/>
        </w:rPr>
        <w:t>不保证转让标的的完整、价值、质量、数量、品质、规格等，乙方提交受让申请并且交纳交易保证金即视为对标的现状的充分了解与认可。</w:t>
      </w:r>
    </w:p>
    <w:p w14:paraId="30ED7C94">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本合同项下的房屋按实际现状进行转让，并按交付时实际现状移交使用，如遇公告面积、用途和性质等与实际办理有差异时，应以登记机关发证为准，不影响本次转让的成交价和成交关系，不多退少补。</w:t>
      </w:r>
    </w:p>
    <w:p w14:paraId="7C60343F">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合同的变更和解除</w:t>
      </w:r>
    </w:p>
    <w:p w14:paraId="3C5A6C04">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当事人双方协商一致，可以变更或解除本合同。</w:t>
      </w:r>
    </w:p>
    <w:p w14:paraId="208375B1">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发生下列情况之一时，一方可以解除本合同。</w:t>
      </w:r>
    </w:p>
    <w:p w14:paraId="111D57C8">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由于不可抗力或不可归责于双方的原因致使本合同的目的无法实现的；</w:t>
      </w:r>
    </w:p>
    <w:p w14:paraId="47C5A519">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另一方丧失实际履约能力的；</w:t>
      </w:r>
    </w:p>
    <w:p w14:paraId="5C9E1499">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另一方严重违约致使不能实现合同目的的；</w:t>
      </w:r>
    </w:p>
    <w:p w14:paraId="646FF55C">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另一方出现本合同第五条或第六条所述情形的。</w:t>
      </w:r>
    </w:p>
    <w:p w14:paraId="1538BD08">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甲乙双方协商一致，在不影响合同主要条款继续履行的前提下，可以变更本合同。变更或解除本合同均应采用书面形式，并送</w:t>
      </w:r>
      <w:r>
        <w:rPr>
          <w:rFonts w:hint="eastAsia" w:ascii="宋体" w:hAnsi="宋体"/>
          <w:sz w:val="24"/>
          <w:szCs w:val="24"/>
          <w:highlight w:val="none"/>
          <w:lang w:val="en-US" w:eastAsia="zh-CN"/>
        </w:rPr>
        <w:t>杭交所</w:t>
      </w:r>
      <w:r>
        <w:rPr>
          <w:rFonts w:hint="eastAsia" w:ascii="宋体" w:hAnsi="宋体"/>
          <w:sz w:val="24"/>
          <w:szCs w:val="24"/>
          <w:highlight w:val="none"/>
        </w:rPr>
        <w:t>备案。</w:t>
      </w:r>
    </w:p>
    <w:p w14:paraId="224F6777">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第九条</w:t>
      </w:r>
      <w:r>
        <w:rPr>
          <w:rFonts w:ascii="黑体" w:hAnsi="宋体" w:eastAsia="黑体"/>
          <w:b/>
          <w:bCs/>
          <w:sz w:val="24"/>
          <w:szCs w:val="24"/>
          <w:highlight w:val="none"/>
        </w:rPr>
        <w:t xml:space="preserve"> </w:t>
      </w:r>
      <w:r>
        <w:rPr>
          <w:rFonts w:hint="eastAsia"/>
          <w:sz w:val="24"/>
          <w:szCs w:val="24"/>
          <w:highlight w:val="none"/>
        </w:rPr>
        <w:t>本合同空格部分填写的文字与印刷文字具有同等效力。本合同中未规定的事项，均遵照中华人民共和国有关法律、法规和政策执行。</w:t>
      </w:r>
    </w:p>
    <w:p w14:paraId="0F6EDDB1">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第十条</w:t>
      </w:r>
      <w:r>
        <w:rPr>
          <w:rFonts w:ascii="黑体" w:hAnsi="宋体" w:eastAsia="黑体"/>
          <w:b/>
          <w:bCs/>
          <w:sz w:val="24"/>
          <w:szCs w:val="24"/>
          <w:highlight w:val="none"/>
        </w:rPr>
        <w:t xml:space="preserve"> </w:t>
      </w:r>
      <w:r>
        <w:rPr>
          <w:rFonts w:hint="eastAsia"/>
          <w:sz w:val="24"/>
          <w:szCs w:val="24"/>
          <w:highlight w:val="none"/>
        </w:rPr>
        <w:t>甲、乙方或双方为境外组织或个人的，本合同应经该房屋所在地公证机关公证。</w:t>
      </w:r>
    </w:p>
    <w:p w14:paraId="2E89120F">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szCs w:val="24"/>
          <w:highlight w:val="none"/>
        </w:rPr>
        <w:t>第十一条</w:t>
      </w:r>
      <w:r>
        <w:rPr>
          <w:rFonts w:ascii="黑体" w:hAnsi="宋体" w:eastAsia="黑体"/>
          <w:b/>
          <w:bCs/>
          <w:sz w:val="24"/>
          <w:szCs w:val="24"/>
          <w:highlight w:val="none"/>
        </w:rPr>
        <w:t xml:space="preserve"> </w:t>
      </w:r>
      <w:r>
        <w:rPr>
          <w:rFonts w:hint="eastAsia"/>
          <w:sz w:val="24"/>
          <w:szCs w:val="24"/>
          <w:highlight w:val="none"/>
        </w:rPr>
        <w:t>凡因本合同发生的或与本合同有关的一切争议，由双方当事人协商解决，协商不成的，双方当事人向房屋所在地人民法院起诉</w:t>
      </w:r>
      <w:r>
        <w:rPr>
          <w:rFonts w:hint="eastAsia" w:ascii="宋体" w:hAnsi="宋体"/>
          <w:sz w:val="24"/>
          <w:szCs w:val="24"/>
          <w:highlight w:val="none"/>
        </w:rPr>
        <w:t>。</w:t>
      </w:r>
    </w:p>
    <w:p w14:paraId="21FEDB35">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highlight w:val="none"/>
        </w:rPr>
        <w:t>第十二条</w:t>
      </w:r>
      <w:r>
        <w:rPr>
          <w:rFonts w:ascii="黑体" w:hAnsi="宋体" w:eastAsia="黑体"/>
          <w:b/>
          <w:bCs/>
          <w:sz w:val="24"/>
          <w:highlight w:val="none"/>
        </w:rPr>
        <w:t xml:space="preserve">  </w:t>
      </w:r>
      <w:r>
        <w:rPr>
          <w:rFonts w:hint="eastAsia" w:ascii="宋体" w:hAnsi="宋体"/>
          <w:sz w:val="24"/>
          <w:highlight w:val="none"/>
        </w:rPr>
        <w:t>本合同自甲、乙双方签字盖章之日起生效。</w:t>
      </w:r>
    </w:p>
    <w:p w14:paraId="5398AF9C">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hAnsi="宋体"/>
          <w:sz w:val="24"/>
          <w:highlight w:val="none"/>
        </w:rPr>
      </w:pPr>
      <w:r>
        <w:rPr>
          <w:rFonts w:hint="eastAsia" w:ascii="黑体" w:hAnsi="宋体" w:eastAsia="黑体"/>
          <w:b/>
          <w:bCs/>
          <w:sz w:val="24"/>
          <w:highlight w:val="none"/>
        </w:rPr>
        <w:t>第十三条</w:t>
      </w:r>
      <w:r>
        <w:rPr>
          <w:rFonts w:ascii="黑体" w:hAnsi="宋体" w:eastAsia="黑体"/>
          <w:b/>
          <w:bCs/>
          <w:sz w:val="24"/>
          <w:highlight w:val="none"/>
        </w:rPr>
        <w:t xml:space="preserve">  </w:t>
      </w:r>
      <w:r>
        <w:rPr>
          <w:rFonts w:hint="eastAsia" w:ascii="宋体" w:hAnsi="宋体"/>
          <w:sz w:val="24"/>
          <w:highlight w:val="none"/>
        </w:rPr>
        <w:t>本合同壹式</w:t>
      </w:r>
      <w:r>
        <w:rPr>
          <w:rFonts w:hint="eastAsia" w:ascii="宋体" w:hAnsi="宋体"/>
          <w:sz w:val="24"/>
          <w:highlight w:val="none"/>
          <w:u w:val="single"/>
        </w:rPr>
        <w:t>伍</w:t>
      </w:r>
      <w:r>
        <w:rPr>
          <w:rFonts w:hint="eastAsia" w:ascii="宋体" w:hAnsi="宋体"/>
          <w:sz w:val="24"/>
          <w:highlight w:val="none"/>
        </w:rPr>
        <w:t>份，甲方和乙方各执</w:t>
      </w:r>
      <w:r>
        <w:rPr>
          <w:rFonts w:hint="eastAsia" w:ascii="宋体" w:hAnsi="宋体"/>
          <w:sz w:val="24"/>
          <w:highlight w:val="none"/>
          <w:u w:val="single"/>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留存壹份用于备</w:t>
      </w:r>
    </w:p>
    <w:p w14:paraId="43C1E585">
      <w:pPr>
        <w:keepNext w:val="0"/>
        <w:keepLines w:val="0"/>
        <w:pageBreakBefore w:val="0"/>
        <w:widowControl w:val="0"/>
        <w:kinsoku/>
        <w:overflowPunct/>
        <w:topLinePunct w:val="0"/>
        <w:autoSpaceDE/>
        <w:autoSpaceDN/>
        <w:bidi w:val="0"/>
        <w:adjustRightInd/>
        <w:snapToGrid/>
        <w:spacing w:line="540" w:lineRule="exact"/>
        <w:textAlignment w:val="auto"/>
        <w:rPr>
          <w:rFonts w:ascii="宋体"/>
          <w:sz w:val="24"/>
          <w:highlight w:val="none"/>
        </w:rPr>
      </w:pPr>
      <w:r>
        <w:rPr>
          <w:rFonts w:hint="eastAsia" w:ascii="宋体" w:hAnsi="宋体"/>
          <w:sz w:val="24"/>
          <w:highlight w:val="none"/>
        </w:rPr>
        <w:t>案，并可作为</w:t>
      </w:r>
      <w:r>
        <w:rPr>
          <w:rFonts w:hint="eastAsia" w:ascii="宋体" w:hAnsi="宋体"/>
          <w:sz w:val="24"/>
          <w:highlight w:val="none"/>
          <w:lang w:val="en-US" w:eastAsia="zh-CN"/>
        </w:rPr>
        <w:t>杭交所</w:t>
      </w:r>
      <w:r>
        <w:rPr>
          <w:rFonts w:hint="eastAsia" w:ascii="宋体" w:hAnsi="宋体"/>
          <w:sz w:val="24"/>
          <w:highlight w:val="none"/>
        </w:rPr>
        <w:t>处置合同项下有关款项和费用的依据，各方所执合同均具有同等效力。</w:t>
      </w:r>
    </w:p>
    <w:p w14:paraId="3230B31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cs="宋体"/>
          <w:sz w:val="24"/>
          <w:highlight w:val="none"/>
          <w:lang w:bidi="ar"/>
        </w:rPr>
      </w:pPr>
      <w:r>
        <w:rPr>
          <w:rFonts w:hint="eastAsia" w:cs="宋体"/>
          <w:sz w:val="24"/>
          <w:highlight w:val="none"/>
          <w:lang w:bidi="ar"/>
        </w:rPr>
        <w:t>附件：1.《交房函》</w:t>
      </w:r>
    </w:p>
    <w:p w14:paraId="08289C1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highlight w:val="none"/>
        </w:rPr>
      </w:pPr>
      <w:r>
        <w:rPr>
          <w:rFonts w:hint="eastAsia" w:cs="宋体"/>
          <w:sz w:val="24"/>
          <w:highlight w:val="none"/>
          <w:lang w:bidi="ar"/>
        </w:rPr>
        <w:t xml:space="preserve">      2.《交房移交清单》</w:t>
      </w:r>
    </w:p>
    <w:p w14:paraId="1A19AFBB">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14:paraId="5C4A12C2">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hint="eastAsia" w:ascii="宋体" w:hAnsi="宋体"/>
          <w:sz w:val="24"/>
          <w:highlight w:val="none"/>
        </w:rPr>
        <w:t>甲方（签章）</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乙方（签章）：</w:t>
      </w:r>
    </w:p>
    <w:p w14:paraId="5F7091D0">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14:paraId="614A7F8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甲方（法定代表人签章）：</w:t>
      </w:r>
      <w:r>
        <w:rPr>
          <w:rFonts w:ascii="宋体" w:hAnsi="宋体"/>
          <w:sz w:val="24"/>
          <w:highlight w:val="none"/>
        </w:rPr>
        <w:t xml:space="preserve">                 </w:t>
      </w:r>
      <w:r>
        <w:rPr>
          <w:rFonts w:hint="eastAsia" w:ascii="宋体" w:hAnsi="宋体"/>
          <w:sz w:val="24"/>
          <w:highlight w:val="none"/>
        </w:rPr>
        <w:t>乙方代理人：</w:t>
      </w:r>
    </w:p>
    <w:p w14:paraId="6534DC79">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ascii="宋体" w:hAnsi="宋体"/>
          <w:sz w:val="24"/>
          <w:highlight w:val="none"/>
        </w:rPr>
        <w:t xml:space="preserve">                         </w:t>
      </w:r>
    </w:p>
    <w:p w14:paraId="7B996AB4">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14:paraId="3F8B6D07">
      <w:pPr>
        <w:keepNext w:val="0"/>
        <w:keepLines w:val="0"/>
        <w:pageBreakBefore w:val="0"/>
        <w:widowControl w:val="0"/>
        <w:kinsoku/>
        <w:overflowPunct/>
        <w:topLinePunct w:val="0"/>
        <w:autoSpaceDE/>
        <w:autoSpaceDN/>
        <w:bidi w:val="0"/>
        <w:adjustRightInd/>
        <w:snapToGrid/>
        <w:spacing w:line="540" w:lineRule="exact"/>
        <w:ind w:firstLine="4320" w:firstLineChars="1800"/>
        <w:jc w:val="both"/>
        <w:textAlignment w:val="auto"/>
        <w:rPr>
          <w:rFonts w:ascii="宋体"/>
          <w:sz w:val="24"/>
          <w:highlight w:val="none"/>
        </w:rPr>
      </w:pPr>
      <w:r>
        <w:rPr>
          <w:rFonts w:hint="eastAsia" w:ascii="宋体" w:hAnsi="宋体"/>
          <w:sz w:val="24"/>
          <w:highlight w:val="none"/>
        </w:rPr>
        <w:t>签定日期：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25F9317B">
      <w:pPr>
        <w:keepNext w:val="0"/>
        <w:keepLines w:val="0"/>
        <w:pageBreakBefore w:val="0"/>
        <w:widowControl w:val="0"/>
        <w:kinsoku/>
        <w:wordWrap w:val="0"/>
        <w:overflowPunct/>
        <w:topLinePunct w:val="0"/>
        <w:autoSpaceDE/>
        <w:autoSpaceDN/>
        <w:bidi w:val="0"/>
        <w:adjustRightInd/>
        <w:snapToGrid/>
        <w:spacing w:line="540" w:lineRule="exact"/>
        <w:ind w:firstLine="480"/>
        <w:jc w:val="right"/>
        <w:textAlignment w:val="auto"/>
        <w:rPr>
          <w:rFonts w:ascii="Arial Narrow" w:hAnsi="Arial Narrow" w:cs="宋体"/>
          <w:kern w:val="0"/>
          <w:sz w:val="32"/>
          <w:szCs w:val="32"/>
          <w:highlight w:val="none"/>
        </w:rPr>
      </w:pPr>
      <w:r>
        <w:rPr>
          <w:rFonts w:hint="eastAsia" w:ascii="宋体" w:hAnsi="宋体"/>
          <w:sz w:val="24"/>
          <w:highlight w:val="none"/>
        </w:rPr>
        <w:t>签定地点：</w:t>
      </w:r>
      <w:r>
        <w:rPr>
          <w:rFonts w:ascii="宋体" w:hAnsi="宋体"/>
          <w:sz w:val="24"/>
          <w:highlight w:val="none"/>
          <w:u w:val="single"/>
        </w:rPr>
        <w:t xml:space="preserve">                       </w:t>
      </w:r>
    </w:p>
    <w:p w14:paraId="5AC833E1">
      <w:pPr>
        <w:keepNext w:val="0"/>
        <w:keepLines w:val="0"/>
        <w:pageBreakBefore w:val="0"/>
        <w:widowControl w:val="0"/>
        <w:kinsoku/>
        <w:overflowPunct/>
        <w:topLinePunct w:val="0"/>
        <w:autoSpaceDE/>
        <w:autoSpaceDN/>
        <w:bidi w:val="0"/>
        <w:adjustRightInd/>
        <w:snapToGrid/>
        <w:spacing w:line="540" w:lineRule="exact"/>
        <w:ind w:right="480" w:firstLine="1320" w:firstLineChars="550"/>
        <w:jc w:val="center"/>
        <w:textAlignment w:val="auto"/>
        <w:rPr>
          <w:rFonts w:ascii="宋体" w:cs="宋体"/>
          <w:kern w:val="0"/>
          <w:sz w:val="24"/>
          <w:highlight w:val="none"/>
        </w:rPr>
      </w:pPr>
    </w:p>
    <w:p w14:paraId="61EB6DA7">
      <w:pPr>
        <w:keepNext w:val="0"/>
        <w:keepLines w:val="0"/>
        <w:pageBreakBefore w:val="0"/>
        <w:widowControl w:val="0"/>
        <w:kinsoku/>
        <w:overflowPunct/>
        <w:topLinePunct w:val="0"/>
        <w:autoSpaceDE/>
        <w:autoSpaceDN/>
        <w:bidi w:val="0"/>
        <w:adjustRightInd/>
        <w:snapToGrid/>
        <w:spacing w:line="540" w:lineRule="exact"/>
        <w:textAlignment w:val="auto"/>
        <w:rPr>
          <w:sz w:val="24"/>
          <w:highlight w:val="none"/>
        </w:rPr>
        <w:sectPr>
          <w:footerReference r:id="rId3" w:type="default"/>
          <w:pgSz w:w="11906" w:h="16838"/>
          <w:pgMar w:top="1440" w:right="1800" w:bottom="1440" w:left="1800" w:header="851" w:footer="992" w:gutter="0"/>
          <w:pgNumType w:fmt="chineseCounting"/>
          <w:cols w:space="720" w:num="1"/>
          <w:docGrid w:type="lines" w:linePitch="312" w:charSpace="0"/>
        </w:sectPr>
      </w:pPr>
    </w:p>
    <w:p w14:paraId="136E1F20">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 xml:space="preserve">附件1： </w:t>
      </w:r>
    </w:p>
    <w:p w14:paraId="3ACD2A79">
      <w:pPr>
        <w:adjustRightInd w:val="0"/>
        <w:jc w:val="center"/>
        <w:rPr>
          <w:rFonts w:ascii="楷体" w:hAnsi="楷体" w:eastAsia="楷体"/>
          <w:b/>
          <w:sz w:val="44"/>
          <w:szCs w:val="44"/>
          <w:highlight w:val="none"/>
        </w:rPr>
      </w:pPr>
      <w:r>
        <w:rPr>
          <w:rFonts w:hint="eastAsia" w:ascii="楷体" w:hAnsi="楷体" w:eastAsia="楷体"/>
          <w:b/>
          <w:sz w:val="44"/>
          <w:szCs w:val="44"/>
          <w:highlight w:val="none"/>
        </w:rPr>
        <w:t>交  房  函</w:t>
      </w:r>
    </w:p>
    <w:p w14:paraId="4E2891F7">
      <w:pPr>
        <w:ind w:firstLine="560" w:firstLineChars="200"/>
        <w:rPr>
          <w:sz w:val="28"/>
          <w:szCs w:val="28"/>
          <w:highlight w:val="none"/>
        </w:rPr>
      </w:pPr>
      <w:r>
        <w:rPr>
          <w:rFonts w:hint="eastAsia"/>
          <w:sz w:val="28"/>
          <w:szCs w:val="28"/>
          <w:highlight w:val="none"/>
        </w:rPr>
        <w:t>杭州临平钱塘资产管理有限公司：</w:t>
      </w:r>
    </w:p>
    <w:p w14:paraId="6B692EC7">
      <w:pPr>
        <w:ind w:left="279" w:leftChars="133" w:firstLine="837" w:firstLineChars="299"/>
        <w:rPr>
          <w:sz w:val="28"/>
          <w:szCs w:val="28"/>
          <w:highlight w:val="none"/>
        </w:rPr>
      </w:pPr>
      <w:r>
        <w:rPr>
          <w:rFonts w:hint="eastAsia" w:ascii="Times New Roman" w:hAnsi="Times New Roman"/>
          <w:sz w:val="28"/>
          <w:szCs w:val="28"/>
          <w:highlight w:val="none"/>
          <w:u w:val="single"/>
        </w:rPr>
        <w:t xml:space="preserve">            </w:t>
      </w:r>
      <w:r>
        <w:rPr>
          <w:rFonts w:hint="eastAsia"/>
          <w:sz w:val="28"/>
          <w:szCs w:val="28"/>
          <w:highlight w:val="none"/>
        </w:rPr>
        <w:t>小区</w:t>
      </w:r>
      <w:r>
        <w:rPr>
          <w:rFonts w:hint="eastAsia"/>
          <w:sz w:val="28"/>
          <w:szCs w:val="28"/>
          <w:highlight w:val="none"/>
          <w:u w:val="single"/>
        </w:rPr>
        <w:t xml:space="preserve">   </w:t>
      </w:r>
      <w:r>
        <w:rPr>
          <w:rFonts w:hint="eastAsia"/>
          <w:sz w:val="28"/>
          <w:szCs w:val="28"/>
          <w:highlight w:val="none"/>
        </w:rPr>
        <w:t>幢</w:t>
      </w:r>
      <w:r>
        <w:rPr>
          <w:rFonts w:hint="eastAsia"/>
          <w:sz w:val="28"/>
          <w:szCs w:val="28"/>
          <w:highlight w:val="none"/>
          <w:u w:val="single"/>
        </w:rPr>
        <w:t xml:space="preserve">    </w:t>
      </w:r>
      <w:r>
        <w:rPr>
          <w:rFonts w:hint="eastAsia"/>
          <w:sz w:val="28"/>
          <w:szCs w:val="28"/>
          <w:highlight w:val="none"/>
        </w:rPr>
        <w:t>单元</w:t>
      </w:r>
      <w:r>
        <w:rPr>
          <w:rFonts w:hint="eastAsia"/>
          <w:sz w:val="28"/>
          <w:szCs w:val="28"/>
          <w:highlight w:val="none"/>
          <w:u w:val="single"/>
        </w:rPr>
        <w:t xml:space="preserve">     </w:t>
      </w:r>
      <w:r>
        <w:rPr>
          <w:rFonts w:hint="eastAsia"/>
          <w:sz w:val="28"/>
          <w:szCs w:val="28"/>
          <w:highlight w:val="none"/>
        </w:rPr>
        <w:t>室住宅</w:t>
      </w:r>
      <w:r>
        <w:rPr>
          <w:rFonts w:hint="eastAsia"/>
          <w:sz w:val="28"/>
          <w:szCs w:val="28"/>
          <w:highlight w:val="none"/>
          <w:lang w:val="en-US" w:eastAsia="zh-CN"/>
        </w:rPr>
        <w:t>由</w:t>
      </w:r>
      <w:r>
        <w:rPr>
          <w:rFonts w:hint="eastAsia"/>
          <w:sz w:val="28"/>
          <w:szCs w:val="28"/>
          <w:highlight w:val="none"/>
          <w:u w:val="single"/>
        </w:rPr>
        <w:t xml:space="preserve">   （身份</w:t>
      </w:r>
      <w:r>
        <w:rPr>
          <w:rFonts w:hint="eastAsia" w:ascii="Times New Roman" w:hAnsi="Times New Roman"/>
          <w:sz w:val="28"/>
          <w:szCs w:val="28"/>
          <w:highlight w:val="none"/>
          <w:u w:val="single"/>
        </w:rPr>
        <w:t>证号                   ）</w:t>
      </w:r>
      <w:r>
        <w:rPr>
          <w:rFonts w:hint="eastAsia"/>
          <w:sz w:val="28"/>
          <w:szCs w:val="28"/>
          <w:highlight w:val="none"/>
        </w:rPr>
        <w:t>通过</w:t>
      </w:r>
      <w:r>
        <w:rPr>
          <w:rFonts w:hint="eastAsia"/>
          <w:sz w:val="28"/>
          <w:szCs w:val="28"/>
          <w:highlight w:val="none"/>
          <w:u w:val="single"/>
        </w:rPr>
        <w:t xml:space="preserve">         </w:t>
      </w:r>
      <w:r>
        <w:rPr>
          <w:rFonts w:hint="eastAsia"/>
          <w:sz w:val="28"/>
          <w:szCs w:val="28"/>
          <w:highlight w:val="none"/>
        </w:rPr>
        <w:t>竞得该房屋，现已与本公司结清应交房款及相关费用，交房日定为</w:t>
      </w:r>
      <w:r>
        <w:rPr>
          <w:rFonts w:hint="eastAsia"/>
          <w:sz w:val="28"/>
          <w:szCs w:val="28"/>
          <w:highlight w:val="none"/>
          <w:u w:val="single"/>
        </w:rPr>
        <w:t xml:space="preserve"> 202*</w:t>
      </w:r>
      <w:r>
        <w:rPr>
          <w:rFonts w:hint="eastAsia"/>
          <w:sz w:val="28"/>
          <w:szCs w:val="28"/>
          <w:highlight w:val="none"/>
        </w:rPr>
        <w:t>年</w:t>
      </w:r>
      <w:r>
        <w:rPr>
          <w:rFonts w:hint="eastAsia"/>
          <w:sz w:val="28"/>
          <w:szCs w:val="28"/>
          <w:highlight w:val="none"/>
          <w:u w:val="single"/>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 xml:space="preserve"> 日</w:t>
      </w:r>
      <w:r>
        <w:rPr>
          <w:rFonts w:hint="eastAsia"/>
          <w:sz w:val="28"/>
          <w:szCs w:val="28"/>
          <w:highlight w:val="none"/>
        </w:rPr>
        <w:t>，请贵公司给予办理交房手续。</w:t>
      </w:r>
    </w:p>
    <w:p w14:paraId="6C09F702">
      <w:pPr>
        <w:ind w:firstLine="560" w:firstLineChars="200"/>
        <w:rPr>
          <w:sz w:val="28"/>
          <w:szCs w:val="28"/>
          <w:highlight w:val="none"/>
        </w:rPr>
      </w:pPr>
      <w:r>
        <w:rPr>
          <w:rFonts w:hint="eastAsia"/>
          <w:sz w:val="28"/>
          <w:szCs w:val="28"/>
          <w:highlight w:val="none"/>
        </w:rPr>
        <w:t>特此函告</w:t>
      </w:r>
    </w:p>
    <w:p w14:paraId="4D206D64">
      <w:pPr>
        <w:ind w:firstLine="4200" w:firstLineChars="1500"/>
        <w:rPr>
          <w:sz w:val="28"/>
          <w:szCs w:val="28"/>
          <w:highlight w:val="none"/>
        </w:rPr>
      </w:pPr>
      <w:r>
        <w:rPr>
          <w:rFonts w:hint="eastAsia"/>
          <w:sz w:val="28"/>
          <w:szCs w:val="28"/>
          <w:highlight w:val="none"/>
        </w:rPr>
        <w:t>杭州临平城市建设集团有限公司</w:t>
      </w:r>
    </w:p>
    <w:p w14:paraId="177A848A">
      <w:pPr>
        <w:spacing w:after="312" w:afterLines="100"/>
        <w:ind w:firstLine="5040" w:firstLineChars="1800"/>
        <w:rPr>
          <w:sz w:val="28"/>
          <w:szCs w:val="28"/>
          <w:highlight w:val="none"/>
        </w:rPr>
      </w:pPr>
      <w:r>
        <w:rPr>
          <w:rFonts w:hint="eastAsia"/>
          <w:sz w:val="28"/>
          <w:szCs w:val="28"/>
          <w:highlight w:val="none"/>
        </w:rPr>
        <w:t>202*年   月   日</w:t>
      </w:r>
    </w:p>
    <w:p w14:paraId="1629C02B">
      <w:pPr>
        <w:spacing w:line="360" w:lineRule="auto"/>
        <w:ind w:left="199" w:leftChars="95" w:firstLine="420" w:firstLineChars="200"/>
        <w:rPr>
          <w:szCs w:val="21"/>
          <w:highlight w:val="none"/>
        </w:rPr>
      </w:pPr>
      <w:r>
        <w:rPr>
          <w:rFonts w:hint="eastAsia"/>
          <w:szCs w:val="21"/>
          <w:highlight w:val="none"/>
        </w:rPr>
        <w:t>此函一式二份，本公司、钱塘公司各执一份。其中本公司留存的《交房函》需由业主、钱塘公司签收。</w:t>
      </w:r>
    </w:p>
    <w:p w14:paraId="34A22976">
      <w:pPr>
        <w:ind w:left="3360" w:hanging="3360" w:hangingChars="1200"/>
        <w:jc w:val="left"/>
        <w:rPr>
          <w:rFonts w:ascii="楷体" w:hAnsi="楷体" w:eastAsia="楷体"/>
          <w:b/>
          <w:spacing w:val="64"/>
          <w:sz w:val="44"/>
          <w:szCs w:val="44"/>
          <w:highlight w:val="none"/>
        </w:rPr>
      </w:pPr>
      <w:r>
        <w:rPr>
          <w:rFonts w:hint="eastAsia"/>
          <w:sz w:val="28"/>
          <w:szCs w:val="28"/>
          <w:highlight w:val="none"/>
          <w:u w:val="dotted"/>
        </w:rPr>
        <w:t xml:space="preserve">                                                               </w:t>
      </w:r>
      <w:r>
        <w:rPr>
          <w:rFonts w:hint="eastAsia" w:ascii="楷体" w:hAnsi="楷体" w:eastAsia="楷体"/>
          <w:b/>
          <w:spacing w:val="64"/>
          <w:sz w:val="44"/>
          <w:szCs w:val="44"/>
          <w:highlight w:val="none"/>
        </w:rPr>
        <w:t>签收记录</w:t>
      </w:r>
    </w:p>
    <w:tbl>
      <w:tblPr>
        <w:tblStyle w:val="9"/>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77E9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9" w:type="dxa"/>
          </w:tcPr>
          <w:p w14:paraId="11CC0CD4">
            <w:pPr>
              <w:jc w:val="center"/>
              <w:rPr>
                <w:sz w:val="28"/>
                <w:szCs w:val="28"/>
                <w:highlight w:val="none"/>
              </w:rPr>
            </w:pPr>
            <w:r>
              <w:rPr>
                <w:rFonts w:hint="eastAsia"/>
                <w:sz w:val="28"/>
                <w:szCs w:val="28"/>
                <w:highlight w:val="none"/>
              </w:rPr>
              <w:t>钱塘公司签收</w:t>
            </w:r>
          </w:p>
        </w:tc>
      </w:tr>
      <w:tr w14:paraId="71E6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849" w:type="dxa"/>
          </w:tcPr>
          <w:p w14:paraId="5C1ABB95">
            <w:pPr>
              <w:spacing w:before="624" w:beforeLines="200" w:after="312" w:afterLines="100"/>
              <w:ind w:firstLine="560" w:firstLineChars="200"/>
              <w:rPr>
                <w:sz w:val="28"/>
                <w:szCs w:val="28"/>
                <w:highlight w:val="none"/>
              </w:rPr>
            </w:pPr>
            <w:r>
              <w:rPr>
                <w:rFonts w:hint="eastAsia"/>
                <w:sz w:val="28"/>
                <w:szCs w:val="28"/>
                <w:highlight w:val="none"/>
              </w:rPr>
              <w:t>此函收悉。</w:t>
            </w:r>
          </w:p>
          <w:p w14:paraId="2B7A488B">
            <w:pPr>
              <w:spacing w:before="468" w:beforeLines="150" w:after="468" w:afterLines="150"/>
              <w:rPr>
                <w:sz w:val="28"/>
                <w:szCs w:val="28"/>
                <w:highlight w:val="none"/>
              </w:rPr>
            </w:pPr>
            <w:r>
              <w:rPr>
                <w:rFonts w:hint="eastAsia"/>
                <w:sz w:val="28"/>
                <w:szCs w:val="28"/>
                <w:highlight w:val="none"/>
              </w:rPr>
              <w:t>钱塘公司（盖章）</w:t>
            </w:r>
          </w:p>
          <w:p w14:paraId="38ED41E7">
            <w:pPr>
              <w:rPr>
                <w:sz w:val="28"/>
                <w:szCs w:val="28"/>
                <w:highlight w:val="none"/>
                <w:u w:val="single"/>
              </w:rPr>
            </w:pPr>
            <w:r>
              <w:rPr>
                <w:rFonts w:hint="eastAsia"/>
                <w:sz w:val="28"/>
                <w:szCs w:val="28"/>
                <w:highlight w:val="none"/>
              </w:rPr>
              <w:t>经手人（签字）：</w:t>
            </w:r>
            <w:r>
              <w:rPr>
                <w:rFonts w:hint="eastAsia"/>
                <w:sz w:val="28"/>
                <w:szCs w:val="28"/>
                <w:highlight w:val="none"/>
                <w:u w:val="single"/>
              </w:rPr>
              <w:t xml:space="preserve">              </w:t>
            </w:r>
          </w:p>
          <w:p w14:paraId="1B0A1E08">
            <w:pPr>
              <w:spacing w:before="156" w:beforeLines="50"/>
              <w:ind w:firstLine="2520" w:firstLineChars="900"/>
              <w:rPr>
                <w:sz w:val="28"/>
                <w:szCs w:val="28"/>
                <w:highlight w:val="none"/>
              </w:rPr>
            </w:pPr>
            <w:r>
              <w:rPr>
                <w:rFonts w:hint="eastAsia"/>
                <w:sz w:val="28"/>
                <w:szCs w:val="28"/>
                <w:highlight w:val="none"/>
              </w:rPr>
              <w:t>年  月  日</w:t>
            </w:r>
          </w:p>
        </w:tc>
      </w:tr>
    </w:tbl>
    <w:p w14:paraId="20A2E2DE">
      <w:pPr>
        <w:snapToGrid w:val="0"/>
        <w:spacing w:before="156" w:beforeLines="50" w:line="480" w:lineRule="auto"/>
        <w:rPr>
          <w:highlight w:val="none"/>
        </w:rPr>
      </w:pPr>
    </w:p>
    <w:p w14:paraId="084BA68B">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附件2</w:t>
      </w:r>
    </w:p>
    <w:tbl>
      <w:tblPr>
        <w:tblStyle w:val="8"/>
        <w:tblW w:w="9162" w:type="dxa"/>
        <w:tblInd w:w="93" w:type="dxa"/>
        <w:tblLayout w:type="fixed"/>
        <w:tblCellMar>
          <w:top w:w="0" w:type="dxa"/>
          <w:left w:w="108" w:type="dxa"/>
          <w:bottom w:w="0" w:type="dxa"/>
          <w:right w:w="108" w:type="dxa"/>
        </w:tblCellMar>
      </w:tblPr>
      <w:tblGrid>
        <w:gridCol w:w="698"/>
        <w:gridCol w:w="2674"/>
        <w:gridCol w:w="1860"/>
        <w:gridCol w:w="3930"/>
      </w:tblGrid>
      <w:tr w14:paraId="58880930">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14:paraId="25D5B862">
            <w:pPr>
              <w:widowControl/>
              <w:jc w:val="center"/>
              <w:textAlignment w:val="center"/>
              <w:rPr>
                <w:rFonts w:ascii="宋体" w:hAnsi="宋体" w:cs="宋体"/>
                <w:b/>
                <w:bCs/>
                <w:color w:val="000000"/>
                <w:sz w:val="44"/>
                <w:szCs w:val="44"/>
                <w:highlight w:val="none"/>
              </w:rPr>
            </w:pPr>
            <w:r>
              <w:rPr>
                <w:rFonts w:hint="eastAsia" w:ascii="宋体" w:hAnsi="宋体" w:cs="宋体"/>
                <w:b/>
                <w:bCs/>
                <w:color w:val="000000"/>
                <w:kern w:val="0"/>
                <w:sz w:val="44"/>
                <w:szCs w:val="44"/>
                <w:highlight w:val="none"/>
                <w:lang w:bidi="ar"/>
              </w:rPr>
              <w:t>交房移交清单</w:t>
            </w:r>
          </w:p>
        </w:tc>
      </w:tr>
      <w:tr w14:paraId="7AC8224A">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14:paraId="01DEA633">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现对竞拍房屋办理交房手续，详情如下：</w:t>
            </w:r>
          </w:p>
        </w:tc>
      </w:tr>
      <w:tr w14:paraId="0342DF30">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14:paraId="003B4FF2">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一、竞拍成交房屋地址及房号</w:t>
            </w:r>
            <w:r>
              <w:rPr>
                <w:rStyle w:val="20"/>
                <w:rFonts w:hint="default"/>
                <w:highlight w:val="none"/>
                <w:lang w:bidi="ar"/>
              </w:rPr>
              <w:t>：</w:t>
            </w:r>
          </w:p>
        </w:tc>
      </w:tr>
      <w:tr w14:paraId="141523D4">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14:paraId="002EFFC3">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二、成交人姓名：</w:t>
            </w:r>
            <w:r>
              <w:rPr>
                <w:rStyle w:val="21"/>
                <w:rFonts w:hint="default"/>
                <w:highlight w:val="none"/>
                <w:lang w:bidi="ar"/>
              </w:rPr>
              <w:t xml:space="preserve">       </w:t>
            </w:r>
            <w:r>
              <w:rPr>
                <w:rStyle w:val="22"/>
                <w:rFonts w:hint="default"/>
                <w:highlight w:val="none"/>
                <w:lang w:bidi="ar"/>
              </w:rPr>
              <w:t xml:space="preserve"> 身份证号：</w:t>
            </w:r>
            <w:r>
              <w:rPr>
                <w:rStyle w:val="21"/>
                <w:rFonts w:hint="default"/>
                <w:highlight w:val="none"/>
                <w:lang w:bidi="ar"/>
              </w:rPr>
              <w:t xml:space="preserve"> </w:t>
            </w:r>
          </w:p>
        </w:tc>
      </w:tr>
      <w:tr w14:paraId="136FB155">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14:paraId="12ED33D5">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三、移交明细如下：</w:t>
            </w:r>
          </w:p>
        </w:tc>
      </w:tr>
      <w:tr w14:paraId="4BAB5910">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3A6E">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13E8">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移交内容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DD0">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006">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备注</w:t>
            </w:r>
          </w:p>
        </w:tc>
      </w:tr>
      <w:tr w14:paraId="4A998F43">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F04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FE8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入户门钥匙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856">
            <w:pPr>
              <w:jc w:val="center"/>
              <w:rPr>
                <w:rFonts w:ascii="宋体" w:hAnsi="宋体" w:cs="宋体"/>
                <w:b/>
                <w:bCs/>
                <w:color w:val="0000FF"/>
                <w:sz w:val="24"/>
                <w:szCs w:val="24"/>
                <w:highlight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A8E6">
            <w:pPr>
              <w:widowControl/>
              <w:jc w:val="left"/>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包含前门装修钥匙一把</w:t>
            </w:r>
          </w:p>
          <w:p w14:paraId="437351AC">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请到物业办理相关手续时领取</w:t>
            </w:r>
          </w:p>
        </w:tc>
      </w:tr>
      <w:tr w14:paraId="1E47C10B">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6824">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E4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房屋不动产权证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E64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原件1本</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713">
            <w:pPr>
              <w:jc w:val="left"/>
              <w:rPr>
                <w:rFonts w:ascii="宋体" w:hAnsi="宋体" w:cs="宋体"/>
                <w:b/>
                <w:bCs/>
                <w:color w:val="0000FF"/>
                <w:sz w:val="24"/>
                <w:szCs w:val="24"/>
                <w:highlight w:val="none"/>
              </w:rPr>
            </w:pPr>
          </w:p>
        </w:tc>
      </w:tr>
      <w:tr w14:paraId="6FA7DA7E">
        <w:tblPrEx>
          <w:tblCellMar>
            <w:top w:w="0" w:type="dxa"/>
            <w:left w:w="108" w:type="dxa"/>
            <w:bottom w:w="0" w:type="dxa"/>
            <w:right w:w="108" w:type="dxa"/>
          </w:tblCellMar>
        </w:tblPrEx>
        <w:trPr>
          <w:trHeight w:val="1380" w:hRule="atLeast"/>
        </w:trPr>
        <w:tc>
          <w:tcPr>
            <w:tcW w:w="9162" w:type="dxa"/>
            <w:gridSpan w:val="4"/>
            <w:tcBorders>
              <w:top w:val="nil"/>
              <w:left w:val="nil"/>
              <w:bottom w:val="nil"/>
              <w:right w:val="nil"/>
            </w:tcBorders>
            <w:shd w:val="clear" w:color="auto" w:fill="auto"/>
            <w:noWrap/>
            <w:vAlign w:val="center"/>
          </w:tcPr>
          <w:p w14:paraId="59B5BE20">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移交单位盖章：杭州临平钱塘资产管理有限公司       业主签收盖章：</w:t>
            </w:r>
          </w:p>
        </w:tc>
      </w:tr>
      <w:tr w14:paraId="29039511">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14:paraId="14A794BA">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移交人签字：                                           </w:t>
            </w:r>
          </w:p>
        </w:tc>
      </w:tr>
      <w:tr w14:paraId="30BC5FC2">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14:paraId="7FAFEE6C">
            <w:pPr>
              <w:widowControl/>
              <w:jc w:val="right"/>
              <w:textAlignment w:val="center"/>
              <w:rPr>
                <w:rFonts w:hint="eastAsia" w:ascii="宋体" w:hAnsi="宋体" w:cs="宋体"/>
                <w:color w:val="000000"/>
                <w:kern w:val="0"/>
                <w:sz w:val="24"/>
                <w:szCs w:val="24"/>
                <w:highlight w:val="none"/>
                <w:lang w:bidi="ar"/>
              </w:rPr>
            </w:pPr>
          </w:p>
          <w:p w14:paraId="09DAE3B6">
            <w:pPr>
              <w:widowControl/>
              <w:jc w:val="righ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   移交日期：  202*年   月   日</w:t>
            </w:r>
          </w:p>
        </w:tc>
      </w:tr>
      <w:tr w14:paraId="1D2AFC5E">
        <w:tblPrEx>
          <w:tblCellMar>
            <w:top w:w="0" w:type="dxa"/>
            <w:left w:w="108" w:type="dxa"/>
            <w:bottom w:w="0" w:type="dxa"/>
            <w:right w:w="108" w:type="dxa"/>
          </w:tblCellMar>
        </w:tblPrEx>
        <w:trPr>
          <w:trHeight w:val="780" w:hRule="atLeast"/>
        </w:trPr>
        <w:tc>
          <w:tcPr>
            <w:tcW w:w="9162" w:type="dxa"/>
            <w:gridSpan w:val="4"/>
            <w:tcBorders>
              <w:top w:val="nil"/>
              <w:left w:val="nil"/>
              <w:bottom w:val="nil"/>
              <w:right w:val="nil"/>
            </w:tcBorders>
            <w:shd w:val="clear" w:color="auto" w:fill="auto"/>
            <w:vAlign w:val="center"/>
          </w:tcPr>
          <w:p w14:paraId="05C0C1A6">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备注：本移交清单一式叁份，移交人、业主、城建集团各执一份。移交人和城建集团需要留存业主(成交人)身份证复印件及权证复印件各一份。</w:t>
            </w:r>
          </w:p>
        </w:tc>
      </w:tr>
    </w:tbl>
    <w:p w14:paraId="3F43209B">
      <w:pPr>
        <w:snapToGrid w:val="0"/>
        <w:spacing w:before="156" w:beforeLines="50" w:line="480" w:lineRule="auto"/>
        <w:rPr>
          <w:highlight w:val="none"/>
        </w:rPr>
      </w:pPr>
    </w:p>
    <w:sectPr>
      <w:pgSz w:w="11906" w:h="16838"/>
      <w:pgMar w:top="964" w:right="1247" w:bottom="47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DC6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33DD"/>
    <w:multiLevelType w:val="multilevel"/>
    <w:tmpl w:val="043C33DD"/>
    <w:lvl w:ilvl="0" w:tentative="0">
      <w:start w:val="1"/>
      <w:numFmt w:val="decimal"/>
      <w:pStyle w:val="6"/>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EE35D99"/>
    <w:multiLevelType w:val="multilevel"/>
    <w:tmpl w:val="0EE35D99"/>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20" w:hanging="360"/>
      </w:pPr>
      <w:rPr>
        <w:rFonts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A3B3444"/>
    <w:multiLevelType w:val="multilevel"/>
    <w:tmpl w:val="3A3B344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mMwNDI0MmY3ODMzNWJlOGQxYzU3MmE3ZDljMjIifQ=="/>
  </w:docVars>
  <w:rsids>
    <w:rsidRoot w:val="002B7556"/>
    <w:rsid w:val="00027FCF"/>
    <w:rsid w:val="00034B64"/>
    <w:rsid w:val="00075080"/>
    <w:rsid w:val="00181703"/>
    <w:rsid w:val="0018274C"/>
    <w:rsid w:val="001956C6"/>
    <w:rsid w:val="001B2813"/>
    <w:rsid w:val="001D61EA"/>
    <w:rsid w:val="00260BE6"/>
    <w:rsid w:val="002936BF"/>
    <w:rsid w:val="002B7556"/>
    <w:rsid w:val="00301F3D"/>
    <w:rsid w:val="00303F39"/>
    <w:rsid w:val="0035217B"/>
    <w:rsid w:val="003963B5"/>
    <w:rsid w:val="003A755E"/>
    <w:rsid w:val="003C4B85"/>
    <w:rsid w:val="003D0999"/>
    <w:rsid w:val="00405474"/>
    <w:rsid w:val="00461930"/>
    <w:rsid w:val="00485B71"/>
    <w:rsid w:val="004902AB"/>
    <w:rsid w:val="00496002"/>
    <w:rsid w:val="004E17D0"/>
    <w:rsid w:val="0051179B"/>
    <w:rsid w:val="005928C4"/>
    <w:rsid w:val="005A3D94"/>
    <w:rsid w:val="005B0C50"/>
    <w:rsid w:val="00675481"/>
    <w:rsid w:val="006959D2"/>
    <w:rsid w:val="006C0C52"/>
    <w:rsid w:val="006F6E6C"/>
    <w:rsid w:val="00723B8D"/>
    <w:rsid w:val="007A1D7B"/>
    <w:rsid w:val="007D7715"/>
    <w:rsid w:val="00800937"/>
    <w:rsid w:val="008258F1"/>
    <w:rsid w:val="0087167F"/>
    <w:rsid w:val="008C5405"/>
    <w:rsid w:val="0098492F"/>
    <w:rsid w:val="009E70F5"/>
    <w:rsid w:val="00A46B87"/>
    <w:rsid w:val="00A55EA1"/>
    <w:rsid w:val="00AA098E"/>
    <w:rsid w:val="00B02D69"/>
    <w:rsid w:val="00BC1220"/>
    <w:rsid w:val="00BE44B0"/>
    <w:rsid w:val="00C43457"/>
    <w:rsid w:val="00C81B50"/>
    <w:rsid w:val="00CC2C79"/>
    <w:rsid w:val="00DB740A"/>
    <w:rsid w:val="00E30FAC"/>
    <w:rsid w:val="00E7451F"/>
    <w:rsid w:val="00ED63F2"/>
    <w:rsid w:val="00F32B19"/>
    <w:rsid w:val="00F9157D"/>
    <w:rsid w:val="00FB78E3"/>
    <w:rsid w:val="00FE7E2F"/>
    <w:rsid w:val="0119677B"/>
    <w:rsid w:val="018B4233"/>
    <w:rsid w:val="01ED34B1"/>
    <w:rsid w:val="03280FDC"/>
    <w:rsid w:val="03433852"/>
    <w:rsid w:val="0345024F"/>
    <w:rsid w:val="03B8203B"/>
    <w:rsid w:val="03F31506"/>
    <w:rsid w:val="04435AC5"/>
    <w:rsid w:val="044F0915"/>
    <w:rsid w:val="04836B71"/>
    <w:rsid w:val="04912ACD"/>
    <w:rsid w:val="04BE22A7"/>
    <w:rsid w:val="053F7FAA"/>
    <w:rsid w:val="05460690"/>
    <w:rsid w:val="06451874"/>
    <w:rsid w:val="075B1106"/>
    <w:rsid w:val="07E13D6B"/>
    <w:rsid w:val="08931509"/>
    <w:rsid w:val="0992531D"/>
    <w:rsid w:val="09EF09C1"/>
    <w:rsid w:val="0A35117F"/>
    <w:rsid w:val="0B01302B"/>
    <w:rsid w:val="0B725406"/>
    <w:rsid w:val="0BD4193C"/>
    <w:rsid w:val="0C4179E2"/>
    <w:rsid w:val="0CB12F1A"/>
    <w:rsid w:val="0CB41A4E"/>
    <w:rsid w:val="0D192846"/>
    <w:rsid w:val="0DC64687"/>
    <w:rsid w:val="0E2A1FC8"/>
    <w:rsid w:val="0E4F50BC"/>
    <w:rsid w:val="0EA87391"/>
    <w:rsid w:val="0EBC6D8E"/>
    <w:rsid w:val="0F434917"/>
    <w:rsid w:val="0FD83CF4"/>
    <w:rsid w:val="10685029"/>
    <w:rsid w:val="107E484D"/>
    <w:rsid w:val="10A342B4"/>
    <w:rsid w:val="10D97AE9"/>
    <w:rsid w:val="11812847"/>
    <w:rsid w:val="11863957"/>
    <w:rsid w:val="137141F5"/>
    <w:rsid w:val="13C4787E"/>
    <w:rsid w:val="13F34496"/>
    <w:rsid w:val="14AC696C"/>
    <w:rsid w:val="14AF24F7"/>
    <w:rsid w:val="15DA3F53"/>
    <w:rsid w:val="17485BB5"/>
    <w:rsid w:val="180970F2"/>
    <w:rsid w:val="186D4200"/>
    <w:rsid w:val="18EE62E8"/>
    <w:rsid w:val="19402023"/>
    <w:rsid w:val="19C53A50"/>
    <w:rsid w:val="19D13841"/>
    <w:rsid w:val="1A0D135B"/>
    <w:rsid w:val="1A3E39EE"/>
    <w:rsid w:val="1AAF4BAB"/>
    <w:rsid w:val="1B820808"/>
    <w:rsid w:val="1BA73E1C"/>
    <w:rsid w:val="1BD9502D"/>
    <w:rsid w:val="1CAD68A7"/>
    <w:rsid w:val="1D217B72"/>
    <w:rsid w:val="1D986C15"/>
    <w:rsid w:val="1DFB7EA6"/>
    <w:rsid w:val="1E6529EB"/>
    <w:rsid w:val="1F372797"/>
    <w:rsid w:val="1F5B4CFB"/>
    <w:rsid w:val="1F811C64"/>
    <w:rsid w:val="20083938"/>
    <w:rsid w:val="20C938C2"/>
    <w:rsid w:val="20D52267"/>
    <w:rsid w:val="21611D4D"/>
    <w:rsid w:val="230C1981"/>
    <w:rsid w:val="23154738"/>
    <w:rsid w:val="23997F9B"/>
    <w:rsid w:val="23BC326A"/>
    <w:rsid w:val="24F42ED8"/>
    <w:rsid w:val="25853B30"/>
    <w:rsid w:val="25B52667"/>
    <w:rsid w:val="25D7082F"/>
    <w:rsid w:val="2624159B"/>
    <w:rsid w:val="265E2CFF"/>
    <w:rsid w:val="27E65A52"/>
    <w:rsid w:val="28351E14"/>
    <w:rsid w:val="28592B48"/>
    <w:rsid w:val="28B941A5"/>
    <w:rsid w:val="2941346E"/>
    <w:rsid w:val="296248B4"/>
    <w:rsid w:val="296A19BB"/>
    <w:rsid w:val="29B216B2"/>
    <w:rsid w:val="2A014F37"/>
    <w:rsid w:val="2AAF1166"/>
    <w:rsid w:val="2AB729DE"/>
    <w:rsid w:val="2B667F60"/>
    <w:rsid w:val="2BCC070B"/>
    <w:rsid w:val="2C581F9E"/>
    <w:rsid w:val="2C7C3AF3"/>
    <w:rsid w:val="2CF04A25"/>
    <w:rsid w:val="2D182B44"/>
    <w:rsid w:val="2D466864"/>
    <w:rsid w:val="2E4E42AD"/>
    <w:rsid w:val="2F4766A5"/>
    <w:rsid w:val="2FB408F3"/>
    <w:rsid w:val="2FD07127"/>
    <w:rsid w:val="2FDD4C94"/>
    <w:rsid w:val="2FFA6663"/>
    <w:rsid w:val="30BF25EC"/>
    <w:rsid w:val="30FF6E8C"/>
    <w:rsid w:val="31321010"/>
    <w:rsid w:val="31BB34DB"/>
    <w:rsid w:val="322A02E6"/>
    <w:rsid w:val="32915350"/>
    <w:rsid w:val="32E53E60"/>
    <w:rsid w:val="3332520E"/>
    <w:rsid w:val="336D4581"/>
    <w:rsid w:val="339935C8"/>
    <w:rsid w:val="33ED121E"/>
    <w:rsid w:val="34C208FD"/>
    <w:rsid w:val="34C35EFC"/>
    <w:rsid w:val="35193F82"/>
    <w:rsid w:val="354566B4"/>
    <w:rsid w:val="356674DA"/>
    <w:rsid w:val="3594046A"/>
    <w:rsid w:val="35CB37E1"/>
    <w:rsid w:val="363475D8"/>
    <w:rsid w:val="363E4F60"/>
    <w:rsid w:val="366B28CE"/>
    <w:rsid w:val="37786312"/>
    <w:rsid w:val="37B24C58"/>
    <w:rsid w:val="37D56B99"/>
    <w:rsid w:val="393253AF"/>
    <w:rsid w:val="393F0242"/>
    <w:rsid w:val="399265C8"/>
    <w:rsid w:val="39C944DB"/>
    <w:rsid w:val="3A957436"/>
    <w:rsid w:val="3ADE3FB6"/>
    <w:rsid w:val="3B4200A1"/>
    <w:rsid w:val="3B450D8D"/>
    <w:rsid w:val="3C4936B2"/>
    <w:rsid w:val="3C6B187A"/>
    <w:rsid w:val="3D473A39"/>
    <w:rsid w:val="3E862DC4"/>
    <w:rsid w:val="3EFB4340"/>
    <w:rsid w:val="3F4F6AE1"/>
    <w:rsid w:val="3F5E7930"/>
    <w:rsid w:val="4039318D"/>
    <w:rsid w:val="407D385F"/>
    <w:rsid w:val="41420937"/>
    <w:rsid w:val="423A4065"/>
    <w:rsid w:val="42B31885"/>
    <w:rsid w:val="431C293B"/>
    <w:rsid w:val="434B1B38"/>
    <w:rsid w:val="43F6411F"/>
    <w:rsid w:val="440B5E1C"/>
    <w:rsid w:val="441F3676"/>
    <w:rsid w:val="44531571"/>
    <w:rsid w:val="44D90116"/>
    <w:rsid w:val="453E7B2C"/>
    <w:rsid w:val="45535B81"/>
    <w:rsid w:val="455F6339"/>
    <w:rsid w:val="46841EB6"/>
    <w:rsid w:val="46B362F7"/>
    <w:rsid w:val="46E215D3"/>
    <w:rsid w:val="47A3011A"/>
    <w:rsid w:val="47A45C40"/>
    <w:rsid w:val="486817F1"/>
    <w:rsid w:val="48CB66AE"/>
    <w:rsid w:val="48E87477"/>
    <w:rsid w:val="49B6259D"/>
    <w:rsid w:val="49BE748D"/>
    <w:rsid w:val="4A631DE2"/>
    <w:rsid w:val="4AD0550D"/>
    <w:rsid w:val="4ADB325B"/>
    <w:rsid w:val="4AFD2F66"/>
    <w:rsid w:val="4B2C48CA"/>
    <w:rsid w:val="4B842010"/>
    <w:rsid w:val="4C060A8D"/>
    <w:rsid w:val="4CB37051"/>
    <w:rsid w:val="4CD06B20"/>
    <w:rsid w:val="4DCA28A4"/>
    <w:rsid w:val="4DD454D1"/>
    <w:rsid w:val="4DEB3128"/>
    <w:rsid w:val="4EAA4C5F"/>
    <w:rsid w:val="4F8612B6"/>
    <w:rsid w:val="4FFE363A"/>
    <w:rsid w:val="50452E2B"/>
    <w:rsid w:val="51525A59"/>
    <w:rsid w:val="51786173"/>
    <w:rsid w:val="518E417A"/>
    <w:rsid w:val="51AC60D6"/>
    <w:rsid w:val="52186900"/>
    <w:rsid w:val="52FB4F6C"/>
    <w:rsid w:val="53185374"/>
    <w:rsid w:val="53370E58"/>
    <w:rsid w:val="53EC5377"/>
    <w:rsid w:val="54E344F3"/>
    <w:rsid w:val="552F123F"/>
    <w:rsid w:val="564C24EF"/>
    <w:rsid w:val="578C2978"/>
    <w:rsid w:val="57EE53E1"/>
    <w:rsid w:val="580544D9"/>
    <w:rsid w:val="590649AC"/>
    <w:rsid w:val="59097FF9"/>
    <w:rsid w:val="59165AB2"/>
    <w:rsid w:val="59975605"/>
    <w:rsid w:val="59B166C6"/>
    <w:rsid w:val="59EE16C8"/>
    <w:rsid w:val="5A487B3B"/>
    <w:rsid w:val="5AA43033"/>
    <w:rsid w:val="5AC3401C"/>
    <w:rsid w:val="5B0E1E98"/>
    <w:rsid w:val="5B1038C0"/>
    <w:rsid w:val="5B687D20"/>
    <w:rsid w:val="5B8A5421"/>
    <w:rsid w:val="5CD44F9C"/>
    <w:rsid w:val="5CE24DE9"/>
    <w:rsid w:val="5D141DFF"/>
    <w:rsid w:val="5D8B722E"/>
    <w:rsid w:val="5DEC179E"/>
    <w:rsid w:val="5E16302C"/>
    <w:rsid w:val="5EEE5CC7"/>
    <w:rsid w:val="5F2D4F70"/>
    <w:rsid w:val="5F8B79B9"/>
    <w:rsid w:val="5FA16810"/>
    <w:rsid w:val="5FDB1537"/>
    <w:rsid w:val="60503136"/>
    <w:rsid w:val="607C7D59"/>
    <w:rsid w:val="60F95D0C"/>
    <w:rsid w:val="611F660B"/>
    <w:rsid w:val="6155256B"/>
    <w:rsid w:val="61783E4F"/>
    <w:rsid w:val="617F1556"/>
    <w:rsid w:val="63BE035D"/>
    <w:rsid w:val="64065B7A"/>
    <w:rsid w:val="6462451F"/>
    <w:rsid w:val="64754C21"/>
    <w:rsid w:val="647E07F9"/>
    <w:rsid w:val="64D140C0"/>
    <w:rsid w:val="656218A9"/>
    <w:rsid w:val="657368CF"/>
    <w:rsid w:val="66893A1C"/>
    <w:rsid w:val="669B2BD8"/>
    <w:rsid w:val="67BD6B7E"/>
    <w:rsid w:val="67F170BD"/>
    <w:rsid w:val="685B0C96"/>
    <w:rsid w:val="686677C8"/>
    <w:rsid w:val="688651C2"/>
    <w:rsid w:val="68B47F70"/>
    <w:rsid w:val="6902296F"/>
    <w:rsid w:val="69431305"/>
    <w:rsid w:val="696B69E5"/>
    <w:rsid w:val="698E65CF"/>
    <w:rsid w:val="69FF347E"/>
    <w:rsid w:val="6A037E3A"/>
    <w:rsid w:val="6A324849"/>
    <w:rsid w:val="6AF713A7"/>
    <w:rsid w:val="6C425C28"/>
    <w:rsid w:val="6D007181"/>
    <w:rsid w:val="6D487FC3"/>
    <w:rsid w:val="6EF52E7B"/>
    <w:rsid w:val="6F6811DC"/>
    <w:rsid w:val="6F71625E"/>
    <w:rsid w:val="6FFE1AE2"/>
    <w:rsid w:val="70C25205"/>
    <w:rsid w:val="70E433CD"/>
    <w:rsid w:val="71125845"/>
    <w:rsid w:val="71C92D3B"/>
    <w:rsid w:val="72222EED"/>
    <w:rsid w:val="729F75AC"/>
    <w:rsid w:val="72A20B07"/>
    <w:rsid w:val="72E311F6"/>
    <w:rsid w:val="73555EBD"/>
    <w:rsid w:val="73BC418E"/>
    <w:rsid w:val="73C6436E"/>
    <w:rsid w:val="742814FB"/>
    <w:rsid w:val="747D56CB"/>
    <w:rsid w:val="749676AA"/>
    <w:rsid w:val="74D01A6D"/>
    <w:rsid w:val="74E1773A"/>
    <w:rsid w:val="75315661"/>
    <w:rsid w:val="7553780A"/>
    <w:rsid w:val="75AC7048"/>
    <w:rsid w:val="76053BCA"/>
    <w:rsid w:val="760875FF"/>
    <w:rsid w:val="7657019E"/>
    <w:rsid w:val="768014A2"/>
    <w:rsid w:val="76DD73C4"/>
    <w:rsid w:val="77017493"/>
    <w:rsid w:val="771F2A69"/>
    <w:rsid w:val="77E1720F"/>
    <w:rsid w:val="79094643"/>
    <w:rsid w:val="793A6280"/>
    <w:rsid w:val="79752E15"/>
    <w:rsid w:val="79BF22E2"/>
    <w:rsid w:val="79C056A0"/>
    <w:rsid w:val="7A2C3011"/>
    <w:rsid w:val="7AC15A00"/>
    <w:rsid w:val="7B1F562B"/>
    <w:rsid w:val="7B990A51"/>
    <w:rsid w:val="7BA47844"/>
    <w:rsid w:val="7BB816DF"/>
    <w:rsid w:val="7C030BAC"/>
    <w:rsid w:val="7CF04041"/>
    <w:rsid w:val="7CF22DD2"/>
    <w:rsid w:val="7D6C2781"/>
    <w:rsid w:val="7D7653AD"/>
    <w:rsid w:val="7DEB132C"/>
    <w:rsid w:val="7DF52344"/>
    <w:rsid w:val="7E4159BB"/>
    <w:rsid w:val="7E834226"/>
    <w:rsid w:val="7EDE145C"/>
    <w:rsid w:val="7F053D59"/>
    <w:rsid w:val="7F0E4877"/>
    <w:rsid w:val="7F211C0E"/>
    <w:rsid w:val="7F7D5511"/>
    <w:rsid w:val="7F802513"/>
    <w:rsid w:val="7FF67D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99"/>
    <w:pPr>
      <w:numPr>
        <w:ilvl w:val="0"/>
        <w:numId w:val="1"/>
      </w:numPr>
      <w:spacing w:line="480" w:lineRule="auto"/>
    </w:pPr>
    <w:rPr>
      <w:rFonts w:ascii="Times New Roman" w:hAnsi="Times New Roman"/>
      <w:sz w:val="24"/>
      <w:szCs w:val="24"/>
    </w:rPr>
  </w:style>
  <w:style w:type="paragraph" w:styleId="7">
    <w:name w:val="annotation subject"/>
    <w:basedOn w:val="2"/>
    <w:next w:val="2"/>
    <w:link w:val="18"/>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2"/>
    <w:semiHidden/>
    <w:qFormat/>
    <w:locked/>
    <w:uiPriority w:val="99"/>
    <w:rPr>
      <w:rFonts w:cs="Times New Roman"/>
    </w:rPr>
  </w:style>
  <w:style w:type="character" w:customStyle="1" w:styleId="14">
    <w:name w:val="批注框文本 Char"/>
    <w:basedOn w:val="10"/>
    <w:link w:val="3"/>
    <w:semiHidden/>
    <w:qFormat/>
    <w:locked/>
    <w:uiPriority w:val="99"/>
    <w:rPr>
      <w:rFonts w:cs="Times New Roman"/>
      <w:sz w:val="18"/>
      <w:szCs w:val="18"/>
    </w:rPr>
  </w:style>
  <w:style w:type="character" w:customStyle="1" w:styleId="15">
    <w:name w:val="页脚 Char"/>
    <w:basedOn w:val="10"/>
    <w:link w:val="4"/>
    <w:qFormat/>
    <w:locked/>
    <w:uiPriority w:val="99"/>
    <w:rPr>
      <w:rFonts w:cs="Times New Roman"/>
      <w:sz w:val="18"/>
      <w:szCs w:val="18"/>
    </w:rPr>
  </w:style>
  <w:style w:type="character" w:customStyle="1" w:styleId="16">
    <w:name w:val="页眉 Char"/>
    <w:basedOn w:val="10"/>
    <w:link w:val="5"/>
    <w:qFormat/>
    <w:locked/>
    <w:uiPriority w:val="99"/>
    <w:rPr>
      <w:rFonts w:cs="Times New Roman"/>
      <w:sz w:val="18"/>
      <w:szCs w:val="18"/>
    </w:rPr>
  </w:style>
  <w:style w:type="character" w:customStyle="1" w:styleId="17">
    <w:name w:val="副标题 Char"/>
    <w:basedOn w:val="10"/>
    <w:link w:val="6"/>
    <w:qFormat/>
    <w:locked/>
    <w:uiPriority w:val="99"/>
    <w:rPr>
      <w:rFonts w:ascii="Times New Roman" w:hAnsi="Times New Roman" w:eastAsia="宋体" w:cs="Times New Roman"/>
      <w:sz w:val="24"/>
      <w:szCs w:val="24"/>
    </w:rPr>
  </w:style>
  <w:style w:type="character" w:customStyle="1" w:styleId="18">
    <w:name w:val="批注主题 Char"/>
    <w:basedOn w:val="13"/>
    <w:link w:val="7"/>
    <w:semiHidden/>
    <w:qFormat/>
    <w:locked/>
    <w:uiPriority w:val="99"/>
    <w:rPr>
      <w:rFonts w:cs="Times New Roman"/>
      <w:b/>
      <w:bCs/>
    </w:rPr>
  </w:style>
  <w:style w:type="paragraph" w:styleId="19">
    <w:name w:val="List Paragraph"/>
    <w:basedOn w:val="1"/>
    <w:qFormat/>
    <w:uiPriority w:val="99"/>
    <w:pPr>
      <w:ind w:firstLine="420" w:firstLineChars="200"/>
    </w:pPr>
  </w:style>
  <w:style w:type="character" w:customStyle="1" w:styleId="20">
    <w:name w:val="font31"/>
    <w:basedOn w:val="10"/>
    <w:qFormat/>
    <w:uiPriority w:val="0"/>
    <w:rPr>
      <w:rFonts w:hint="eastAsia" w:ascii="宋体" w:hAnsi="宋体" w:eastAsia="宋体" w:cs="宋体"/>
      <w:color w:val="0000FF"/>
      <w:sz w:val="24"/>
      <w:szCs w:val="24"/>
      <w:u w:val="none"/>
    </w:rPr>
  </w:style>
  <w:style w:type="character" w:customStyle="1" w:styleId="21">
    <w:name w:val="font51"/>
    <w:basedOn w:val="10"/>
    <w:qFormat/>
    <w:uiPriority w:val="0"/>
    <w:rPr>
      <w:rFonts w:hint="eastAsia" w:ascii="宋体" w:hAnsi="宋体" w:eastAsia="宋体" w:cs="宋体"/>
      <w:b/>
      <w:bCs/>
      <w:color w:val="0000FF"/>
      <w:sz w:val="24"/>
      <w:szCs w:val="24"/>
      <w:u w:val="none"/>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6228</Words>
  <Characters>6424</Characters>
  <Lines>51</Lines>
  <Paragraphs>14</Paragraphs>
  <TotalTime>0</TotalTime>
  <ScaleCrop>false</ScaleCrop>
  <LinksUpToDate>false</LinksUpToDate>
  <CharactersWithSpaces>7637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SJY</cp:lastModifiedBy>
  <cp:lastPrinted>2024-04-24T10:57:00Z</cp:lastPrinted>
  <dcterms:modified xsi:type="dcterms:W3CDTF">2024-11-06T07:54:21Z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B1B8296F22F040A5A6EF1137451FEF33_13</vt:lpwstr>
  </property>
</Properties>
</file>