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rPr>
        <w:t>金隆花园金梅轩1401室等8套房产</w:t>
      </w:r>
      <w:r>
        <w:rPr>
          <w:rFonts w:hint="eastAsia" w:asciiTheme="minorEastAsia" w:hAnsiTheme="minorEastAsia" w:eastAsiaTheme="minorEastAsia"/>
          <w:szCs w:val="21"/>
        </w:rPr>
        <w:t>项目，现做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rPr>
        <w:t>1、我方已认真阅读、知悉并自愿遵守杭州产权交易所《国有资产转让交易规则》、《在线报价实施办法》和《在线报价交易须知》等文件的规定，同意按照相关规定参加本项目竞价活动。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00" w:lineRule="exact"/>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意向受让方须书面承诺：</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同意在被确定为受让方之日起3个工作日内，携带受让申请材料原件到杭交所完成现场确认并签署交易记录、《成交通知书》、《资产交易合同》；并在《成交通知书》、《资产交易合同》签署之日起20个工作日内向杭交所指定账户一次性支付交易服务费、交易价款等交易资金（《资产交易合同》签署当日，其交纳的对应标的的交易保证金冲抵交易服务费，多余部分（若有）转为履约保证金，待应支付的剩余款项全部到账后，履约保证金再转为交易价款的一部分）（以到账时间为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房屋建筑面积</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lang w:eastAsia="zh-CN"/>
        </w:rPr>
        <w:t>0㎡以下的预付款按成交价1.5%计收，</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lang w:eastAsia="zh-CN"/>
        </w:rPr>
        <w:t>0㎡以上的预付款按成交价2.5%计收）（多退少补）和权证过户服务费。</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对符合按揭政策的受让方申请用杭交所指定银行按揭贷款支付成交款项并获得银行核准的，须在《成交通知书》、《资产交易合同》签署之日起5个工作日内付清首付款、交易服务费、预付款（房屋建筑面积</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lang w:eastAsia="zh-CN"/>
        </w:rPr>
        <w:t>0㎡以下的预付款按成交价1.5%计收，</w:t>
      </w: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lang w:eastAsia="zh-CN"/>
        </w:rPr>
        <w:t>0㎡以上的预付款按成交价2.5%计收）（多退少补）和权证过户服务费，余款用按揭贷款支付【《资产交易合同》签署当日，受让方交纳的对应标的的交易保证金冲抵交易服务费，多余部分（若有）转为履约保证金，待应支付的剩余首付款全部到账后，履约保证金再转为首付款的一部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若受让方按揭贷款审批未通过的，受让方应自按揭贷款审核不通过之日起10个工作日内向杭交所指定账户一次性付清全部交易价款（原交易保证金扣除交易服务费后剩余部分为履约保证金）。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）同意杭交所在经转让方申请之日起3个工作日内将受让方已交纳的交易价款全部划转至转让方指定账户。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highlight w:val="none"/>
        </w:rPr>
        <w:t>同意自行了解并完全符合国家及房地产所在市规定的购房条件。若因</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原因（包括</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未足额付款或单方解约）造成所受让房屋无法过户，</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所缴纳的购房款损失及其他经济损失均由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承担，与</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及经纪会员无关，</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已付交易服务费、履约保证金（或已转为交易价款的履约保证金等额部分）不予返还。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lang w:eastAsia="zh-CN"/>
        </w:rPr>
        <w:t>）</w:t>
      </w:r>
      <w:r>
        <w:rPr>
          <w:rFonts w:hint="eastAsia" w:ascii="宋体" w:hAnsi="宋体" w:eastAsia="宋体" w:cs="Times New Roman"/>
          <w:highlight w:val="none"/>
        </w:rPr>
        <w:t>同意在办理不动产权证变更登记手续时，有关职能部门要求提供文本合同的，转让方和受让方双方应按照相关规定签订文本合同。但双方一致确认，该等新签订的文本合同仅作为办理登记手续之用，不作为双方的实际履行依据，双方权利义务关系均以《资产交易合同》样本为准。</w:t>
      </w:r>
      <w:r>
        <w:rPr>
          <w:rFonts w:hint="eastAsia" w:asciiTheme="minorEastAsia" w:hAnsiTheme="minorEastAsia" w:eastAsiaTheme="minorEastAsia"/>
          <w:szCs w:val="21"/>
          <w:lang w:eastAsia="zh-CN"/>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lang w:eastAsia="zh-CN"/>
        </w:rPr>
        <w:t>）</w:t>
      </w:r>
      <w:r>
        <w:rPr>
          <w:rFonts w:hint="eastAsia" w:ascii="宋体" w:hAnsi="宋体" w:eastAsia="宋体" w:cs="Times New Roman"/>
          <w:highlight w:val="none"/>
        </w:rPr>
        <w:t>同意物业管理费从交接次月起由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承担，水、电可以重新开户的，相关手续及费用由</w:t>
      </w:r>
      <w:r>
        <w:rPr>
          <w:rFonts w:hint="eastAsia" w:ascii="宋体" w:hAnsi="宋体" w:eastAsia="宋体" w:cs="Times New Roman"/>
          <w:highlight w:val="none"/>
          <w:lang w:val="en-US" w:eastAsia="zh-CN"/>
        </w:rPr>
        <w:t>受让方</w:t>
      </w:r>
      <w:r>
        <w:rPr>
          <w:rFonts w:hint="eastAsia" w:ascii="宋体" w:hAnsi="宋体" w:eastAsia="宋体" w:cs="Times New Roman"/>
          <w:highlight w:val="none"/>
        </w:rPr>
        <w:t>自理，但是否可以重新开户不在</w:t>
      </w:r>
      <w:r>
        <w:rPr>
          <w:rFonts w:hint="eastAsia" w:ascii="宋体" w:hAnsi="宋体" w:eastAsia="宋体" w:cs="Times New Roman"/>
          <w:highlight w:val="none"/>
          <w:lang w:val="en-US" w:eastAsia="zh-CN"/>
        </w:rPr>
        <w:t>转让方</w:t>
      </w:r>
      <w:r>
        <w:rPr>
          <w:rFonts w:hint="eastAsia" w:ascii="宋体" w:hAnsi="宋体" w:eastAsia="宋体" w:cs="Times New Roman"/>
          <w:highlight w:val="none"/>
        </w:rPr>
        <w:t>合同义务范围内，具体按照转让标的情况和政府相关管理规定执行。</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）我方</w:t>
      </w:r>
      <w:r>
        <w:rPr>
          <w:rFonts w:hint="eastAsia" w:ascii="宋体" w:hAnsi="宋体" w:eastAsia="宋体" w:cs="Times New Roman"/>
          <w:highlight w:val="none"/>
        </w:rPr>
        <w:t>已知悉并同意：如有户口未迁出的情况发生，转让方通知原户主把户口迁出，但有关学区房孩子能否就读的情况请意向受让方自行查证，对此转让方、杭交所不做承诺。</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lang w:eastAsia="zh-CN"/>
        </w:rPr>
        <w:t>）我方知悉并同意：</w:t>
      </w:r>
      <w:r>
        <w:rPr>
          <w:rFonts w:hint="eastAsia" w:asciiTheme="minorEastAsia" w:hAnsiTheme="minorEastAsia" w:eastAsiaTheme="minorEastAsia"/>
          <w:b/>
          <w:bCs/>
          <w:szCs w:val="21"/>
          <w:lang w:eastAsia="zh-CN"/>
        </w:rPr>
        <w:t>本次交易标的只限于权证核定的面积范围内。标的房屋如有漏水或需维修的情况，均由受让方自理,转让方不承担任何费用和责任。</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8</w:t>
      </w:r>
      <w:r>
        <w:rPr>
          <w:rFonts w:hint="eastAsia" w:ascii="宋体" w:hAnsi="宋体" w:cs="宋体"/>
          <w:sz w:val="21"/>
          <w:szCs w:val="21"/>
          <w:lang w:eastAsia="zh-CN"/>
        </w:rPr>
        <w:t>）</w:t>
      </w:r>
      <w:r>
        <w:rPr>
          <w:rFonts w:hint="eastAsia" w:ascii="宋体" w:hAnsi="宋体" w:eastAsia="宋体" w:cs="宋体"/>
          <w:sz w:val="21"/>
          <w:szCs w:val="21"/>
          <w:lang w:eastAsia="zh-CN"/>
        </w:rPr>
        <w:t>已</w:t>
      </w:r>
      <w:r>
        <w:rPr>
          <w:rFonts w:hint="eastAsia" w:ascii="宋体" w:hAnsi="宋体" w:eastAsia="宋体" w:cs="宋体"/>
          <w:sz w:val="21"/>
          <w:szCs w:val="21"/>
        </w:rPr>
        <w:t>知悉并同意：</w:t>
      </w:r>
      <w:r>
        <w:rPr>
          <w:rFonts w:hint="eastAsia" w:ascii="宋体" w:hAnsi="宋体" w:eastAsia="宋体" w:cs="Times New Roman"/>
          <w:highlight w:val="none"/>
          <w:lang w:eastAsia="zh-CN"/>
        </w:rPr>
        <w:t>被确认为受让方后如果选择银行贷款支付交易价款的，同意由杭交所对受让方支付到杭交所指定账户“个人中心-未使用资金”的首付款进行扣除。</w:t>
      </w:r>
      <w:r>
        <w:rPr>
          <w:rFonts w:hint="eastAsia" w:ascii="宋体" w:hAnsi="宋体" w:eastAsia="宋体" w:cs="宋体"/>
          <w:sz w:val="21"/>
          <w:szCs w:val="21"/>
        </w:rPr>
        <w:t xml:space="preserve">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、本项目标的交付以附件《资产交易合同》样本相关内容为准。</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同意</w:t>
      </w:r>
      <w:r>
        <w:rPr>
          <w:rFonts w:hint="eastAsia" w:asciiTheme="minorEastAsia" w:hAnsiTheme="minorEastAsia" w:eastAsiaTheme="minorEastAsia"/>
          <w:b/>
          <w:bCs/>
          <w:szCs w:val="21"/>
        </w:rPr>
        <w:t>按成交金额的2.5%交纳交易服务费</w:t>
      </w:r>
      <w:r>
        <w:rPr>
          <w:rFonts w:hint="eastAsia"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 xml:space="preserve">若非转让方原因，出现以下任一情况时，意向受让方交纳的保证金不予退还，先用于补偿杭交所的各项服务费，剩余部分作为对转让方的经济补偿金，保证金不足以补偿的，相关方有权按照实际损失继续追诉：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（2）在被确定为受让方后未按约定签署《成交通知书》、《资产交易合同》的或未按约定支付交易价款、交易服务费的；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（3）意向受让方未履行书面承诺事项的；</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（4）存在其他违反交易规则情形的。</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意向受让方（签章）：</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2025</w:t>
      </w:r>
      <w:r>
        <w:rPr>
          <w:rFonts w:hint="eastAsia" w:asciiTheme="minorEastAsia" w:hAnsiTheme="minorEastAsia" w:eastAsiaTheme="minorEastAsia"/>
          <w:szCs w:val="21"/>
        </w:rPr>
        <w:t>年   月   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80F87"/>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477349A"/>
    <w:rsid w:val="084A189C"/>
    <w:rsid w:val="090734DB"/>
    <w:rsid w:val="0B410959"/>
    <w:rsid w:val="0B504B98"/>
    <w:rsid w:val="0CCA5698"/>
    <w:rsid w:val="0CEA6115"/>
    <w:rsid w:val="0F7C40BC"/>
    <w:rsid w:val="115D4A7C"/>
    <w:rsid w:val="128B258E"/>
    <w:rsid w:val="1A4D26DA"/>
    <w:rsid w:val="1B566964"/>
    <w:rsid w:val="1B7A599E"/>
    <w:rsid w:val="21822310"/>
    <w:rsid w:val="21A71F2F"/>
    <w:rsid w:val="239F7BD0"/>
    <w:rsid w:val="240761F5"/>
    <w:rsid w:val="26851B4D"/>
    <w:rsid w:val="270824F3"/>
    <w:rsid w:val="29C92C9E"/>
    <w:rsid w:val="2AE67843"/>
    <w:rsid w:val="2BDE46EF"/>
    <w:rsid w:val="2C444127"/>
    <w:rsid w:val="2D8A3818"/>
    <w:rsid w:val="2E3410B2"/>
    <w:rsid w:val="2E644E54"/>
    <w:rsid w:val="2FB2388F"/>
    <w:rsid w:val="30873003"/>
    <w:rsid w:val="30BD3CBE"/>
    <w:rsid w:val="31B170F0"/>
    <w:rsid w:val="3617545F"/>
    <w:rsid w:val="381E3097"/>
    <w:rsid w:val="38746213"/>
    <w:rsid w:val="38D40BFF"/>
    <w:rsid w:val="3B6F46E6"/>
    <w:rsid w:val="3D052D13"/>
    <w:rsid w:val="3DF85820"/>
    <w:rsid w:val="482A6AA0"/>
    <w:rsid w:val="48BB3081"/>
    <w:rsid w:val="4CB033F0"/>
    <w:rsid w:val="4CCD4623"/>
    <w:rsid w:val="51B53AC1"/>
    <w:rsid w:val="54A63A64"/>
    <w:rsid w:val="54B77EAC"/>
    <w:rsid w:val="552600D9"/>
    <w:rsid w:val="554C3BBA"/>
    <w:rsid w:val="590B26FF"/>
    <w:rsid w:val="5E7E524D"/>
    <w:rsid w:val="610339B9"/>
    <w:rsid w:val="64127BB2"/>
    <w:rsid w:val="646972B1"/>
    <w:rsid w:val="68E624DC"/>
    <w:rsid w:val="6DE7418F"/>
    <w:rsid w:val="767A1D12"/>
    <w:rsid w:val="77CC171C"/>
    <w:rsid w:val="788055D8"/>
    <w:rsid w:val="7D3D2165"/>
    <w:rsid w:val="7DEA23A8"/>
    <w:rsid w:val="7E643B7C"/>
    <w:rsid w:val="7EF6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2025-02-25T01:46:57Z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7FA1DABB9FF0486D9F85D089C1DEDB59</vt:lpwstr>
  </property>
</Properties>
</file>