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OLE_LINK4"/>
      <w:r>
        <w:rPr>
          <w:rFonts w:hint="eastAsia" w:asciiTheme="minorEastAsia" w:hAnsiTheme="minorEastAsia" w:eastAsiaTheme="minorEastAsia" w:cstheme="minorEastAsia"/>
          <w:sz w:val="21"/>
          <w:szCs w:val="21"/>
          <w:highlight w:val="none"/>
          <w:u w:val="none"/>
          <w:lang w:eastAsia="zh-CN"/>
        </w:rPr>
        <w:t>浙A95C33</w:t>
      </w:r>
      <w:bookmarkStart w:id="1" w:name="OLE_LINK20"/>
      <w:r>
        <w:rPr>
          <w:rFonts w:hint="eastAsia" w:asciiTheme="minorEastAsia" w:hAnsiTheme="minorEastAsia" w:eastAsiaTheme="minorEastAsia" w:cstheme="minorEastAsia"/>
          <w:sz w:val="21"/>
          <w:szCs w:val="21"/>
          <w:highlight w:val="none"/>
          <w:u w:val="none"/>
          <w:lang w:val="en-US" w:eastAsia="zh-CN"/>
        </w:rPr>
        <w:t>奥迪牌</w:t>
      </w:r>
      <w:bookmarkEnd w:id="1"/>
      <w:r>
        <w:rPr>
          <w:rFonts w:hint="eastAsia" w:asciiTheme="minorEastAsia" w:hAnsiTheme="minorEastAsia" w:eastAsiaTheme="minorEastAsia" w:cstheme="minorEastAsia"/>
          <w:sz w:val="21"/>
          <w:szCs w:val="21"/>
          <w:highlight w:val="none"/>
          <w:u w:val="none"/>
        </w:rPr>
        <w:t>旧机动车</w:t>
      </w:r>
      <w:bookmarkEnd w:id="0"/>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rPr>
        <w:t>1、我方已认真阅读、知悉并</w:t>
      </w:r>
      <w:r>
        <w:rPr>
          <w:rFonts w:hint="eastAsia" w:asciiTheme="minorEastAsia" w:hAnsiTheme="minorEastAsia" w:eastAsiaTheme="minorEastAsia" w:cstheme="minorEastAsia"/>
          <w:sz w:val="21"/>
          <w:szCs w:val="21"/>
          <w:highlight w:val="none"/>
          <w:u w:val="none"/>
        </w:rPr>
        <w:t>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w:t>
      </w:r>
      <w:r>
        <w:rPr>
          <w:rFonts w:hint="eastAsia" w:asciiTheme="minorEastAsia" w:hAnsiTheme="minorEastAsia" w:eastAsiaTheme="minorEastAsia"/>
          <w:sz w:val="21"/>
          <w:szCs w:val="21"/>
          <w:highlight w:val="none"/>
          <w:u w:val="none"/>
        </w:rPr>
        <w:t>方已交纳的交易价款全部划转至转让方指定账户</w:t>
      </w:r>
      <w:r>
        <w:rPr>
          <w:rFonts w:asciiTheme="minorEastAsia" w:hAnsiTheme="minorEastAsia" w:eastAsiaTheme="minorEastAsia"/>
          <w:sz w:val="21"/>
          <w:szCs w:val="21"/>
          <w:highlight w:val="none"/>
          <w:u w:val="none"/>
        </w:rPr>
        <w:t>。</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5、意向受让方须自行了解其对转让标的受让事项是否符合中国现行法律法规及标的所在地相关政策、规定，自行了解杭州市及车辆落户地的相关政策要求，自行承担风险。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6、我方知悉本项目标的交付及转、受双方的权利义务以附件《资产交易合同》样本相关内容为准。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w:t>
      </w:r>
      <w:bookmarkStart w:id="2" w:name="_GoBack"/>
      <w:bookmarkEnd w:id="2"/>
      <w:r>
        <w:rPr>
          <w:rFonts w:asciiTheme="minorEastAsia" w:hAnsiTheme="minorEastAsia" w:eastAsiaTheme="minorEastAsia"/>
          <w:sz w:val="21"/>
          <w:szCs w:val="21"/>
          <w:highlight w:val="none"/>
          <w:u w:val="none"/>
        </w:rPr>
        <w:t>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A9A"/>
    <w:rsid w:val="08870D9C"/>
    <w:rsid w:val="12B349BA"/>
    <w:rsid w:val="202D2214"/>
    <w:rsid w:val="20494182"/>
    <w:rsid w:val="2AF97BF0"/>
    <w:rsid w:val="343B25FC"/>
    <w:rsid w:val="34A6048C"/>
    <w:rsid w:val="365D6A3E"/>
    <w:rsid w:val="38A7793D"/>
    <w:rsid w:val="45A04298"/>
    <w:rsid w:val="4ACA072F"/>
    <w:rsid w:val="4C565A6C"/>
    <w:rsid w:val="4F96180D"/>
    <w:rsid w:val="5D4760F7"/>
    <w:rsid w:val="6278475C"/>
    <w:rsid w:val="6C70376D"/>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YWX</cp:lastModifiedBy>
  <dcterms:modified xsi:type="dcterms:W3CDTF">2025-01-21T07:09:36Z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