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wordWrap w:val="0"/>
        <w:adjustRightInd w:val="0"/>
        <w:snapToGrid w:val="0"/>
        <w:spacing w:beforeLines="0" w:after="0" w:afterLines="0" w:line="360" w:lineRule="auto"/>
        <w:ind w:left="0" w:leftChars="0" w:right="960" w:firstLine="560"/>
        <w:jc w:val="right"/>
        <w:rPr>
          <w:rFonts w:hint="default" w:ascii="宋体" w:hAnsi="宋体" w:eastAsia="仿宋"/>
          <w:color w:val="000000" w:themeColor="text1"/>
          <w:sz w:val="21"/>
          <w:szCs w:val="21"/>
          <w:lang w:val="en-US" w:eastAsia="zh-CN"/>
          <w14:textFill>
            <w14:solidFill>
              <w14:schemeClr w14:val="tx1"/>
            </w14:solidFill>
          </w14:textFill>
        </w:rPr>
      </w:pPr>
      <w:bookmarkStart w:id="0" w:name="_Toc373402051"/>
      <w:bookmarkStart w:id="5" w:name="_GoBack"/>
      <w:bookmarkEnd w:id="5"/>
      <w:r>
        <w:rPr>
          <w:rFonts w:hint="eastAsia" w:ascii="仿宋" w:hAnsi="仿宋" w:eastAsia="仿宋"/>
          <w:color w:val="000000" w:themeColor="text1"/>
          <w:sz w:val="21"/>
          <w:szCs w:val="21"/>
          <w14:textFill>
            <w14:solidFill>
              <w14:schemeClr w14:val="tx1"/>
            </w14:solidFill>
          </w14:textFill>
        </w:rPr>
        <w:t>合同编号：</w:t>
      </w:r>
      <w:r>
        <w:rPr>
          <w:rFonts w:hint="eastAsia" w:ascii="仿宋" w:hAnsi="仿宋" w:eastAsia="仿宋"/>
          <w:color w:val="000000" w:themeColor="text1"/>
          <w:sz w:val="21"/>
          <w:szCs w:val="21"/>
          <w:lang w:val="en-US" w:eastAsia="zh-CN"/>
          <w14:textFill>
            <w14:solidFill>
              <w14:schemeClr w14:val="tx1"/>
            </w14:solidFill>
          </w14:textFill>
        </w:rPr>
        <w:t xml:space="preserve">    </w:t>
      </w:r>
    </w:p>
    <w:p>
      <w:pPr>
        <w:pStyle w:val="3"/>
        <w:adjustRightInd w:val="0"/>
        <w:snapToGrid w:val="0"/>
        <w:spacing w:before="0" w:beforeLines="0" w:after="0" w:afterLines="0" w:line="360" w:lineRule="auto"/>
        <w:rPr>
          <w:rFonts w:ascii="宋体" w:hAnsi="宋体"/>
          <w:color w:val="000000" w:themeColor="text1"/>
          <w:sz w:val="36"/>
          <w:szCs w:val="36"/>
          <w14:textFill>
            <w14:solidFill>
              <w14:schemeClr w14:val="tx1"/>
            </w14:solidFill>
          </w14:textFill>
        </w:rPr>
      </w:pPr>
      <w:r>
        <w:rPr>
          <w:rFonts w:hint="eastAsia" w:ascii="宋体" w:hAnsi="宋体"/>
          <w:color w:val="000000" w:themeColor="text1"/>
          <w:sz w:val="36"/>
          <w:szCs w:val="36"/>
          <w14:textFill>
            <w14:solidFill>
              <w14:schemeClr w14:val="tx1"/>
            </w14:solidFill>
          </w14:textFill>
        </w:rPr>
        <w:t>房屋租赁合同</w:t>
      </w:r>
      <w:bookmarkEnd w:id="0"/>
    </w:p>
    <w:p>
      <w:pPr>
        <w:adjustRightInd w:val="0"/>
        <w:snapToGrid w:val="0"/>
        <w:spacing w:beforeLines="0" w:afterLines="0" w:line="360" w:lineRule="auto"/>
        <w:ind w:firstLine="2730" w:firstLineChars="1300"/>
        <w:rPr>
          <w:rFonts w:ascii="宋体"/>
          <w:color w:val="000000" w:themeColor="text1"/>
          <w:szCs w:val="21"/>
          <w14:textFill>
            <w14:solidFill>
              <w14:schemeClr w14:val="tx1"/>
            </w14:solidFill>
          </w14:textFill>
        </w:rPr>
      </w:pPr>
    </w:p>
    <w:p>
      <w:pPr>
        <w:adjustRightInd w:val="0"/>
        <w:snapToGrid w:val="0"/>
        <w:spacing w:beforeLines="0" w:afterLines="0" w:line="360" w:lineRule="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甲方（出租人）： 杭州</w:t>
      </w:r>
      <w:r>
        <w:rPr>
          <w:rFonts w:hint="eastAsia" w:ascii="仿宋" w:hAnsi="仿宋" w:eastAsia="仿宋"/>
          <w:color w:val="000000" w:themeColor="text1"/>
          <w:sz w:val="28"/>
          <w:szCs w:val="28"/>
          <w:lang w:val="en-US" w:eastAsia="zh-CN"/>
          <w14:textFill>
            <w14:solidFill>
              <w14:schemeClr w14:val="tx1"/>
            </w14:solidFill>
          </w14:textFill>
        </w:rPr>
        <w:t>市城市土地发展有限公司</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 xml:space="preserve">乙方（承租人）： </w:t>
      </w:r>
    </w:p>
    <w:p>
      <w:pPr>
        <w:pStyle w:val="7"/>
        <w:adjustRightInd w:val="0"/>
        <w:snapToGrid w:val="0"/>
        <w:spacing w:beforeLines="0" w:after="0" w:afterLines="0" w:line="360" w:lineRule="auto"/>
        <w:ind w:left="0" w:leftChars="0" w:firstLine="56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根据《中华人民共和国民法典》及其他有关法律、法规及杭州市的有关规定，甲、乙双方在自愿、公平、诚实信用、平等互利原则的基础上，经充分协商，同意就下列房屋租赁事项，订立本合同，并共同遵守执行。</w:t>
      </w:r>
    </w:p>
    <w:p>
      <w:pPr>
        <w:pStyle w:val="7"/>
        <w:adjustRightInd w:val="0"/>
        <w:snapToGrid w:val="0"/>
        <w:spacing w:beforeLines="0" w:after="0" w:afterLines="0" w:line="360" w:lineRule="auto"/>
        <w:ind w:left="0" w:leftChars="0" w:firstLine="0" w:firstLineChars="0"/>
        <w:outlineLvl w:val="0"/>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第一条 租赁房屋情况</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1、甲方同意将座落在</w:t>
      </w:r>
      <w:r>
        <w:rPr>
          <w:rFonts w:hint="eastAsia" w:ascii="仿宋" w:hAnsi="仿宋" w:eastAsia="仿宋"/>
          <w:color w:val="000000" w:themeColor="text1"/>
          <w:sz w:val="28"/>
          <w:szCs w:val="28"/>
          <w:u w:val="single"/>
          <w14:textFill>
            <w14:solidFill>
              <w14:schemeClr w14:val="tx1"/>
            </w14:solidFill>
          </w14:textFill>
        </w:rPr>
        <w:t xml:space="preserve"> 拱墅区半山田园</w:t>
      </w:r>
      <w:r>
        <w:rPr>
          <w:rFonts w:hint="eastAsia" w:ascii="仿宋" w:hAnsi="仿宋" w:eastAsia="仿宋"/>
          <w:color w:val="000000" w:themeColor="text1"/>
          <w:sz w:val="28"/>
          <w:szCs w:val="28"/>
          <w:u w:val="single"/>
          <w:lang w:val="en-US" w:eastAsia="zh-CN"/>
          <w14:textFill>
            <w14:solidFill>
              <w14:schemeClr w14:val="tx1"/>
            </w14:solidFill>
          </w14:textFill>
        </w:rPr>
        <w:t>C</w:t>
      </w:r>
      <w:r>
        <w:rPr>
          <w:rFonts w:hint="eastAsia" w:ascii="仿宋" w:hAnsi="仿宋" w:eastAsia="仿宋"/>
          <w:color w:val="000000" w:themeColor="text1"/>
          <w:sz w:val="28"/>
          <w:szCs w:val="28"/>
          <w:u w:val="single"/>
          <w14:textFill>
            <w14:solidFill>
              <w14:schemeClr w14:val="tx1"/>
            </w14:solidFill>
          </w14:textFill>
        </w:rPr>
        <w:t>2/S3-0</w:t>
      </w:r>
      <w:r>
        <w:rPr>
          <w:rFonts w:hint="eastAsia" w:ascii="仿宋" w:hAnsi="仿宋" w:eastAsia="仿宋"/>
          <w:color w:val="000000" w:themeColor="text1"/>
          <w:sz w:val="28"/>
          <w:szCs w:val="28"/>
          <w:u w:val="single"/>
          <w:lang w:val="en-US" w:eastAsia="zh-CN"/>
          <w14:textFill>
            <w14:solidFill>
              <w14:schemeClr w14:val="tx1"/>
            </w14:solidFill>
          </w14:textFill>
        </w:rPr>
        <w:t>3</w:t>
      </w:r>
      <w:r>
        <w:rPr>
          <w:rFonts w:hint="eastAsia" w:ascii="仿宋" w:hAnsi="仿宋" w:eastAsia="仿宋"/>
          <w:color w:val="000000" w:themeColor="text1"/>
          <w:sz w:val="28"/>
          <w:szCs w:val="28"/>
          <w:u w:val="single"/>
          <w14:textFill>
            <w14:solidFill>
              <w14:schemeClr w14:val="tx1"/>
            </w14:solidFill>
          </w14:textFill>
        </w:rPr>
        <w:t>地块</w:t>
      </w:r>
      <w:r>
        <w:rPr>
          <w:rFonts w:hint="eastAsia" w:ascii="仿宋" w:hAnsi="仿宋" w:eastAsia="仿宋"/>
          <w:color w:val="000000" w:themeColor="text1"/>
          <w:sz w:val="28"/>
          <w:szCs w:val="28"/>
          <w:u w:val="single"/>
          <w:lang w:eastAsia="zh-CN"/>
          <w14:textFill>
            <w14:solidFill>
              <w14:schemeClr w14:val="tx1"/>
            </w14:solidFill>
          </w14:textFill>
        </w:rPr>
        <w:t>（</w:t>
      </w:r>
      <w:r>
        <w:rPr>
          <w:rFonts w:hint="eastAsia" w:ascii="仿宋" w:hAnsi="仿宋" w:eastAsia="仿宋"/>
          <w:color w:val="000000" w:themeColor="text1"/>
          <w:sz w:val="28"/>
          <w:szCs w:val="28"/>
          <w:u w:val="single"/>
          <w:lang w:val="en-US" w:eastAsia="zh-CN"/>
          <w14:textFill>
            <w14:solidFill>
              <w14:schemeClr w14:val="tx1"/>
            </w14:solidFill>
          </w14:textFill>
        </w:rPr>
        <w:t>杭政储出【2017】31号地块</w:t>
      </w:r>
      <w:r>
        <w:rPr>
          <w:rFonts w:hint="eastAsia" w:ascii="仿宋" w:hAnsi="仿宋" w:eastAsia="仿宋"/>
          <w:color w:val="000000" w:themeColor="text1"/>
          <w:sz w:val="28"/>
          <w:szCs w:val="28"/>
          <w:u w:val="single"/>
          <w:lang w:eastAsia="zh-CN"/>
          <w14:textFill>
            <w14:solidFill>
              <w14:schemeClr w14:val="tx1"/>
            </w14:solidFill>
          </w14:textFill>
        </w:rPr>
        <w:t>）</w:t>
      </w:r>
      <w:r>
        <w:rPr>
          <w:rFonts w:hint="eastAsia" w:ascii="仿宋" w:hAnsi="仿宋" w:eastAsia="仿宋"/>
          <w:color w:val="000000" w:themeColor="text1"/>
          <w:sz w:val="28"/>
          <w:szCs w:val="28"/>
          <w:u w:val="single"/>
          <w:lang w:val="en-US" w:eastAsia="zh-CN"/>
          <w14:textFill>
            <w14:solidFill>
              <w14:schemeClr w14:val="tx1"/>
            </w14:solidFill>
          </w14:textFill>
        </w:rPr>
        <w:t xml:space="preserve">青坤青亭商业中心项目69套房屋以及58个地下车位 </w:t>
      </w:r>
      <w:r>
        <w:rPr>
          <w:rFonts w:hint="eastAsia"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lang w:val="en-US" w:eastAsia="zh-CN"/>
          <w14:textFill>
            <w14:solidFill>
              <w14:schemeClr w14:val="tx1"/>
            </w14:solidFill>
          </w14:textFill>
        </w:rPr>
        <w:t>其中，办公用房面积为</w:t>
      </w:r>
      <w:r>
        <w:rPr>
          <w:rFonts w:hint="eastAsia" w:ascii="仿宋" w:hAnsi="仿宋" w:eastAsia="仿宋"/>
          <w:color w:val="000000" w:themeColor="text1"/>
          <w:sz w:val="28"/>
          <w:szCs w:val="28"/>
          <w:u w:val="single"/>
          <w:lang w:val="en-US" w:eastAsia="zh-CN"/>
          <w14:textFill>
            <w14:solidFill>
              <w14:schemeClr w14:val="tx1"/>
            </w14:solidFill>
          </w14:textFill>
        </w:rPr>
        <w:t>3476.84</w:t>
      </w:r>
      <w:r>
        <w:rPr>
          <w:rFonts w:hint="eastAsia" w:ascii="仿宋" w:hAnsi="仿宋" w:eastAsia="仿宋"/>
          <w:color w:val="000000" w:themeColor="text1"/>
          <w:sz w:val="28"/>
          <w:szCs w:val="28"/>
          <w:lang w:val="en-US" w:eastAsia="zh-CN"/>
          <w14:textFill>
            <w14:solidFill>
              <w14:schemeClr w14:val="tx1"/>
            </w14:solidFill>
          </w14:textFill>
        </w:rPr>
        <w:t>㎡，规划用途为办公；商铺面积为</w:t>
      </w:r>
      <w:r>
        <w:rPr>
          <w:rFonts w:hint="eastAsia" w:ascii="仿宋" w:hAnsi="仿宋" w:eastAsia="仿宋"/>
          <w:color w:val="000000" w:themeColor="text1"/>
          <w:sz w:val="28"/>
          <w:szCs w:val="28"/>
          <w:u w:val="single"/>
          <w:lang w:val="en-US" w:eastAsia="zh-CN"/>
          <w14:textFill>
            <w14:solidFill>
              <w14:schemeClr w14:val="tx1"/>
            </w14:solidFill>
          </w14:textFill>
        </w:rPr>
        <w:t>103.6</w:t>
      </w:r>
      <w:r>
        <w:rPr>
          <w:rFonts w:hint="eastAsia" w:ascii="仿宋" w:hAnsi="仿宋" w:eastAsia="仿宋" w:cs="仿宋"/>
          <w:sz w:val="28"/>
          <w:szCs w:val="28"/>
          <w:highlight w:val="none"/>
          <w:u w:val="single"/>
          <w:lang w:val="en-US" w:eastAsia="zh-CN"/>
        </w:rPr>
        <w:t>3</w:t>
      </w:r>
      <w:r>
        <w:rPr>
          <w:rFonts w:hint="eastAsia" w:ascii="仿宋" w:hAnsi="仿宋" w:eastAsia="仿宋"/>
          <w:color w:val="000000" w:themeColor="text1"/>
          <w:sz w:val="28"/>
          <w:szCs w:val="28"/>
          <w:lang w:val="en-US" w:eastAsia="zh-CN"/>
          <w14:textFill>
            <w14:solidFill>
              <w14:schemeClr w14:val="tx1"/>
            </w14:solidFill>
          </w14:textFill>
        </w:rPr>
        <w:t>㎡，规划用途为商业；负一层地下车位</w:t>
      </w:r>
      <w:r>
        <w:rPr>
          <w:rFonts w:hint="eastAsia" w:ascii="仿宋" w:hAnsi="仿宋" w:eastAsia="仿宋"/>
          <w:color w:val="000000" w:themeColor="text1"/>
          <w:sz w:val="28"/>
          <w:szCs w:val="28"/>
          <w:u w:val="single"/>
          <w:lang w:val="en-US" w:eastAsia="zh-CN"/>
          <w14:textFill>
            <w14:solidFill>
              <w14:schemeClr w14:val="tx1"/>
            </w14:solidFill>
          </w14:textFill>
        </w:rPr>
        <w:t>30</w:t>
      </w:r>
      <w:r>
        <w:rPr>
          <w:rFonts w:hint="eastAsia" w:ascii="仿宋" w:hAnsi="仿宋" w:eastAsia="仿宋"/>
          <w:color w:val="000000" w:themeColor="text1"/>
          <w:sz w:val="28"/>
          <w:szCs w:val="28"/>
          <w:lang w:val="en-US" w:eastAsia="zh-CN"/>
          <w14:textFill>
            <w14:solidFill>
              <w14:schemeClr w14:val="tx1"/>
            </w14:solidFill>
          </w14:textFill>
        </w:rPr>
        <w:t>个，负二层地下车位</w:t>
      </w:r>
      <w:r>
        <w:rPr>
          <w:rFonts w:hint="eastAsia" w:ascii="仿宋" w:hAnsi="仿宋" w:eastAsia="仿宋"/>
          <w:color w:val="000000" w:themeColor="text1"/>
          <w:sz w:val="28"/>
          <w:szCs w:val="28"/>
          <w:u w:val="single"/>
          <w:lang w:val="en-US" w:eastAsia="zh-CN"/>
          <w14:textFill>
            <w14:solidFill>
              <w14:schemeClr w14:val="tx1"/>
            </w14:solidFill>
          </w14:textFill>
        </w:rPr>
        <w:t>28</w:t>
      </w:r>
      <w:r>
        <w:rPr>
          <w:rFonts w:hint="eastAsia" w:ascii="仿宋" w:hAnsi="仿宋" w:eastAsia="仿宋"/>
          <w:color w:val="000000" w:themeColor="text1"/>
          <w:sz w:val="28"/>
          <w:szCs w:val="28"/>
          <w:lang w:val="en-US" w:eastAsia="zh-CN"/>
          <w14:textFill>
            <w14:solidFill>
              <w14:schemeClr w14:val="tx1"/>
            </w14:solidFill>
          </w14:textFill>
        </w:rPr>
        <w:t>个</w:t>
      </w:r>
      <w:r>
        <w:rPr>
          <w:rFonts w:hint="eastAsia"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u w:val="none"/>
          <w:lang w:val="en-US" w:eastAsia="zh-CN"/>
          <w14:textFill>
            <w14:solidFill>
              <w14:schemeClr w14:val="tx1"/>
            </w14:solidFill>
          </w14:textFill>
        </w:rPr>
        <w:t>清单详见附件二，</w:t>
      </w:r>
      <w:r>
        <w:rPr>
          <w:rFonts w:hint="eastAsia" w:ascii="仿宋" w:hAnsi="仿宋" w:eastAsia="仿宋"/>
          <w:color w:val="000000" w:themeColor="text1"/>
          <w:sz w:val="28"/>
          <w:szCs w:val="28"/>
          <w14:textFill>
            <w14:solidFill>
              <w14:schemeClr w14:val="tx1"/>
            </w14:solidFill>
          </w14:textFill>
        </w:rPr>
        <w:t>以下简称“该处房屋”或“该</w:t>
      </w:r>
      <w:r>
        <w:rPr>
          <w:rFonts w:ascii="仿宋" w:hAnsi="仿宋" w:eastAsia="仿宋"/>
          <w:color w:val="000000" w:themeColor="text1"/>
          <w:sz w:val="28"/>
          <w:szCs w:val="28"/>
          <w14:textFill>
            <w14:solidFill>
              <w14:schemeClr w14:val="tx1"/>
            </w14:solidFill>
          </w14:textFill>
        </w:rPr>
        <w:t>房屋”或“</w:t>
      </w:r>
      <w:r>
        <w:rPr>
          <w:rFonts w:hint="eastAsia" w:ascii="仿宋" w:hAnsi="仿宋" w:eastAsia="仿宋"/>
          <w:color w:val="000000" w:themeColor="text1"/>
          <w:sz w:val="28"/>
          <w:szCs w:val="28"/>
          <w14:textFill>
            <w14:solidFill>
              <w14:schemeClr w14:val="tx1"/>
            </w14:solidFill>
          </w14:textFill>
        </w:rPr>
        <w:t>出租房屋”或“租赁物业”），出租给乙方使用。该处房屋开发建设手续齐全，产权系杭州</w:t>
      </w:r>
      <w:r>
        <w:rPr>
          <w:rFonts w:hint="eastAsia" w:ascii="仿宋" w:hAnsi="仿宋" w:eastAsia="仿宋"/>
          <w:color w:val="000000" w:themeColor="text1"/>
          <w:sz w:val="28"/>
          <w:szCs w:val="28"/>
          <w:lang w:val="en-US" w:eastAsia="zh-CN"/>
          <w14:textFill>
            <w14:solidFill>
              <w14:schemeClr w14:val="tx1"/>
            </w14:solidFill>
          </w14:textFill>
        </w:rPr>
        <w:t>市城市土地发展有限公司</w:t>
      </w:r>
      <w:r>
        <w:rPr>
          <w:rFonts w:hint="eastAsia" w:ascii="仿宋" w:hAnsi="仿宋" w:eastAsia="仿宋"/>
          <w:color w:val="000000" w:themeColor="text1"/>
          <w:sz w:val="28"/>
          <w:szCs w:val="28"/>
          <w14:textFill>
            <w14:solidFill>
              <w14:schemeClr w14:val="tx1"/>
            </w14:solidFill>
          </w14:textFill>
        </w:rPr>
        <w:t>所有。</w:t>
      </w:r>
    </w:p>
    <w:p>
      <w:pPr>
        <w:adjustRightInd w:val="0"/>
        <w:snapToGrid w:val="0"/>
        <w:spacing w:beforeLines="0" w:afterLines="0" w:line="360" w:lineRule="auto"/>
        <w:ind w:firstLine="537" w:firstLineChars="192"/>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2、该处房屋</w:t>
      </w:r>
      <w:r>
        <w:rPr>
          <w:rFonts w:hint="eastAsia" w:ascii="仿宋" w:hAnsi="仿宋" w:eastAsia="仿宋" w:cs="仿宋"/>
          <w:sz w:val="28"/>
          <w:szCs w:val="28"/>
        </w:rPr>
        <w:t>不得经营殡葬业态，不得经营如农贸市场、五金市场等专业市场，不得使用该房屋从事产生环境污染和扰民项目。不得将该房屋用作易燃易爆物品及危化品的储存仓库。不得利用或容许他人利用该房屋</w:t>
      </w:r>
      <w:r>
        <w:rPr>
          <w:rFonts w:hint="eastAsia" w:ascii="仿宋" w:hAnsi="仿宋" w:eastAsia="仿宋" w:cs="仿宋"/>
          <w:sz w:val="28"/>
          <w:szCs w:val="28"/>
          <w:lang w:val="en-US" w:eastAsia="zh-CN"/>
        </w:rPr>
        <w:t>做</w:t>
      </w:r>
      <w:r>
        <w:rPr>
          <w:rFonts w:hint="eastAsia" w:ascii="仿宋" w:hAnsi="仿宋" w:eastAsia="仿宋" w:cs="仿宋"/>
          <w:sz w:val="28"/>
          <w:szCs w:val="28"/>
        </w:rPr>
        <w:t>任何违法或不道德行为，也不得利用或容许他人利用该房屋做任何不利于</w:t>
      </w:r>
      <w:bookmarkStart w:id="1" w:name="OLE_LINK1"/>
      <w:r>
        <w:rPr>
          <w:rFonts w:hint="eastAsia" w:ascii="仿宋" w:hAnsi="仿宋" w:eastAsia="仿宋" w:cs="仿宋"/>
          <w:sz w:val="28"/>
          <w:szCs w:val="28"/>
          <w:lang w:val="en-US" w:eastAsia="zh-CN"/>
        </w:rPr>
        <w:t>甲方</w:t>
      </w:r>
      <w:bookmarkEnd w:id="1"/>
      <w:r>
        <w:rPr>
          <w:rFonts w:hint="eastAsia" w:ascii="仿宋" w:hAnsi="仿宋" w:eastAsia="仿宋" w:cs="仿宋"/>
          <w:sz w:val="28"/>
          <w:szCs w:val="28"/>
        </w:rPr>
        <w:t>或相邻房屋的行为。如</w:t>
      </w:r>
      <w:r>
        <w:rPr>
          <w:rFonts w:hint="eastAsia" w:ascii="仿宋" w:hAnsi="仿宋" w:eastAsia="仿宋" w:cs="仿宋"/>
          <w:sz w:val="28"/>
          <w:szCs w:val="28"/>
          <w:lang w:val="en-US" w:eastAsia="zh-CN"/>
        </w:rPr>
        <w:t>乙方出现以上行为，甲方</w:t>
      </w:r>
      <w:r>
        <w:rPr>
          <w:rFonts w:hint="eastAsia" w:ascii="仿宋" w:hAnsi="仿宋" w:eastAsia="仿宋" w:cs="仿宋"/>
          <w:sz w:val="28"/>
          <w:szCs w:val="28"/>
        </w:rPr>
        <w:t>有权终止租赁合同并没收承租方履约保证金。由此造成的损失，由</w:t>
      </w:r>
      <w:r>
        <w:rPr>
          <w:rFonts w:hint="eastAsia" w:ascii="仿宋" w:hAnsi="仿宋" w:eastAsia="仿宋" w:cs="仿宋"/>
          <w:sz w:val="28"/>
          <w:szCs w:val="28"/>
          <w:lang w:val="en-US" w:eastAsia="zh-CN"/>
        </w:rPr>
        <w:t>乙方</w:t>
      </w:r>
      <w:r>
        <w:rPr>
          <w:rFonts w:hint="eastAsia" w:ascii="仿宋" w:hAnsi="仿宋" w:eastAsia="仿宋" w:cs="仿宋"/>
          <w:sz w:val="28"/>
          <w:szCs w:val="28"/>
        </w:rPr>
        <w:t>承担，造成</w:t>
      </w:r>
      <w:r>
        <w:rPr>
          <w:rFonts w:hint="eastAsia" w:ascii="仿宋" w:hAnsi="仿宋" w:eastAsia="仿宋" w:cs="仿宋"/>
          <w:sz w:val="28"/>
          <w:szCs w:val="28"/>
          <w:lang w:val="en-US" w:eastAsia="zh-CN"/>
        </w:rPr>
        <w:t>甲方</w:t>
      </w:r>
      <w:r>
        <w:rPr>
          <w:rFonts w:hint="eastAsia" w:ascii="仿宋" w:hAnsi="仿宋" w:eastAsia="仿宋" w:cs="仿宋"/>
          <w:sz w:val="28"/>
          <w:szCs w:val="28"/>
        </w:rPr>
        <w:t>损失的，</w:t>
      </w:r>
      <w:r>
        <w:rPr>
          <w:rFonts w:hint="eastAsia" w:ascii="仿宋" w:hAnsi="仿宋" w:eastAsia="仿宋" w:cs="仿宋"/>
          <w:sz w:val="28"/>
          <w:szCs w:val="28"/>
          <w:lang w:val="en-US" w:eastAsia="zh-CN"/>
        </w:rPr>
        <w:t>乙方</w:t>
      </w:r>
      <w:r>
        <w:rPr>
          <w:rFonts w:hint="eastAsia" w:ascii="仿宋" w:hAnsi="仿宋" w:eastAsia="仿宋" w:cs="仿宋"/>
          <w:sz w:val="28"/>
          <w:szCs w:val="28"/>
        </w:rPr>
        <w:t>应赔偿相应损失。</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3、乙方已实地查看了该处房屋，对该处房屋的用途，土地使用权的取得方式、该处房屋位置等现状均已作了充分的了解，愿意以现状承租该房屋</w:t>
      </w:r>
      <w:r>
        <w:rPr>
          <w:rFonts w:hint="eastAsia" w:ascii="仿宋" w:hAnsi="仿宋" w:eastAsia="仿宋"/>
          <w:color w:val="000000" w:themeColor="text1"/>
          <w:sz w:val="28"/>
          <w:szCs w:val="28"/>
          <w14:textFill>
            <w14:solidFill>
              <w14:schemeClr w14:val="tx1"/>
            </w14:solidFill>
          </w14:textFill>
        </w:rPr>
        <w:t>。</w:t>
      </w:r>
    </w:p>
    <w:p>
      <w:pPr>
        <w:adjustRightInd w:val="0"/>
        <w:snapToGrid w:val="0"/>
        <w:spacing w:beforeLines="0" w:afterLines="0" w:line="360" w:lineRule="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第二条 租赁期限</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left="21" w:leftChars="10" w:firstLine="537" w:firstLineChars="192"/>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该处房屋租赁期限为</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5 </w:t>
      </w:r>
      <w:r>
        <w:rPr>
          <w:rFonts w:hint="eastAsia" w:ascii="仿宋" w:hAnsi="仿宋" w:eastAsia="仿宋"/>
          <w:color w:val="000000" w:themeColor="text1"/>
          <w:sz w:val="28"/>
          <w:szCs w:val="28"/>
          <w14:textFill>
            <w14:solidFill>
              <w14:schemeClr w14:val="tx1"/>
            </w14:solidFill>
          </w14:textFill>
        </w:rPr>
        <w:t>年，</w:t>
      </w:r>
      <w:r>
        <w:rPr>
          <w:rFonts w:hint="eastAsia" w:ascii="仿宋" w:hAnsi="仿宋" w:eastAsia="仿宋" w:cs="仿宋"/>
          <w:sz w:val="28"/>
          <w:szCs w:val="28"/>
          <w:highlight w:val="none"/>
        </w:rPr>
        <w:t>以实际</w:t>
      </w:r>
      <w:r>
        <w:rPr>
          <w:rFonts w:hint="eastAsia" w:ascii="仿宋" w:hAnsi="仿宋" w:eastAsia="仿宋" w:cs="仿宋"/>
          <w:sz w:val="28"/>
          <w:szCs w:val="28"/>
          <w:highlight w:val="none"/>
          <w:lang w:val="en-US" w:eastAsia="zh-CN"/>
        </w:rPr>
        <w:t>合同签订</w:t>
      </w:r>
      <w:r>
        <w:rPr>
          <w:rFonts w:hint="eastAsia" w:ascii="仿宋" w:hAnsi="仿宋" w:eastAsia="仿宋" w:cs="仿宋"/>
          <w:sz w:val="28"/>
          <w:szCs w:val="28"/>
          <w:highlight w:val="none"/>
        </w:rPr>
        <w:t>之日为起租日。</w:t>
      </w:r>
      <w:r>
        <w:rPr>
          <w:rFonts w:hint="eastAsia" w:ascii="仿宋" w:hAnsi="仿宋" w:eastAsia="仿宋"/>
          <w:color w:val="000000" w:themeColor="text1"/>
          <w:sz w:val="28"/>
          <w:szCs w:val="28"/>
          <w14:textFill>
            <w14:solidFill>
              <w14:schemeClr w14:val="tx1"/>
            </w14:solidFill>
          </w14:textFill>
        </w:rPr>
        <w:t>租赁期自</w:t>
      </w:r>
      <w:r>
        <w:rPr>
          <w:rFonts w:hint="eastAsia" w:ascii="仿宋" w:hAnsi="仿宋" w:eastAsia="仿宋"/>
          <w:color w:val="000000" w:themeColor="text1"/>
          <w:sz w:val="28"/>
          <w:szCs w:val="28"/>
          <w:u w:val="single"/>
          <w14:textFill>
            <w14:solidFill>
              <w14:schemeClr w14:val="tx1"/>
            </w14:solidFill>
          </w14:textFill>
        </w:rPr>
        <w:t xml:space="preserve"> 202</w:t>
      </w:r>
      <w:r>
        <w:rPr>
          <w:rFonts w:hint="eastAsia" w:ascii="仿宋" w:hAnsi="仿宋" w:eastAsia="仿宋"/>
          <w:color w:val="000000" w:themeColor="text1"/>
          <w:sz w:val="28"/>
          <w:szCs w:val="28"/>
          <w:u w:val="single"/>
          <w:lang w:val="en-US" w:eastAsia="zh-CN"/>
          <w14:textFill>
            <w14:solidFill>
              <w14:schemeClr w14:val="tx1"/>
            </w14:solidFill>
          </w14:textFill>
        </w:rPr>
        <w:t>5</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日至</w:t>
      </w:r>
      <w:r>
        <w:rPr>
          <w:rFonts w:hint="eastAsia" w:ascii="仿宋" w:hAnsi="仿宋" w:eastAsia="仿宋"/>
          <w:color w:val="000000" w:themeColor="text1"/>
          <w:sz w:val="28"/>
          <w:szCs w:val="28"/>
          <w:u w:val="single"/>
          <w14:textFill>
            <w14:solidFill>
              <w14:schemeClr w14:val="tx1"/>
            </w14:solidFill>
          </w14:textFill>
        </w:rPr>
        <w:t>20</w:t>
      </w:r>
      <w:r>
        <w:rPr>
          <w:rFonts w:hint="eastAsia" w:ascii="仿宋" w:hAnsi="仿宋" w:eastAsia="仿宋"/>
          <w:color w:val="000000" w:themeColor="text1"/>
          <w:sz w:val="28"/>
          <w:szCs w:val="28"/>
          <w:u w:val="single"/>
          <w:lang w:val="en-US" w:eastAsia="zh-CN"/>
          <w14:textFill>
            <w14:solidFill>
              <w14:schemeClr w14:val="tx1"/>
            </w14:solidFill>
          </w14:textFill>
        </w:rPr>
        <w:t>30</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日止。</w:t>
      </w:r>
    </w:p>
    <w:p>
      <w:pPr>
        <w:adjustRightInd w:val="0"/>
        <w:snapToGrid w:val="0"/>
        <w:spacing w:beforeLines="0" w:afterLines="0" w:line="360" w:lineRule="auto"/>
        <w:outlineLvl w:val="0"/>
        <w:rPr>
          <w:rFonts w:hint="default" w:ascii="仿宋" w:hAnsi="仿宋" w:eastAsia="仿宋"/>
          <w:b/>
          <w:bCs/>
          <w:color w:val="000000" w:themeColor="text1"/>
          <w:sz w:val="28"/>
          <w:szCs w:val="28"/>
          <w:lang w:val="en-US" w:eastAsia="zh-CN"/>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第三条 房屋的租金</w:t>
      </w:r>
      <w:r>
        <w:rPr>
          <w:rFonts w:hint="eastAsia" w:ascii="仿宋" w:hAnsi="仿宋" w:eastAsia="仿宋"/>
          <w:b/>
          <w:bCs/>
          <w:color w:val="000000" w:themeColor="text1"/>
          <w:sz w:val="28"/>
          <w:szCs w:val="28"/>
          <w:lang w:val="en-US" w:eastAsia="zh-CN"/>
          <w14:textFill>
            <w14:solidFill>
              <w14:schemeClr w14:val="tx1"/>
            </w14:solidFill>
          </w14:textFill>
        </w:rPr>
        <w:t>及物业费</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560" w:firstLineChars="200"/>
        <w:textAlignment w:val="auto"/>
        <w:rPr>
          <w:rFonts w:ascii="仿宋" w:hAnsi="仿宋" w:eastAsia="仿宋" w:cs="仿宋_GB2312"/>
          <w:color w:val="000000" w:themeColor="text1"/>
          <w:sz w:val="28"/>
          <w:szCs w:val="28"/>
          <w:u w:val="single"/>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w:t>
      </w:r>
      <w:r>
        <w:rPr>
          <w:rFonts w:hint="eastAsia" w:ascii="仿宋" w:hAnsi="仿宋" w:eastAsia="仿宋"/>
          <w:color w:val="000000" w:themeColor="text1"/>
          <w:sz w:val="28"/>
          <w:szCs w:val="28"/>
          <w14:textFill>
            <w14:solidFill>
              <w14:schemeClr w14:val="tx1"/>
            </w14:solidFill>
          </w14:textFill>
        </w:rPr>
        <w:t>租赁</w:t>
      </w:r>
      <w:r>
        <w:rPr>
          <w:rFonts w:ascii="仿宋" w:hAnsi="仿宋" w:eastAsia="仿宋"/>
          <w:color w:val="000000" w:themeColor="text1"/>
          <w:sz w:val="28"/>
          <w:szCs w:val="28"/>
          <w14:textFill>
            <w14:solidFill>
              <w14:schemeClr w14:val="tx1"/>
            </w14:solidFill>
          </w14:textFill>
        </w:rPr>
        <w:t>年度：自</w:t>
      </w:r>
      <w:r>
        <w:rPr>
          <w:rFonts w:hint="eastAsia" w:ascii="仿宋" w:hAnsi="仿宋" w:eastAsia="仿宋"/>
          <w:color w:val="000000" w:themeColor="text1"/>
          <w:sz w:val="28"/>
          <w:szCs w:val="28"/>
          <w:u w:val="single"/>
          <w14:textFill>
            <w14:solidFill>
              <w14:schemeClr w14:val="tx1"/>
            </w14:solidFill>
          </w14:textFill>
        </w:rPr>
        <w:t xml:space="preserve"> 202</w:t>
      </w:r>
      <w:r>
        <w:rPr>
          <w:rFonts w:hint="eastAsia" w:ascii="仿宋" w:hAnsi="仿宋" w:eastAsia="仿宋"/>
          <w:color w:val="000000" w:themeColor="text1"/>
          <w:sz w:val="28"/>
          <w:szCs w:val="28"/>
          <w:u w:val="single"/>
          <w:lang w:val="en-US" w:eastAsia="zh-CN"/>
          <w14:textFill>
            <w14:solidFill>
              <w14:schemeClr w14:val="tx1"/>
            </w14:solidFill>
          </w14:textFill>
        </w:rPr>
        <w:t>5</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年起，每年的</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日至次年的</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日为一个租赁年度，第一个租赁年度为</w:t>
      </w:r>
      <w:r>
        <w:rPr>
          <w:rFonts w:hint="eastAsia" w:ascii="仿宋" w:hAnsi="仿宋" w:eastAsia="仿宋"/>
          <w:color w:val="000000" w:themeColor="text1"/>
          <w:sz w:val="28"/>
          <w:szCs w:val="28"/>
          <w:u w:val="single"/>
          <w14:textFill>
            <w14:solidFill>
              <w14:schemeClr w14:val="tx1"/>
            </w14:solidFill>
          </w14:textFill>
        </w:rPr>
        <w:t xml:space="preserve"> 202</w:t>
      </w:r>
      <w:r>
        <w:rPr>
          <w:rFonts w:hint="eastAsia" w:ascii="仿宋" w:hAnsi="仿宋" w:eastAsia="仿宋"/>
          <w:color w:val="000000" w:themeColor="text1"/>
          <w:sz w:val="28"/>
          <w:szCs w:val="28"/>
          <w:u w:val="single"/>
          <w:lang w:val="en-US" w:eastAsia="zh-CN"/>
          <w14:textFill>
            <w14:solidFill>
              <w14:schemeClr w14:val="tx1"/>
            </w14:solidFill>
          </w14:textFill>
        </w:rPr>
        <w:t>5</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 xml:space="preserve">日至 </w:t>
      </w:r>
      <w:r>
        <w:rPr>
          <w:rFonts w:hint="eastAsia" w:ascii="仿宋" w:hAnsi="仿宋" w:eastAsia="仿宋"/>
          <w:color w:val="000000" w:themeColor="text1"/>
          <w:sz w:val="28"/>
          <w:szCs w:val="28"/>
          <w:u w:val="single"/>
          <w14:textFill>
            <w14:solidFill>
              <w14:schemeClr w14:val="tx1"/>
            </w14:solidFill>
          </w14:textFill>
        </w:rPr>
        <w:t>202</w:t>
      </w:r>
      <w:r>
        <w:rPr>
          <w:rFonts w:hint="eastAsia" w:ascii="仿宋" w:hAnsi="仿宋" w:eastAsia="仿宋"/>
          <w:color w:val="000000" w:themeColor="text1"/>
          <w:sz w:val="28"/>
          <w:szCs w:val="28"/>
          <w:u w:val="single"/>
          <w:lang w:val="en-US" w:eastAsia="zh-CN"/>
          <w14:textFill>
            <w14:solidFill>
              <w14:schemeClr w14:val="tx1"/>
            </w14:solidFill>
          </w14:textFill>
        </w:rPr>
        <w:t>6</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 xml:space="preserve"> 年</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日止，依此类推，第</w:t>
      </w:r>
      <w:r>
        <w:rPr>
          <w:rFonts w:hint="eastAsia" w:ascii="仿宋" w:hAnsi="仿宋" w:eastAsia="仿宋"/>
          <w:color w:val="000000" w:themeColor="text1"/>
          <w:sz w:val="28"/>
          <w:szCs w:val="28"/>
          <w:lang w:val="en-US" w:eastAsia="zh-CN"/>
          <w14:textFill>
            <w14:solidFill>
              <w14:schemeClr w14:val="tx1"/>
            </w14:solidFill>
          </w14:textFill>
        </w:rPr>
        <w:t>五</w:t>
      </w:r>
      <w:r>
        <w:rPr>
          <w:rFonts w:hint="eastAsia" w:ascii="仿宋" w:hAnsi="仿宋" w:eastAsia="仿宋"/>
          <w:color w:val="000000" w:themeColor="text1"/>
          <w:sz w:val="28"/>
          <w:szCs w:val="28"/>
          <w14:textFill>
            <w14:solidFill>
              <w14:schemeClr w14:val="tx1"/>
            </w14:solidFill>
          </w14:textFill>
        </w:rPr>
        <w:t>个租赁年度为</w:t>
      </w:r>
      <w:r>
        <w:rPr>
          <w:rFonts w:hint="eastAsia" w:ascii="仿宋" w:hAnsi="仿宋" w:eastAsia="仿宋"/>
          <w:color w:val="000000" w:themeColor="text1"/>
          <w:sz w:val="28"/>
          <w:szCs w:val="28"/>
          <w:u w:val="single"/>
          <w14:textFill>
            <w14:solidFill>
              <w14:schemeClr w14:val="tx1"/>
            </w14:solidFill>
          </w14:textFill>
        </w:rPr>
        <w:t xml:space="preserve"> 20</w:t>
      </w:r>
      <w:r>
        <w:rPr>
          <w:rFonts w:hint="eastAsia" w:ascii="仿宋" w:hAnsi="仿宋" w:eastAsia="仿宋"/>
          <w:color w:val="000000" w:themeColor="text1"/>
          <w:sz w:val="28"/>
          <w:szCs w:val="28"/>
          <w:u w:val="single"/>
          <w:lang w:val="en-US" w:eastAsia="zh-CN"/>
          <w14:textFill>
            <w14:solidFill>
              <w14:schemeClr w14:val="tx1"/>
            </w14:solidFill>
          </w14:textFill>
        </w:rPr>
        <w:t>29</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日至</w:t>
      </w:r>
      <w:r>
        <w:rPr>
          <w:rFonts w:hint="eastAsia" w:ascii="仿宋" w:hAnsi="仿宋" w:eastAsia="仿宋"/>
          <w:color w:val="000000" w:themeColor="text1"/>
          <w:sz w:val="28"/>
          <w:szCs w:val="28"/>
          <w:u w:val="single"/>
          <w14:textFill>
            <w14:solidFill>
              <w14:schemeClr w14:val="tx1"/>
            </w14:solidFill>
          </w14:textFill>
        </w:rPr>
        <w:t xml:space="preserve"> 20</w:t>
      </w:r>
      <w:r>
        <w:rPr>
          <w:rFonts w:hint="eastAsia" w:ascii="仿宋" w:hAnsi="仿宋" w:eastAsia="仿宋"/>
          <w:color w:val="000000" w:themeColor="text1"/>
          <w:sz w:val="28"/>
          <w:szCs w:val="28"/>
          <w:u w:val="single"/>
          <w:lang w:val="en-US" w:eastAsia="zh-CN"/>
          <w14:textFill>
            <w14:solidFill>
              <w14:schemeClr w14:val="tx1"/>
            </w14:solidFill>
          </w14:textFill>
        </w:rPr>
        <w:t>30</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年</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日止。</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560" w:firstLineChars="200"/>
        <w:textAlignment w:val="auto"/>
        <w:outlineLvl w:val="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2、租金价格：即出租房屋的第一</w:t>
      </w:r>
      <w:r>
        <w:rPr>
          <w:rFonts w:hint="eastAsia" w:ascii="仿宋" w:hAnsi="仿宋" w:eastAsia="仿宋"/>
          <w:color w:val="000000" w:themeColor="text1"/>
          <w:sz w:val="28"/>
          <w:szCs w:val="28"/>
          <w14:textFill>
            <w14:solidFill>
              <w14:schemeClr w14:val="tx1"/>
            </w14:solidFill>
          </w14:textFill>
        </w:rPr>
        <w:t>租赁</w:t>
      </w:r>
      <w:r>
        <w:rPr>
          <w:rFonts w:ascii="仿宋" w:hAnsi="仿宋" w:eastAsia="仿宋"/>
          <w:color w:val="000000" w:themeColor="text1"/>
          <w:sz w:val="28"/>
          <w:szCs w:val="28"/>
          <w14:textFill>
            <w14:solidFill>
              <w14:schemeClr w14:val="tx1"/>
            </w14:solidFill>
          </w14:textFill>
        </w:rPr>
        <w:t>年度</w:t>
      </w:r>
      <w:r>
        <w:rPr>
          <w:rFonts w:hint="eastAsia" w:ascii="仿宋" w:hAnsi="仿宋" w:eastAsia="仿宋"/>
          <w:color w:val="000000" w:themeColor="text1"/>
          <w:sz w:val="28"/>
          <w:szCs w:val="28"/>
          <w:lang w:eastAsia="zh-CN"/>
          <w14:textFill>
            <w14:solidFill>
              <w14:schemeClr w14:val="tx1"/>
            </w14:solidFill>
          </w14:textFill>
        </w:rPr>
        <w:t>（</w:t>
      </w:r>
      <w:r>
        <w:rPr>
          <w:rFonts w:hint="eastAsia" w:ascii="仿宋" w:hAnsi="仿宋" w:eastAsia="仿宋"/>
          <w:color w:val="000000" w:themeColor="text1"/>
          <w:sz w:val="28"/>
          <w:szCs w:val="28"/>
          <w:lang w:val="en-US" w:eastAsia="zh-CN"/>
          <w14:textFill>
            <w14:solidFill>
              <w14:schemeClr w14:val="tx1"/>
            </w14:solidFill>
          </w14:textFill>
        </w:rPr>
        <w:t>含装修免租期</w:t>
      </w:r>
      <w:r>
        <w:rPr>
          <w:rFonts w:hint="eastAsia" w:ascii="仿宋" w:hAnsi="仿宋" w:eastAsia="仿宋"/>
          <w:color w:val="000000" w:themeColor="text1"/>
          <w:sz w:val="28"/>
          <w:szCs w:val="28"/>
          <w:lang w:eastAsia="zh-CN"/>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租金金额（大写）</w:t>
      </w:r>
      <w:r>
        <w:rPr>
          <w:rFonts w:hint="eastAsia" w:ascii="仿宋" w:hAnsi="仿宋" w:eastAsia="仿宋"/>
          <w:color w:val="000000" w:themeColor="text1"/>
          <w:sz w:val="28"/>
          <w:szCs w:val="28"/>
          <w:lang w:val="en-US" w:eastAsia="zh-CN"/>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元整</w:t>
      </w:r>
      <w:r>
        <w:rPr>
          <w:rFonts w:hint="eastAsia" w:ascii="仿宋" w:hAnsi="仿宋" w:eastAsia="仿宋"/>
          <w:color w:val="000000" w:themeColor="text1"/>
          <w:sz w:val="28"/>
          <w:szCs w:val="28"/>
          <w14:textFill>
            <w14:solidFill>
              <w14:schemeClr w14:val="tx1"/>
            </w14:solidFill>
          </w14:textFill>
        </w:rPr>
        <w:t>，小写</w:t>
      </w:r>
      <w:r>
        <w:rPr>
          <w:rFonts w:asci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元</w:t>
      </w:r>
      <w:r>
        <w:rPr>
          <w:rFonts w:hint="eastAsia" w:ascii="仿宋" w:hAnsi="仿宋" w:eastAsia="仿宋"/>
          <w:color w:val="000000" w:themeColor="text1"/>
          <w:sz w:val="28"/>
          <w:szCs w:val="28"/>
          <w:lang w:val="en-US" w:eastAsia="zh-CN"/>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出租房屋的第</w:t>
      </w:r>
      <w:r>
        <w:rPr>
          <w:rFonts w:hint="eastAsia" w:ascii="仿宋" w:hAnsi="仿宋" w:eastAsia="仿宋"/>
          <w:color w:val="000000" w:themeColor="text1"/>
          <w:sz w:val="28"/>
          <w:szCs w:val="28"/>
          <w:lang w:val="en-US" w:eastAsia="zh-CN"/>
          <w14:textFill>
            <w14:solidFill>
              <w14:schemeClr w14:val="tx1"/>
            </w14:solidFill>
          </w14:textFill>
        </w:rPr>
        <w:t>二</w:t>
      </w:r>
      <w:r>
        <w:rPr>
          <w:rFonts w:hint="eastAsia" w:ascii="仿宋" w:hAnsi="仿宋" w:eastAsia="仿宋"/>
          <w:color w:val="000000" w:themeColor="text1"/>
          <w:sz w:val="28"/>
          <w:szCs w:val="28"/>
          <w14:textFill>
            <w14:solidFill>
              <w14:schemeClr w14:val="tx1"/>
            </w14:solidFill>
          </w14:textFill>
        </w:rPr>
        <w:t>租赁</w:t>
      </w:r>
      <w:r>
        <w:rPr>
          <w:rFonts w:ascii="仿宋" w:hAnsi="仿宋" w:eastAsia="仿宋"/>
          <w:color w:val="000000" w:themeColor="text1"/>
          <w:sz w:val="28"/>
          <w:szCs w:val="28"/>
          <w14:textFill>
            <w14:solidFill>
              <w14:schemeClr w14:val="tx1"/>
            </w14:solidFill>
          </w14:textFill>
        </w:rPr>
        <w:t>年度租金金额（大写）</w:t>
      </w:r>
      <w:r>
        <w:rPr>
          <w:rFonts w:hint="eastAsia" w:ascii="仿宋" w:hAnsi="仿宋" w:eastAsia="仿宋"/>
          <w:color w:val="000000" w:themeColor="text1"/>
          <w:sz w:val="28"/>
          <w:szCs w:val="28"/>
          <w:lang w:val="en-US" w:eastAsia="zh-CN"/>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元整</w:t>
      </w:r>
      <w:r>
        <w:rPr>
          <w:rFonts w:hint="eastAsia" w:ascii="仿宋" w:hAnsi="仿宋" w:eastAsia="仿宋"/>
          <w:color w:val="000000" w:themeColor="text1"/>
          <w:sz w:val="28"/>
          <w:szCs w:val="28"/>
          <w14:textFill>
            <w14:solidFill>
              <w14:schemeClr w14:val="tx1"/>
            </w14:solidFill>
          </w14:textFill>
        </w:rPr>
        <w:t>，小写</w:t>
      </w:r>
      <w:r>
        <w:rPr>
          <w:rFonts w:asci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元。合计合同总租金金额（大写）</w:t>
      </w:r>
      <w:r>
        <w:rPr>
          <w:rFonts w:hint="eastAsia" w:ascii="仿宋" w:hAnsi="仿宋" w:eastAsia="仿宋"/>
          <w:color w:val="000000" w:themeColor="text1"/>
          <w:sz w:val="28"/>
          <w:szCs w:val="28"/>
          <w:lang w:val="en-US" w:eastAsia="zh-CN"/>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，小写</w:t>
      </w:r>
      <w:r>
        <w:rPr>
          <w:rFonts w:asci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元。不含税总价</w:t>
      </w:r>
      <w:r>
        <w:rPr>
          <w:rFonts w:asci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元（税率</w:t>
      </w:r>
      <w:r>
        <w:rPr>
          <w:rFonts w:hint="eastAsia" w:ascii="仿宋" w:hAnsi="仿宋" w:eastAsia="仿宋"/>
          <w:color w:val="000000" w:themeColor="text1"/>
          <w:sz w:val="28"/>
          <w:szCs w:val="28"/>
          <w:lang w:val="en-US" w:eastAsia="zh-CN"/>
          <w14:textFill>
            <w14:solidFill>
              <w14:schemeClr w14:val="tx1"/>
            </w14:solidFill>
          </w14:textFill>
        </w:rPr>
        <w:t>9</w:t>
      </w:r>
      <w:r>
        <w:rPr>
          <w:rFonts w:hint="eastAsia" w:ascii="仿宋" w:hAnsi="仿宋" w:eastAsia="仿宋"/>
          <w:color w:val="000000" w:themeColor="text1"/>
          <w:sz w:val="28"/>
          <w:szCs w:val="28"/>
          <w14:textFill>
            <w14:solidFill>
              <w14:schemeClr w14:val="tx1"/>
            </w14:solidFill>
          </w14:textFill>
        </w:rPr>
        <w:t>%，所有年度租金详见附件一）。</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560" w:firstLineChars="200"/>
        <w:jc w:val="both"/>
        <w:textAlignment w:val="auto"/>
        <w:rPr>
          <w:rFonts w:ascii="仿宋" w:hAnsi="仿宋" w:eastAsia="仿宋" w:cs="宋体"/>
          <w:kern w:val="0"/>
          <w:sz w:val="28"/>
          <w:szCs w:val="28"/>
        </w:rPr>
      </w:pPr>
      <w:r>
        <w:rPr>
          <w:rFonts w:ascii="仿宋" w:hAnsi="仿宋" w:eastAsia="仿宋"/>
          <w:color w:val="000000" w:themeColor="text1"/>
          <w:sz w:val="28"/>
          <w:szCs w:val="28"/>
          <w14:textFill>
            <w14:solidFill>
              <w14:schemeClr w14:val="tx1"/>
            </w14:solidFill>
          </w14:textFill>
        </w:rPr>
        <w:t>3、</w:t>
      </w:r>
      <w:r>
        <w:rPr>
          <w:rFonts w:hint="eastAsia" w:ascii="仿宋" w:hAnsi="仿宋" w:eastAsia="仿宋"/>
          <w:color w:val="000000" w:themeColor="text1"/>
          <w:sz w:val="28"/>
          <w:szCs w:val="28"/>
          <w14:textFill>
            <w14:solidFill>
              <w14:schemeClr w14:val="tx1"/>
            </w14:solidFill>
          </w14:textFill>
        </w:rPr>
        <w:t>装修免租期</w:t>
      </w:r>
      <w:r>
        <w:rPr>
          <w:rFonts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该处房屋给</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lang w:val="en-US" w:eastAsia="zh-CN"/>
          <w14:textFill>
            <w14:solidFill>
              <w14:schemeClr w14:val="tx1"/>
            </w14:solidFill>
          </w14:textFill>
        </w:rPr>
        <w:t xml:space="preserve">3 </w:t>
      </w:r>
      <w:r>
        <w:rPr>
          <w:rFonts w:hint="eastAsia" w:ascii="仿宋" w:hAnsi="仿宋" w:eastAsia="仿宋"/>
          <w:color w:val="000000" w:themeColor="text1"/>
          <w:sz w:val="28"/>
          <w:szCs w:val="28"/>
          <w14:textFill>
            <w14:solidFill>
              <w14:schemeClr w14:val="tx1"/>
            </w14:solidFill>
          </w14:textFill>
        </w:rPr>
        <w:t>个月装修免租期，总租期期限</w:t>
      </w:r>
      <w:r>
        <w:rPr>
          <w:rFonts w:hint="eastAsia" w:ascii="仿宋" w:hAnsi="仿宋" w:eastAsia="仿宋"/>
          <w:color w:val="000000" w:themeColor="text1"/>
          <w:sz w:val="28"/>
          <w:szCs w:val="28"/>
          <w:lang w:val="en-US" w:eastAsia="zh-CN"/>
          <w14:textFill>
            <w14:solidFill>
              <w14:schemeClr w14:val="tx1"/>
            </w14:solidFill>
          </w14:textFill>
        </w:rPr>
        <w:t>不</w:t>
      </w:r>
      <w:r>
        <w:rPr>
          <w:rFonts w:hint="eastAsia" w:ascii="仿宋" w:hAnsi="仿宋" w:eastAsia="仿宋"/>
          <w:color w:val="000000" w:themeColor="text1"/>
          <w:sz w:val="28"/>
          <w:szCs w:val="28"/>
          <w14:textFill>
            <w14:solidFill>
              <w14:schemeClr w14:val="tx1"/>
            </w14:solidFill>
          </w14:textFill>
        </w:rPr>
        <w:t>变</w:t>
      </w:r>
      <w:r>
        <w:rPr>
          <w:rFonts w:hint="eastAsia" w:ascii="仿宋" w:hAnsi="仿宋" w:eastAsia="仿宋"/>
          <w:color w:val="000000" w:themeColor="text1"/>
          <w:sz w:val="28"/>
          <w:szCs w:val="28"/>
          <w:lang w:eastAsia="zh-CN"/>
          <w14:textFill>
            <w14:solidFill>
              <w14:schemeClr w14:val="tx1"/>
            </w14:solidFill>
          </w14:textFill>
        </w:rPr>
        <w:t>，</w:t>
      </w:r>
      <w:r>
        <w:rPr>
          <w:rFonts w:hint="eastAsia" w:ascii="仿宋" w:hAnsi="仿宋" w:eastAsia="仿宋"/>
          <w:color w:val="000000" w:themeColor="text1"/>
          <w:sz w:val="28"/>
          <w:szCs w:val="28"/>
          <w:highlight w:val="none"/>
          <w:lang w:eastAsia="zh-CN"/>
          <w14:textFill>
            <w14:solidFill>
              <w14:schemeClr w14:val="tx1"/>
            </w14:solidFill>
          </w14:textFill>
        </w:rPr>
        <w:t>车位没有免租期，</w:t>
      </w:r>
      <w:r>
        <w:rPr>
          <w:rFonts w:hint="eastAsia" w:ascii="仿宋" w:hAnsi="仿宋" w:eastAsia="仿宋" w:cs="仿宋"/>
          <w:sz w:val="28"/>
          <w:szCs w:val="28"/>
        </w:rPr>
        <w:t>免租期免租租金在首期租金支付时予以</w:t>
      </w:r>
      <w:r>
        <w:rPr>
          <w:rFonts w:hint="eastAsia" w:ascii="仿宋" w:hAnsi="仿宋" w:eastAsia="仿宋" w:cs="仿宋"/>
          <w:sz w:val="28"/>
          <w:szCs w:val="28"/>
          <w:lang w:val="en-US" w:eastAsia="zh-CN"/>
        </w:rPr>
        <w:t>免除</w:t>
      </w:r>
      <w:r>
        <w:rPr>
          <w:rFonts w:hint="eastAsia" w:ascii="仿宋" w:hAnsi="仿宋" w:eastAsia="仿宋"/>
          <w:color w:val="000000" w:themeColor="text1"/>
          <w:sz w:val="28"/>
          <w:szCs w:val="28"/>
          <w:highlight w:val="none"/>
          <w:lang w:eastAsia="zh-CN"/>
          <w14:textFill>
            <w14:solidFill>
              <w14:schemeClr w14:val="tx1"/>
            </w14:solidFill>
          </w14:textFill>
        </w:rPr>
        <w:t>。</w:t>
      </w:r>
      <w:r>
        <w:rPr>
          <w:rFonts w:hint="eastAsia" w:ascii="仿宋" w:hAnsi="仿宋" w:eastAsia="仿宋"/>
          <w:color w:val="000000" w:themeColor="text1"/>
          <w:sz w:val="28"/>
          <w:szCs w:val="28"/>
          <w:lang w:val="en-US" w:eastAsia="zh-CN"/>
          <w14:textFill>
            <w14:solidFill>
              <w14:schemeClr w14:val="tx1"/>
            </w14:solidFill>
          </w14:textFill>
        </w:rPr>
        <w:t>乙</w:t>
      </w:r>
      <w:r>
        <w:rPr>
          <w:rFonts w:hint="eastAsia" w:ascii="仿宋" w:hAnsi="仿宋" w:eastAsia="仿宋" w:cs="仿宋"/>
          <w:sz w:val="28"/>
          <w:szCs w:val="28"/>
        </w:rPr>
        <w:t>方无须向</w:t>
      </w:r>
      <w:r>
        <w:rPr>
          <w:rFonts w:hint="eastAsia" w:ascii="仿宋" w:hAnsi="仿宋" w:eastAsia="仿宋" w:cs="仿宋"/>
          <w:sz w:val="28"/>
          <w:szCs w:val="28"/>
          <w:lang w:val="en-US" w:eastAsia="zh-CN"/>
        </w:rPr>
        <w:t>甲方</w:t>
      </w:r>
      <w:r>
        <w:rPr>
          <w:rFonts w:hint="eastAsia" w:ascii="仿宋" w:hAnsi="仿宋" w:eastAsia="仿宋" w:cs="仿宋"/>
          <w:sz w:val="28"/>
          <w:szCs w:val="28"/>
        </w:rPr>
        <w:t>支付装修免租期租金，免租期内房屋的装修与经营实际发生的用水、用电、电信网络等费用由</w:t>
      </w:r>
      <w:r>
        <w:rPr>
          <w:rFonts w:hint="eastAsia" w:ascii="仿宋" w:hAnsi="仿宋" w:eastAsia="仿宋" w:cs="仿宋"/>
          <w:sz w:val="28"/>
          <w:szCs w:val="28"/>
          <w:lang w:val="en-US" w:eastAsia="zh-CN"/>
        </w:rPr>
        <w:t>乙方</w:t>
      </w:r>
      <w:r>
        <w:rPr>
          <w:rFonts w:hint="eastAsia" w:ascii="仿宋" w:hAnsi="仿宋" w:eastAsia="仿宋" w:cs="仿宋"/>
          <w:sz w:val="28"/>
          <w:szCs w:val="28"/>
        </w:rPr>
        <w:t>自行承担。</w:t>
      </w:r>
    </w:p>
    <w:p>
      <w:pPr>
        <w:pStyle w:val="7"/>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left="0" w:leftChars="0" w:firstLine="560" w:firstLineChars="200"/>
        <w:textAlignment w:val="auto"/>
        <w:outlineLvl w:val="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4、该处房屋的年租金</w:t>
      </w:r>
      <w:r>
        <w:rPr>
          <w:rFonts w:hint="eastAsia" w:ascii="仿宋" w:hAnsi="仿宋" w:eastAsia="仿宋"/>
          <w:color w:val="000000" w:themeColor="text1"/>
          <w:sz w:val="28"/>
          <w:szCs w:val="28"/>
          <w14:textFill>
            <w14:solidFill>
              <w14:schemeClr w14:val="tx1"/>
            </w14:solidFill>
          </w14:textFill>
        </w:rPr>
        <w:t>每年递增</w:t>
      </w:r>
      <w:r>
        <w:rPr>
          <w:rFonts w:hint="eastAsia" w:ascii="仿宋" w:hAnsi="仿宋" w:eastAsia="仿宋"/>
          <w:color w:val="000000" w:themeColor="text1"/>
          <w:sz w:val="28"/>
          <w:szCs w:val="28"/>
          <w:lang w:val="en-US" w:eastAsia="zh-CN"/>
          <w14:textFill>
            <w14:solidFill>
              <w14:schemeClr w14:val="tx1"/>
            </w14:solidFill>
          </w14:textFill>
        </w:rPr>
        <w:t>1</w:t>
      </w:r>
      <w:r>
        <w:rPr>
          <w:rFonts w:hint="eastAsia" w:ascii="仿宋" w:hAnsi="仿宋" w:eastAsia="仿宋"/>
          <w:color w:val="000000" w:themeColor="text1"/>
          <w:sz w:val="28"/>
          <w:szCs w:val="28"/>
          <w14:textFill>
            <w14:solidFill>
              <w14:schemeClr w14:val="tx1"/>
            </w14:solidFill>
          </w14:textFill>
        </w:rPr>
        <w:t>%，自第</w:t>
      </w:r>
      <w:r>
        <w:rPr>
          <w:rFonts w:ascii="仿宋" w:hAnsi="仿宋" w:eastAsia="仿宋"/>
          <w:color w:val="000000" w:themeColor="text1"/>
          <w:sz w:val="28"/>
          <w:szCs w:val="28"/>
          <w14:textFill>
            <w14:solidFill>
              <w14:schemeClr w14:val="tx1"/>
            </w14:solidFill>
          </w14:textFill>
        </w:rPr>
        <w:t>2</w:t>
      </w:r>
      <w:r>
        <w:rPr>
          <w:rFonts w:hint="eastAsia" w:ascii="仿宋" w:hAnsi="仿宋" w:eastAsia="仿宋"/>
          <w:color w:val="000000" w:themeColor="text1"/>
          <w:sz w:val="28"/>
          <w:szCs w:val="28"/>
          <w14:textFill>
            <w14:solidFill>
              <w14:schemeClr w14:val="tx1"/>
            </w14:solidFill>
          </w14:textFill>
        </w:rPr>
        <w:t>至第</w:t>
      </w:r>
      <w:r>
        <w:rPr>
          <w:rFonts w:hint="eastAsia" w:ascii="仿宋" w:hAnsi="仿宋" w:eastAsia="仿宋"/>
          <w:color w:val="000000" w:themeColor="text1"/>
          <w:sz w:val="28"/>
          <w:szCs w:val="28"/>
          <w:lang w:val="en-US" w:eastAsia="zh-CN"/>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个计租年度起，在上一个计租年度年租金基础上，每年递增一次，每次递增</w:t>
      </w:r>
      <w:r>
        <w:rPr>
          <w:rFonts w:hint="eastAsia" w:ascii="仿宋" w:hAnsi="仿宋" w:eastAsia="仿宋"/>
          <w:color w:val="000000" w:themeColor="text1"/>
          <w:sz w:val="28"/>
          <w:szCs w:val="28"/>
          <w:lang w:val="en-US" w:eastAsia="zh-CN"/>
          <w14:textFill>
            <w14:solidFill>
              <w14:schemeClr w14:val="tx1"/>
            </w14:solidFill>
          </w14:textFill>
        </w:rPr>
        <w:t>1</w:t>
      </w: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；所有年度租金金额详见附件一“该处房屋租金明细表”。</w:t>
      </w:r>
    </w:p>
    <w:p>
      <w:pPr>
        <w:pStyle w:val="7"/>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left="0" w:leftChars="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5、房屋租金未含物业管理费、能耗费、水电费、卫生清运费、通讯费等相关费用（包括</w:t>
      </w:r>
      <w:r>
        <w:rPr>
          <w:rFonts w:hint="eastAsia" w:ascii="仿宋" w:hAnsi="仿宋" w:eastAsia="仿宋"/>
          <w:color w:val="000000" w:themeColor="text1"/>
          <w:sz w:val="28"/>
          <w:szCs w:val="28"/>
          <w14:textFill>
            <w14:solidFill>
              <w14:schemeClr w14:val="tx1"/>
            </w14:solidFill>
          </w14:textFill>
        </w:rPr>
        <w:t>但</w:t>
      </w:r>
      <w:r>
        <w:rPr>
          <w:rFonts w:ascii="仿宋" w:hAnsi="仿宋" w:eastAsia="仿宋"/>
          <w:color w:val="000000" w:themeColor="text1"/>
          <w:sz w:val="28"/>
          <w:szCs w:val="28"/>
          <w14:textFill>
            <w14:solidFill>
              <w14:schemeClr w14:val="tx1"/>
            </w14:solidFill>
          </w14:textFill>
        </w:rPr>
        <w:t>不仅限于），乙方应按相关单位要求自行支付上述费用。</w:t>
      </w:r>
    </w:p>
    <w:p>
      <w:pPr>
        <w:pStyle w:val="7"/>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left="0" w:leftChars="0" w:firstLine="560" w:firstLineChars="200"/>
        <w:textAlignment w:val="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6、</w:t>
      </w:r>
      <w:bookmarkStart w:id="2" w:name="OLE_LINK4"/>
      <w:r>
        <w:rPr>
          <w:rFonts w:hint="eastAsia" w:ascii="仿宋" w:hAnsi="仿宋" w:eastAsia="仿宋" w:cs="仿宋"/>
          <w:sz w:val="28"/>
          <w:szCs w:val="28"/>
          <w:lang w:val="en-US" w:eastAsia="zh-CN"/>
        </w:rPr>
        <w:t>除青坤青亭商业中心3幢102室物业费为6.1</w:t>
      </w:r>
      <w:r>
        <w:rPr>
          <w:rFonts w:hint="eastAsia" w:ascii="仿宋" w:hAnsi="仿宋" w:eastAsia="仿宋" w:cs="仿宋"/>
          <w:sz w:val="28"/>
          <w:szCs w:val="28"/>
        </w:rPr>
        <w:t>元/㎡</w:t>
      </w:r>
      <w:r>
        <w:rPr>
          <w:rFonts w:hint="eastAsia" w:ascii="仿宋" w:hAnsi="仿宋" w:eastAsia="仿宋" w:cs="仿宋"/>
          <w:sz w:val="28"/>
          <w:szCs w:val="28"/>
          <w:lang w:val="en-US" w:eastAsia="zh-CN"/>
        </w:rPr>
        <w:t>/</w:t>
      </w:r>
      <w:r>
        <w:rPr>
          <w:rFonts w:hint="eastAsia" w:ascii="仿宋" w:hAnsi="仿宋" w:eastAsia="仿宋" w:cs="仿宋"/>
          <w:sz w:val="28"/>
          <w:szCs w:val="28"/>
        </w:rPr>
        <w:t>月</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含能耗费0.6</w:t>
      </w:r>
      <w:r>
        <w:rPr>
          <w:rFonts w:hint="eastAsia" w:ascii="仿宋" w:hAnsi="仿宋" w:eastAsia="仿宋" w:cs="仿宋"/>
          <w:sz w:val="28"/>
          <w:szCs w:val="28"/>
        </w:rPr>
        <w:t>元/㎡</w:t>
      </w:r>
      <w:r>
        <w:rPr>
          <w:rFonts w:hint="eastAsia" w:ascii="仿宋" w:hAnsi="仿宋" w:eastAsia="仿宋" w:cs="仿宋"/>
          <w:sz w:val="28"/>
          <w:szCs w:val="28"/>
          <w:lang w:val="en-US" w:eastAsia="zh-CN"/>
        </w:rPr>
        <w:t>/</w:t>
      </w:r>
      <w:r>
        <w:rPr>
          <w:rFonts w:hint="eastAsia" w:ascii="仿宋" w:hAnsi="仿宋" w:eastAsia="仿宋" w:cs="仿宋"/>
          <w:sz w:val="28"/>
          <w:szCs w:val="28"/>
        </w:rPr>
        <w:t>月</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，其余房屋均为5.6</w:t>
      </w:r>
      <w:r>
        <w:rPr>
          <w:rFonts w:hint="eastAsia" w:ascii="仿宋" w:hAnsi="仿宋" w:eastAsia="仿宋" w:cs="仿宋"/>
          <w:sz w:val="28"/>
          <w:szCs w:val="28"/>
        </w:rPr>
        <w:t>元/㎡</w:t>
      </w:r>
      <w:r>
        <w:rPr>
          <w:rFonts w:hint="eastAsia" w:ascii="仿宋" w:hAnsi="仿宋" w:eastAsia="仿宋" w:cs="仿宋"/>
          <w:sz w:val="28"/>
          <w:szCs w:val="28"/>
          <w:lang w:val="en-US" w:eastAsia="zh-CN"/>
        </w:rPr>
        <w:t>/</w:t>
      </w:r>
      <w:r>
        <w:rPr>
          <w:rFonts w:hint="eastAsia" w:ascii="仿宋" w:hAnsi="仿宋" w:eastAsia="仿宋" w:cs="仿宋"/>
          <w:sz w:val="28"/>
          <w:szCs w:val="28"/>
        </w:rPr>
        <w:t>月</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含能耗费0.6</w:t>
      </w:r>
      <w:r>
        <w:rPr>
          <w:rFonts w:hint="eastAsia" w:ascii="仿宋" w:hAnsi="仿宋" w:eastAsia="仿宋" w:cs="仿宋"/>
          <w:sz w:val="28"/>
          <w:szCs w:val="28"/>
        </w:rPr>
        <w:t>元/㎡</w:t>
      </w:r>
      <w:r>
        <w:rPr>
          <w:rFonts w:hint="eastAsia" w:ascii="仿宋" w:hAnsi="仿宋" w:eastAsia="仿宋" w:cs="仿宋"/>
          <w:sz w:val="28"/>
          <w:szCs w:val="28"/>
          <w:lang w:val="en-US" w:eastAsia="zh-CN"/>
        </w:rPr>
        <w:t>/</w:t>
      </w:r>
      <w:r>
        <w:rPr>
          <w:rFonts w:hint="eastAsia" w:ascii="仿宋" w:hAnsi="仿宋" w:eastAsia="仿宋" w:cs="仿宋"/>
          <w:sz w:val="28"/>
          <w:szCs w:val="28"/>
        </w:rPr>
        <w:t>月</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车位管理费80元/个/月</w:t>
      </w:r>
      <w:bookmarkEnd w:id="2"/>
      <w:r>
        <w:rPr>
          <w:rFonts w:hint="eastAsia" w:ascii="仿宋" w:hAnsi="仿宋" w:eastAsia="仿宋" w:cs="仿宋"/>
          <w:sz w:val="28"/>
          <w:szCs w:val="28"/>
          <w:lang w:val="en-US" w:eastAsia="zh-CN"/>
        </w:rPr>
        <w:t>，实际按项目物业公司收费标准执行。</w:t>
      </w:r>
    </w:p>
    <w:p>
      <w:pPr>
        <w:pStyle w:val="7"/>
        <w:adjustRightInd w:val="0"/>
        <w:snapToGrid w:val="0"/>
        <w:spacing w:beforeLines="0" w:after="0" w:afterLines="0" w:line="360" w:lineRule="auto"/>
        <w:ind w:left="0" w:leftChars="0" w:firstLine="0" w:firstLineChars="0"/>
        <w:outlineLvl w:val="0"/>
        <w:rPr>
          <w:rFonts w:hint="eastAsia"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第四条 租金</w:t>
      </w:r>
      <w:r>
        <w:rPr>
          <w:rFonts w:hint="eastAsia" w:ascii="仿宋" w:hAnsi="仿宋" w:eastAsia="仿宋"/>
          <w:b/>
          <w:bCs/>
          <w:color w:val="000000" w:themeColor="text1"/>
          <w:sz w:val="28"/>
          <w:szCs w:val="28"/>
          <w:lang w:val="en-US" w:eastAsia="zh-CN"/>
          <w14:textFill>
            <w14:solidFill>
              <w14:schemeClr w14:val="tx1"/>
            </w14:solidFill>
          </w14:textFill>
        </w:rPr>
        <w:t>及物业费</w:t>
      </w:r>
      <w:r>
        <w:rPr>
          <w:rFonts w:hint="eastAsia" w:ascii="仿宋" w:hAnsi="仿宋" w:eastAsia="仿宋"/>
          <w:b/>
          <w:bCs/>
          <w:color w:val="000000" w:themeColor="text1"/>
          <w:sz w:val="28"/>
          <w:szCs w:val="28"/>
          <w14:textFill>
            <w14:solidFill>
              <w14:schemeClr w14:val="tx1"/>
            </w14:solidFill>
          </w14:textFill>
        </w:rPr>
        <w:t>的支付方式</w:t>
      </w:r>
    </w:p>
    <w:p>
      <w:pPr>
        <w:pStyle w:val="7"/>
        <w:adjustRightInd w:val="0"/>
        <w:snapToGrid w:val="0"/>
        <w:spacing w:beforeLines="0" w:after="0" w:afterLines="0" w:line="360" w:lineRule="auto"/>
        <w:ind w:left="0" w:leftChars="0" w:firstLine="560" w:firstLineChars="200"/>
        <w:rPr>
          <w:rFonts w:hint="eastAsia"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1、租金的支付时间及方式：租金按</w:t>
      </w:r>
      <w:r>
        <w:rPr>
          <w:rFonts w:hint="eastAsia" w:ascii="仿宋" w:hAnsi="仿宋" w:eastAsia="仿宋"/>
          <w:color w:val="000000" w:themeColor="text1"/>
          <w:sz w:val="28"/>
          <w:szCs w:val="28"/>
          <w:lang w:val="en-US" w:eastAsia="zh-CN"/>
          <w14:textFill>
            <w14:solidFill>
              <w14:schemeClr w14:val="tx1"/>
            </w14:solidFill>
          </w14:textFill>
        </w:rPr>
        <w:t>半</w:t>
      </w:r>
      <w:r>
        <w:rPr>
          <w:rFonts w:ascii="仿宋" w:hAnsi="仿宋" w:eastAsia="仿宋"/>
          <w:color w:val="000000" w:themeColor="text1"/>
          <w:sz w:val="28"/>
          <w:szCs w:val="28"/>
          <w14:textFill>
            <w14:solidFill>
              <w14:schemeClr w14:val="tx1"/>
            </w14:solidFill>
          </w14:textFill>
        </w:rPr>
        <w:t>年度为</w:t>
      </w:r>
      <w:r>
        <w:rPr>
          <w:rFonts w:hint="eastAsia" w:ascii="仿宋" w:hAnsi="仿宋" w:eastAsia="仿宋"/>
          <w:color w:val="000000" w:themeColor="text1"/>
          <w:sz w:val="28"/>
          <w:szCs w:val="28"/>
          <w14:textFill>
            <w14:solidFill>
              <w14:schemeClr w14:val="tx1"/>
            </w14:solidFill>
          </w14:textFill>
        </w:rPr>
        <w:t>一</w:t>
      </w:r>
      <w:r>
        <w:rPr>
          <w:rFonts w:ascii="仿宋" w:hAnsi="仿宋" w:eastAsia="仿宋"/>
          <w:color w:val="000000" w:themeColor="text1"/>
          <w:sz w:val="28"/>
          <w:szCs w:val="28"/>
          <w14:textFill>
            <w14:solidFill>
              <w14:schemeClr w14:val="tx1"/>
            </w14:solidFill>
          </w14:textFill>
        </w:rPr>
        <w:t>期支付，各</w:t>
      </w:r>
      <w:r>
        <w:rPr>
          <w:rFonts w:hint="eastAsia" w:ascii="仿宋" w:hAnsi="仿宋" w:eastAsia="仿宋"/>
          <w:color w:val="000000" w:themeColor="text1"/>
          <w:sz w:val="28"/>
          <w:szCs w:val="28"/>
          <w14:textFill>
            <w14:solidFill>
              <w14:schemeClr w14:val="tx1"/>
            </w14:solidFill>
          </w14:textFill>
        </w:rPr>
        <w:t>期租金（除首期租金外）支付时间为上一期租金到期前一个月支付（若以汇款形式支付租金，核定支付时间以到帐日期为准）。</w:t>
      </w:r>
      <w:r>
        <w:rPr>
          <w:rFonts w:ascii="仿宋" w:hAnsi="仿宋" w:eastAsia="仿宋"/>
          <w:color w:val="000000" w:themeColor="text1"/>
          <w:sz w:val="28"/>
          <w:szCs w:val="28"/>
          <w14:textFill>
            <w14:solidFill>
              <w14:schemeClr w14:val="tx1"/>
            </w14:solidFill>
          </w14:textFill>
        </w:rPr>
        <w:t>首期</w:t>
      </w:r>
      <w:r>
        <w:rPr>
          <w:rFonts w:hint="eastAsia" w:ascii="仿宋" w:hAnsi="仿宋" w:eastAsia="仿宋"/>
          <w:color w:val="000000" w:themeColor="text1"/>
          <w:sz w:val="28"/>
          <w:szCs w:val="28"/>
          <w14:textFill>
            <w14:solidFill>
              <w14:schemeClr w14:val="tx1"/>
            </w14:solidFill>
          </w14:textFill>
        </w:rPr>
        <w:t>租金应在本协议签订之日起</w:t>
      </w:r>
      <w:r>
        <w:rPr>
          <w:rFonts w:hint="eastAsia" w:ascii="仿宋" w:hAnsi="仿宋" w:eastAsia="仿宋"/>
          <w:color w:val="000000" w:themeColor="text1"/>
          <w:sz w:val="28"/>
          <w:szCs w:val="28"/>
          <w:u w:val="single"/>
          <w:lang w:val="en-US" w:eastAsia="zh-CN"/>
          <w14:textFill>
            <w14:solidFill>
              <w14:schemeClr w14:val="tx1"/>
            </w14:solidFill>
          </w14:textFill>
        </w:rPr>
        <w:t xml:space="preserve"> 5</w:t>
      </w:r>
      <w:r>
        <w:rPr>
          <w:rFonts w:hint="eastAsia" w:ascii="仿宋" w:hAnsi="仿宋" w:eastAsia="仿宋"/>
          <w:color w:val="000000" w:themeColor="text1"/>
          <w:sz w:val="28"/>
          <w:szCs w:val="28"/>
          <w14:textFill>
            <w14:solidFill>
              <w14:schemeClr w14:val="tx1"/>
            </w14:solidFill>
          </w14:textFill>
        </w:rPr>
        <w:t>个工作日内支付。</w:t>
      </w:r>
    </w:p>
    <w:p>
      <w:pPr>
        <w:pStyle w:val="7"/>
        <w:adjustRightInd w:val="0"/>
        <w:snapToGrid w:val="0"/>
        <w:spacing w:beforeLines="0" w:after="0" w:afterLines="0" w:line="360" w:lineRule="auto"/>
        <w:ind w:left="0" w:leftChars="0" w:firstLine="560" w:firstLineChars="200"/>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2、物业费</w:t>
      </w:r>
      <w:r>
        <w:rPr>
          <w:rFonts w:ascii="仿宋" w:hAnsi="仿宋" w:eastAsia="仿宋"/>
          <w:color w:val="000000" w:themeColor="text1"/>
          <w:sz w:val="28"/>
          <w:szCs w:val="28"/>
          <w14:textFill>
            <w14:solidFill>
              <w14:schemeClr w14:val="tx1"/>
            </w14:solidFill>
          </w14:textFill>
        </w:rPr>
        <w:t>的支付时间及方式</w:t>
      </w:r>
      <w:r>
        <w:rPr>
          <w:rFonts w:hint="eastAsia" w:ascii="仿宋" w:hAnsi="仿宋" w:eastAsia="仿宋"/>
          <w:color w:val="000000" w:themeColor="text1"/>
          <w:sz w:val="28"/>
          <w:szCs w:val="28"/>
          <w:lang w:val="en-US" w:eastAsia="zh-CN"/>
          <w14:textFill>
            <w14:solidFill>
              <w14:schemeClr w14:val="tx1"/>
            </w14:solidFill>
          </w14:textFill>
        </w:rPr>
        <w:t>：</w:t>
      </w:r>
      <w:r>
        <w:rPr>
          <w:rFonts w:hint="eastAsia" w:ascii="仿宋" w:hAnsi="仿宋" w:eastAsia="仿宋" w:cs="仿宋"/>
          <w:sz w:val="28"/>
          <w:szCs w:val="28"/>
          <w:lang w:val="en-US" w:eastAsia="zh-CN"/>
        </w:rPr>
        <w:t>乙方向甲方支付各期租金的同时，应向甲方支付当期的物业服务费</w:t>
      </w:r>
      <w:r>
        <w:rPr>
          <w:rFonts w:hint="eastAsia" w:ascii="仿宋" w:hAnsi="仿宋" w:eastAsia="仿宋"/>
          <w:color w:val="0000FF"/>
          <w:sz w:val="28"/>
          <w:szCs w:val="28"/>
          <w:lang w:eastAsia="zh-CN"/>
        </w:rPr>
        <w:t>（</w:t>
      </w:r>
      <w:r>
        <w:rPr>
          <w:rFonts w:hint="eastAsia" w:ascii="仿宋" w:hAnsi="仿宋" w:eastAsia="仿宋"/>
          <w:color w:val="0000FF"/>
          <w:sz w:val="28"/>
          <w:szCs w:val="28"/>
        </w:rPr>
        <w:t>税率</w:t>
      </w:r>
      <w:r>
        <w:rPr>
          <w:rFonts w:hint="eastAsia" w:ascii="仿宋" w:hAnsi="仿宋" w:eastAsia="仿宋"/>
          <w:color w:val="0000FF"/>
          <w:sz w:val="28"/>
          <w:szCs w:val="28"/>
          <w:lang w:val="en-US" w:eastAsia="zh-CN"/>
        </w:rPr>
        <w:t>6</w:t>
      </w:r>
      <w:r>
        <w:rPr>
          <w:rFonts w:hint="eastAsia" w:ascii="仿宋" w:hAnsi="仿宋" w:eastAsia="仿宋"/>
          <w:color w:val="0000FF"/>
          <w:sz w:val="28"/>
          <w:szCs w:val="28"/>
        </w:rPr>
        <w:t>%</w:t>
      </w:r>
      <w:r>
        <w:rPr>
          <w:rFonts w:hint="eastAsia" w:ascii="仿宋" w:hAnsi="仿宋" w:eastAsia="仿宋"/>
          <w:color w:val="0000FF"/>
          <w:sz w:val="28"/>
          <w:szCs w:val="28"/>
          <w:lang w:eastAsia="zh-CN"/>
        </w:rPr>
        <w:t>）</w:t>
      </w:r>
      <w:r>
        <w:rPr>
          <w:rFonts w:hint="eastAsia" w:ascii="仿宋" w:hAnsi="仿宋" w:eastAsia="仿宋" w:cs="仿宋"/>
          <w:sz w:val="28"/>
          <w:szCs w:val="28"/>
          <w:lang w:val="en-US" w:eastAsia="zh-CN"/>
        </w:rPr>
        <w:t>。首期物业服务费应在</w:t>
      </w:r>
      <w:r>
        <w:rPr>
          <w:rFonts w:hint="eastAsia" w:ascii="仿宋" w:hAnsi="仿宋" w:eastAsia="仿宋"/>
          <w:color w:val="000000" w:themeColor="text1"/>
          <w:sz w:val="28"/>
          <w:szCs w:val="28"/>
          <w14:textFill>
            <w14:solidFill>
              <w14:schemeClr w14:val="tx1"/>
            </w14:solidFill>
          </w14:textFill>
        </w:rPr>
        <w:t>本协议签订之日起</w:t>
      </w:r>
      <w:r>
        <w:rPr>
          <w:rFonts w:hint="eastAsia" w:ascii="仿宋" w:hAnsi="仿宋" w:eastAsia="仿宋"/>
          <w:color w:val="000000" w:themeColor="text1"/>
          <w:sz w:val="28"/>
          <w:szCs w:val="28"/>
          <w:u w:val="single"/>
          <w:lang w:val="en-US" w:eastAsia="zh-CN"/>
          <w14:textFill>
            <w14:solidFill>
              <w14:schemeClr w14:val="tx1"/>
            </w14:solidFill>
          </w14:textFill>
        </w:rPr>
        <w:t xml:space="preserve"> 5</w:t>
      </w:r>
      <w:r>
        <w:rPr>
          <w:rFonts w:hint="eastAsia" w:ascii="仿宋" w:hAnsi="仿宋" w:eastAsia="仿宋"/>
          <w:color w:val="000000" w:themeColor="text1"/>
          <w:sz w:val="28"/>
          <w:szCs w:val="28"/>
          <w14:textFill>
            <w14:solidFill>
              <w14:schemeClr w14:val="tx1"/>
            </w14:solidFill>
          </w14:textFill>
        </w:rPr>
        <w:t>个工作日内支付。</w:t>
      </w:r>
    </w:p>
    <w:p>
      <w:pPr>
        <w:pStyle w:val="7"/>
        <w:adjustRightInd w:val="0"/>
        <w:snapToGrid w:val="0"/>
        <w:spacing w:beforeLines="0" w:after="0" w:afterLines="0" w:line="360" w:lineRule="auto"/>
        <w:ind w:left="0" w:leftChars="0"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3</w:t>
      </w:r>
      <w:r>
        <w:rPr>
          <w:rFonts w:hint="eastAsia" w:ascii="仿宋" w:hAnsi="仿宋" w:eastAsia="仿宋"/>
          <w:color w:val="000000" w:themeColor="text1"/>
          <w:sz w:val="28"/>
          <w:szCs w:val="28"/>
          <w14:textFill>
            <w14:solidFill>
              <w14:schemeClr w14:val="tx1"/>
            </w14:solidFill>
          </w14:textFill>
        </w:rPr>
        <w:t>、甲方银行账户信息：</w:t>
      </w:r>
    </w:p>
    <w:p>
      <w:pPr>
        <w:pStyle w:val="7"/>
        <w:adjustRightInd w:val="0"/>
        <w:snapToGrid w:val="0"/>
        <w:spacing w:beforeLines="0" w:after="0" w:afterLines="0" w:line="360" w:lineRule="auto"/>
        <w:ind w:firstLine="560" w:firstLineChars="200"/>
        <w:rPr>
          <w:rFonts w:hint="eastAsia" w:ascii="仿宋_GB2312" w:hAnsi="仿宋" w:eastAsia="仿宋_GB2312"/>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账户名：杭州</w:t>
      </w:r>
      <w:r>
        <w:rPr>
          <w:rFonts w:hint="eastAsia" w:ascii="仿宋" w:hAnsi="仿宋" w:eastAsia="仿宋"/>
          <w:color w:val="000000" w:themeColor="text1"/>
          <w:sz w:val="28"/>
          <w:szCs w:val="28"/>
          <w:lang w:val="en-US" w:eastAsia="zh-CN"/>
          <w14:textFill>
            <w14:solidFill>
              <w14:schemeClr w14:val="tx1"/>
            </w14:solidFill>
          </w14:textFill>
        </w:rPr>
        <w:t>市城市土地发展有限公司</w:t>
      </w:r>
    </w:p>
    <w:p>
      <w:pPr>
        <w:pStyle w:val="7"/>
        <w:adjustRightInd w:val="0"/>
        <w:snapToGrid w:val="0"/>
        <w:spacing w:beforeLines="0" w:after="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账号：1202020019900051588</w:t>
      </w:r>
    </w:p>
    <w:p>
      <w:pPr>
        <w:pStyle w:val="7"/>
        <w:adjustRightInd w:val="0"/>
        <w:snapToGrid w:val="0"/>
        <w:spacing w:beforeLines="0" w:after="0" w:afterLines="0" w:line="360" w:lineRule="auto"/>
        <w:ind w:firstLine="560" w:firstLineChars="200"/>
        <w:rPr>
          <w:rFonts w:hint="default" w:ascii="仿宋" w:hAnsi="仿宋" w:eastAsia="仿宋_GB2312"/>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开户行：中国工商银行杭州半山支行</w:t>
      </w:r>
    </w:p>
    <w:p>
      <w:pPr>
        <w:pStyle w:val="7"/>
        <w:adjustRightInd w:val="0"/>
        <w:snapToGrid w:val="0"/>
        <w:spacing w:beforeLines="0" w:after="0" w:afterLines="0" w:line="360" w:lineRule="auto"/>
        <w:ind w:left="0" w:leftChars="0" w:firstLine="0" w:firstLineChars="0"/>
        <w:outlineLvl w:val="0"/>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第五条 履约保证金</w:t>
      </w:r>
    </w:p>
    <w:p>
      <w:pPr>
        <w:pStyle w:val="7"/>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left="0" w:leftChars="0" w:firstLine="638" w:firstLineChars="228"/>
        <w:textAlignment w:val="auto"/>
        <w:rPr>
          <w:rFonts w:hint="eastAsia"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乙方应在合同签订</w:t>
      </w:r>
      <w:r>
        <w:rPr>
          <w:rFonts w:hint="eastAsia" w:ascii="仿宋" w:hAnsi="仿宋" w:eastAsia="仿宋"/>
          <w:color w:val="000000" w:themeColor="text1"/>
          <w:sz w:val="28"/>
          <w:szCs w:val="28"/>
          <w14:textFill>
            <w14:solidFill>
              <w14:schemeClr w14:val="tx1"/>
            </w14:solidFill>
          </w14:textFill>
        </w:rPr>
        <w:t>后</w:t>
      </w:r>
      <w:r>
        <w:rPr>
          <w:rFonts w:hint="eastAsia" w:ascii="仿宋" w:hAnsi="仿宋" w:eastAsia="仿宋"/>
          <w:color w:val="000000" w:themeColor="text1"/>
          <w:sz w:val="28"/>
          <w:szCs w:val="28"/>
          <w:u w:val="single"/>
          <w:lang w:val="en-US" w:eastAsia="zh-CN"/>
          <w14:textFill>
            <w14:solidFill>
              <w14:schemeClr w14:val="tx1"/>
            </w14:solidFill>
          </w14:textFill>
        </w:rPr>
        <w:t xml:space="preserve"> 5</w:t>
      </w:r>
      <w:r>
        <w:rPr>
          <w:rFonts w:hint="eastAsia" w:ascii="仿宋" w:hAnsi="仿宋" w:eastAsia="仿宋"/>
          <w:color w:val="000000" w:themeColor="text1"/>
          <w:sz w:val="28"/>
          <w:szCs w:val="28"/>
          <w14:textFill>
            <w14:solidFill>
              <w14:schemeClr w14:val="tx1"/>
            </w14:solidFill>
          </w14:textFill>
        </w:rPr>
        <w:t>个工作日内</w:t>
      </w:r>
      <w:r>
        <w:rPr>
          <w:rFonts w:ascii="仿宋" w:hAnsi="仿宋" w:eastAsia="仿宋"/>
          <w:color w:val="000000" w:themeColor="text1"/>
          <w:sz w:val="28"/>
          <w:szCs w:val="28"/>
          <w14:textFill>
            <w14:solidFill>
              <w14:schemeClr w14:val="tx1"/>
            </w14:solidFill>
          </w14:textFill>
        </w:rPr>
        <w:t>交纳履约保证金</w:t>
      </w:r>
      <w:r>
        <w:rPr>
          <w:rFonts w:asci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u w:val="single"/>
          <w14:textFill>
            <w14:solidFill>
              <w14:schemeClr w14:val="tx1"/>
            </w14:solidFill>
          </w14:textFill>
        </w:rPr>
        <w:t xml:space="preserve"> </w:t>
      </w:r>
      <w:r>
        <w:rPr>
          <w:rFonts w:ascii="仿宋" w:hAnsi="仿宋" w:eastAsia="仿宋"/>
          <w:color w:val="000000" w:themeColor="text1"/>
          <w:sz w:val="28"/>
          <w:szCs w:val="28"/>
          <w14:textFill>
            <w14:solidFill>
              <w14:schemeClr w14:val="tx1"/>
            </w14:solidFill>
          </w14:textFill>
        </w:rPr>
        <w:t>元（</w:t>
      </w:r>
      <w:r>
        <w:rPr>
          <w:rFonts w:hint="eastAsia" w:ascii="仿宋" w:hAnsi="仿宋" w:eastAsia="仿宋"/>
          <w:color w:val="000000" w:themeColor="text1"/>
          <w:sz w:val="28"/>
          <w:szCs w:val="28"/>
          <w:lang w:val="en-US" w:eastAsia="zh-CN"/>
          <w14:textFill>
            <w14:solidFill>
              <w14:schemeClr w14:val="tx1"/>
            </w14:solidFill>
          </w14:textFill>
        </w:rPr>
        <w:t>首年租期三个月租金，</w:t>
      </w:r>
      <w:r>
        <w:rPr>
          <w:rFonts w:ascii="仿宋" w:hAnsi="仿宋" w:eastAsia="仿宋"/>
          <w:color w:val="000000" w:themeColor="text1"/>
          <w:sz w:val="28"/>
          <w:szCs w:val="28"/>
          <w14:textFill>
            <w14:solidFill>
              <w14:schemeClr w14:val="tx1"/>
            </w14:solidFill>
          </w14:textFill>
        </w:rPr>
        <w:t>以下简称“</w:t>
      </w:r>
      <w:r>
        <w:rPr>
          <w:rFonts w:hint="eastAsia" w:ascii="仿宋" w:hAnsi="仿宋" w:eastAsia="仿宋"/>
          <w:color w:val="000000" w:themeColor="text1"/>
          <w:sz w:val="28"/>
          <w:szCs w:val="28"/>
          <w:lang w:val="en-US" w:eastAsia="zh-CN"/>
          <w14:textFill>
            <w14:solidFill>
              <w14:schemeClr w14:val="tx1"/>
            </w14:solidFill>
          </w14:textFill>
        </w:rPr>
        <w:t>履约</w:t>
      </w:r>
      <w:r>
        <w:rPr>
          <w:rFonts w:ascii="仿宋" w:hAnsi="仿宋" w:eastAsia="仿宋"/>
          <w:color w:val="000000" w:themeColor="text1"/>
          <w:sz w:val="28"/>
          <w:szCs w:val="28"/>
          <w14:textFill>
            <w14:solidFill>
              <w14:schemeClr w14:val="tx1"/>
            </w14:solidFill>
          </w14:textFill>
        </w:rPr>
        <w:t>保证金”）。</w:t>
      </w:r>
      <w:r>
        <w:rPr>
          <w:rFonts w:hint="eastAsia" w:ascii="仿宋" w:hAnsi="仿宋" w:eastAsia="仿宋"/>
          <w:color w:val="000000" w:themeColor="text1"/>
          <w:sz w:val="28"/>
          <w:szCs w:val="28"/>
          <w:lang w:val="en-US" w:eastAsia="zh-CN"/>
          <w14:textFill>
            <w14:solidFill>
              <w14:schemeClr w14:val="tx1"/>
            </w14:solidFill>
          </w14:textFill>
        </w:rPr>
        <w:t>履约</w:t>
      </w:r>
      <w:r>
        <w:rPr>
          <w:rFonts w:hint="eastAsia" w:ascii="仿宋" w:hAnsi="仿宋" w:eastAsia="仿宋" w:cs="仿宋"/>
          <w:sz w:val="28"/>
          <w:szCs w:val="28"/>
        </w:rPr>
        <w:t>保证金不能冲抵</w:t>
      </w:r>
      <w:r>
        <w:rPr>
          <w:rFonts w:hint="eastAsia" w:ascii="仿宋" w:hAnsi="仿宋" w:eastAsia="仿宋" w:cs="仿宋"/>
          <w:sz w:val="28"/>
          <w:szCs w:val="28"/>
          <w:lang w:val="en-US" w:eastAsia="zh-CN"/>
        </w:rPr>
        <w:t>乙方</w:t>
      </w:r>
      <w:r>
        <w:rPr>
          <w:rFonts w:hint="eastAsia" w:ascii="仿宋" w:hAnsi="仿宋" w:eastAsia="仿宋" w:cs="仿宋"/>
          <w:sz w:val="28"/>
          <w:szCs w:val="28"/>
        </w:rPr>
        <w:t>租金、物业服务费，仅作为</w:t>
      </w:r>
      <w:r>
        <w:rPr>
          <w:rFonts w:hint="eastAsia" w:ascii="仿宋" w:hAnsi="仿宋" w:eastAsia="仿宋" w:cs="仿宋"/>
          <w:sz w:val="28"/>
          <w:szCs w:val="28"/>
          <w:lang w:val="en-US" w:eastAsia="zh-CN"/>
        </w:rPr>
        <w:t>乙方</w:t>
      </w:r>
      <w:r>
        <w:rPr>
          <w:rFonts w:hint="eastAsia" w:ascii="仿宋" w:hAnsi="仿宋" w:eastAsia="仿宋" w:cs="仿宋"/>
          <w:sz w:val="28"/>
          <w:szCs w:val="28"/>
        </w:rPr>
        <w:t>履行《房屋租赁合同》及《房</w:t>
      </w:r>
      <w:r>
        <w:rPr>
          <w:rFonts w:hint="eastAsia" w:ascii="仿宋" w:hAnsi="仿宋" w:eastAsia="仿宋" w:cs="仿宋"/>
          <w:kern w:val="2"/>
          <w:sz w:val="28"/>
          <w:szCs w:val="28"/>
          <w:lang w:val="en-US" w:eastAsia="zh-CN" w:bidi="ar-SA"/>
        </w:rPr>
        <w:t>屋安全协议》的义务的担保。租期满后未发现本合同约定的违约现象及安全责任事故，且乙方把以该房屋注册的工商营业执照等办理完成迁出或注销手续，并经甲方验收合格，且无任何安全方面的违约情形，甲方于合同到期后一个月内将剩余履约保证金不计息退还乙方。</w:t>
      </w:r>
    </w:p>
    <w:p>
      <w:pPr>
        <w:pStyle w:val="30"/>
        <w:keepNext w:val="0"/>
        <w:keepLines w:val="0"/>
        <w:pageBreakBefore w:val="0"/>
        <w:widowControl w:val="0"/>
        <w:kinsoku/>
        <w:wordWrap/>
        <w:overflowPunct/>
        <w:topLinePunct w:val="0"/>
        <w:autoSpaceDE/>
        <w:autoSpaceDN/>
        <w:bidi w:val="0"/>
        <w:spacing w:beforeLines="0" w:afterLines="0" w:line="360" w:lineRule="auto"/>
        <w:ind w:firstLine="0" w:firstLineChars="0"/>
        <w:textAlignment w:val="auto"/>
        <w:rPr>
          <w:rFonts w:hint="eastAsia" w:ascii="仿宋" w:hAnsi="仿宋" w:eastAsia="仿宋" w:cs="仿宋"/>
          <w:b/>
          <w:bCs/>
          <w:sz w:val="28"/>
          <w:szCs w:val="28"/>
        </w:rPr>
      </w:pPr>
      <w:r>
        <w:rPr>
          <w:rFonts w:hint="eastAsia" w:ascii="仿宋" w:hAnsi="仿宋" w:eastAsia="仿宋"/>
          <w:b/>
          <w:bCs/>
          <w:color w:val="000000" w:themeColor="text1"/>
          <w:sz w:val="28"/>
          <w:szCs w:val="28"/>
          <w14:textFill>
            <w14:solidFill>
              <w14:schemeClr w14:val="tx1"/>
            </w14:solidFill>
          </w14:textFill>
        </w:rPr>
        <w:t>第</w:t>
      </w:r>
      <w:r>
        <w:rPr>
          <w:rFonts w:hint="eastAsia" w:ascii="仿宋" w:hAnsi="仿宋" w:eastAsia="仿宋"/>
          <w:b/>
          <w:bCs/>
          <w:color w:val="000000" w:themeColor="text1"/>
          <w:sz w:val="28"/>
          <w:szCs w:val="28"/>
          <w:lang w:val="en-US" w:eastAsia="zh-CN"/>
          <w14:textFill>
            <w14:solidFill>
              <w14:schemeClr w14:val="tx1"/>
            </w14:solidFill>
          </w14:textFill>
        </w:rPr>
        <w:t>六</w:t>
      </w:r>
      <w:r>
        <w:rPr>
          <w:rFonts w:hint="eastAsia" w:ascii="仿宋" w:hAnsi="仿宋" w:eastAsia="仿宋"/>
          <w:b/>
          <w:bCs/>
          <w:color w:val="000000" w:themeColor="text1"/>
          <w:sz w:val="28"/>
          <w:szCs w:val="28"/>
          <w14:textFill>
            <w14:solidFill>
              <w14:schemeClr w14:val="tx1"/>
            </w14:solidFill>
          </w14:textFill>
        </w:rPr>
        <w:t xml:space="preserve">条 </w:t>
      </w:r>
      <w:r>
        <w:rPr>
          <w:rFonts w:hint="eastAsia" w:ascii="仿宋" w:hAnsi="仿宋" w:eastAsia="仿宋" w:cs="仿宋"/>
          <w:b/>
          <w:bCs/>
          <w:sz w:val="28"/>
          <w:szCs w:val="28"/>
        </w:rPr>
        <w:t>装修保证金</w:t>
      </w:r>
    </w:p>
    <w:p>
      <w:pPr>
        <w:keepNext w:val="0"/>
        <w:keepLines w:val="0"/>
        <w:pageBreakBefore w:val="0"/>
        <w:widowControl w:val="0"/>
        <w:kinsoku/>
        <w:wordWrap/>
        <w:overflowPunct/>
        <w:topLinePunct w:val="0"/>
        <w:autoSpaceDE/>
        <w:autoSpaceDN/>
        <w:bidi w:val="0"/>
        <w:spacing w:beforeLines="0" w:afterLines="0" w:line="360" w:lineRule="auto"/>
        <w:ind w:firstLine="560" w:firstLineChars="200"/>
        <w:jc w:val="left"/>
        <w:textAlignment w:val="auto"/>
        <w:rPr>
          <w:rFonts w:hint="eastAsia" w:ascii="仿宋" w:hAnsi="仿宋" w:eastAsia="仿宋" w:cs="仿宋"/>
          <w:sz w:val="28"/>
          <w:szCs w:val="28"/>
        </w:rPr>
      </w:pPr>
      <w:r>
        <w:rPr>
          <w:rFonts w:hint="eastAsia" w:ascii="仿宋" w:hAnsi="仿宋" w:eastAsia="仿宋" w:cs="仿宋"/>
          <w:sz w:val="28"/>
          <w:szCs w:val="28"/>
        </w:rPr>
        <w:t>若</w:t>
      </w:r>
      <w:r>
        <w:rPr>
          <w:rFonts w:hint="eastAsia" w:ascii="仿宋" w:hAnsi="仿宋" w:eastAsia="仿宋" w:cs="仿宋"/>
          <w:sz w:val="28"/>
          <w:szCs w:val="28"/>
          <w:lang w:val="en-US" w:eastAsia="zh-CN"/>
        </w:rPr>
        <w:t>乙方</w:t>
      </w:r>
      <w:r>
        <w:rPr>
          <w:rFonts w:hint="eastAsia" w:ascii="仿宋" w:hAnsi="仿宋" w:eastAsia="仿宋" w:cs="仿宋"/>
          <w:sz w:val="28"/>
          <w:szCs w:val="28"/>
        </w:rPr>
        <w:t>有装修需求的，在进场装修前根据租赁面积需缴纳1-3万元不等装修保证金（具体如下表）。装修保证金须在进场装修前由</w:t>
      </w:r>
      <w:r>
        <w:rPr>
          <w:rFonts w:hint="eastAsia" w:ascii="仿宋" w:hAnsi="仿宋" w:eastAsia="仿宋" w:cs="仿宋"/>
          <w:sz w:val="28"/>
          <w:szCs w:val="28"/>
          <w:lang w:val="en-US" w:eastAsia="zh-CN"/>
        </w:rPr>
        <w:t>乙方</w:t>
      </w:r>
      <w:r>
        <w:rPr>
          <w:rFonts w:hint="eastAsia" w:ascii="仿宋" w:hAnsi="仿宋" w:eastAsia="仿宋" w:cs="仿宋"/>
          <w:sz w:val="28"/>
          <w:szCs w:val="28"/>
        </w:rPr>
        <w:t>一次性支付给</w:t>
      </w:r>
      <w:r>
        <w:rPr>
          <w:rFonts w:hint="eastAsia" w:ascii="仿宋" w:hAnsi="仿宋" w:eastAsia="仿宋" w:cs="仿宋"/>
          <w:sz w:val="28"/>
          <w:szCs w:val="28"/>
          <w:lang w:val="en-US" w:eastAsia="zh-CN"/>
        </w:rPr>
        <w:t>甲方</w:t>
      </w:r>
      <w:r>
        <w:rPr>
          <w:rFonts w:hint="eastAsia" w:ascii="仿宋" w:hAnsi="仿宋" w:eastAsia="仿宋" w:cs="仿宋"/>
          <w:sz w:val="28"/>
          <w:szCs w:val="28"/>
        </w:rPr>
        <w:t>。装修保证金不能冲抵租金、综合管理服务费，仅作为约束</w:t>
      </w:r>
      <w:r>
        <w:rPr>
          <w:rFonts w:hint="eastAsia" w:ascii="仿宋" w:hAnsi="仿宋" w:eastAsia="仿宋" w:cs="仿宋"/>
          <w:sz w:val="28"/>
          <w:szCs w:val="28"/>
          <w:lang w:val="en-US" w:eastAsia="zh-CN"/>
        </w:rPr>
        <w:t>乙方</w:t>
      </w:r>
      <w:r>
        <w:rPr>
          <w:rFonts w:hint="eastAsia" w:ascii="仿宋" w:hAnsi="仿宋" w:eastAsia="仿宋" w:cs="仿宋"/>
          <w:sz w:val="28"/>
          <w:szCs w:val="28"/>
        </w:rPr>
        <w:t>进行规范装修，不对房屋主体结构及相关公共部分进行违规拆改。</w:t>
      </w:r>
      <w:r>
        <w:rPr>
          <w:rFonts w:hint="eastAsia" w:ascii="仿宋" w:hAnsi="仿宋" w:eastAsia="仿宋" w:cs="仿宋"/>
          <w:sz w:val="28"/>
          <w:szCs w:val="28"/>
          <w:lang w:val="en-US" w:eastAsia="zh-CN"/>
        </w:rPr>
        <w:t>租赁物业</w:t>
      </w:r>
      <w:r>
        <w:rPr>
          <w:rFonts w:hint="eastAsia" w:ascii="仿宋" w:hAnsi="仿宋" w:eastAsia="仿宋" w:cs="仿宋"/>
          <w:sz w:val="28"/>
          <w:szCs w:val="28"/>
        </w:rPr>
        <w:t>的装修设计方案必须经</w:t>
      </w:r>
      <w:r>
        <w:rPr>
          <w:rFonts w:hint="eastAsia" w:ascii="仿宋" w:hAnsi="仿宋" w:eastAsia="仿宋" w:cs="仿宋"/>
          <w:sz w:val="28"/>
          <w:szCs w:val="28"/>
          <w:lang w:val="en-US" w:eastAsia="zh-CN"/>
        </w:rPr>
        <w:t>甲方</w:t>
      </w:r>
      <w:r>
        <w:rPr>
          <w:rFonts w:hint="eastAsia" w:ascii="仿宋" w:hAnsi="仿宋" w:eastAsia="仿宋" w:cs="仿宋"/>
          <w:sz w:val="28"/>
          <w:szCs w:val="28"/>
        </w:rPr>
        <w:t>同意后方可施工，经消防等相关部门验收合格提供书面批复意见并经</w:t>
      </w:r>
      <w:r>
        <w:rPr>
          <w:rFonts w:hint="eastAsia" w:ascii="仿宋" w:hAnsi="仿宋" w:eastAsia="仿宋" w:cs="仿宋"/>
          <w:sz w:val="28"/>
          <w:szCs w:val="28"/>
          <w:lang w:val="en-US" w:eastAsia="zh-CN"/>
        </w:rPr>
        <w:t>甲方</w:t>
      </w:r>
      <w:r>
        <w:rPr>
          <w:rFonts w:hint="eastAsia" w:ascii="仿宋" w:hAnsi="仿宋" w:eastAsia="仿宋" w:cs="仿宋"/>
          <w:sz w:val="28"/>
          <w:szCs w:val="28"/>
        </w:rPr>
        <w:t>查验无违规情况后，</w:t>
      </w:r>
      <w:r>
        <w:rPr>
          <w:rFonts w:hint="eastAsia" w:ascii="仿宋" w:hAnsi="仿宋" w:eastAsia="仿宋" w:cs="仿宋"/>
          <w:sz w:val="28"/>
          <w:szCs w:val="28"/>
          <w:lang w:val="en-US" w:eastAsia="zh-CN"/>
        </w:rPr>
        <w:t>甲方</w:t>
      </w:r>
      <w:r>
        <w:rPr>
          <w:rFonts w:hint="eastAsia" w:ascii="仿宋" w:hAnsi="仿宋" w:eastAsia="仿宋" w:cs="仿宋"/>
          <w:sz w:val="28"/>
          <w:szCs w:val="28"/>
        </w:rPr>
        <w:t>将装修保证金在一个月内无息归还给</w:t>
      </w:r>
      <w:r>
        <w:rPr>
          <w:rFonts w:hint="eastAsia" w:ascii="仿宋" w:hAnsi="仿宋" w:eastAsia="仿宋" w:cs="仿宋"/>
          <w:sz w:val="28"/>
          <w:szCs w:val="28"/>
          <w:lang w:val="en-US" w:eastAsia="zh-CN"/>
        </w:rPr>
        <w:t>乙方</w:t>
      </w:r>
      <w:r>
        <w:rPr>
          <w:rFonts w:hint="eastAsia" w:ascii="仿宋" w:hAnsi="仿宋" w:eastAsia="仿宋" w:cs="仿宋"/>
          <w:sz w:val="28"/>
          <w:szCs w:val="28"/>
        </w:rPr>
        <w:t>。</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5"/>
        <w:gridCol w:w="22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5" w:type="dxa"/>
            <w:noWrap w:val="0"/>
            <w:vAlign w:val="top"/>
          </w:tcPr>
          <w:p>
            <w:pPr>
              <w:keepNext w:val="0"/>
              <w:keepLines w:val="0"/>
              <w:pageBreakBefore w:val="0"/>
              <w:widowControl w:val="0"/>
              <w:kinsoku/>
              <w:wordWrap/>
              <w:overflowPunct/>
              <w:topLinePunct w:val="0"/>
              <w:autoSpaceDE/>
              <w:autoSpaceDN/>
              <w:bidi w:val="0"/>
              <w:spacing w:beforeLines="0" w:afterLines="0"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t>租赁面积（㎡）</w:t>
            </w:r>
          </w:p>
        </w:tc>
        <w:tc>
          <w:tcPr>
            <w:tcW w:w="2265" w:type="dxa"/>
            <w:noWrap w:val="0"/>
            <w:vAlign w:val="top"/>
          </w:tcPr>
          <w:p>
            <w:pPr>
              <w:keepNext w:val="0"/>
              <w:keepLines w:val="0"/>
              <w:pageBreakBefore w:val="0"/>
              <w:widowControl w:val="0"/>
              <w:kinsoku/>
              <w:wordWrap/>
              <w:overflowPunct/>
              <w:topLinePunct w:val="0"/>
              <w:autoSpaceDE/>
              <w:autoSpaceDN/>
              <w:bidi w:val="0"/>
              <w:spacing w:beforeLines="0" w:afterLines="0" w:line="360" w:lineRule="auto"/>
              <w:jc w:val="left"/>
              <w:textAlignment w:val="auto"/>
              <w:rPr>
                <w:rFonts w:hint="eastAsia" w:ascii="仿宋" w:hAnsi="仿宋" w:eastAsia="仿宋" w:cs="仿宋"/>
                <w:sz w:val="28"/>
                <w:szCs w:val="28"/>
              </w:rPr>
            </w:pPr>
            <w:r>
              <w:rPr>
                <w:rFonts w:hint="eastAsia" w:ascii="仿宋" w:hAnsi="仿宋" w:eastAsia="仿宋" w:cs="仿宋"/>
                <w:sz w:val="28"/>
                <w:szCs w:val="28"/>
              </w:rPr>
              <w:t>装修保证金（万）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5" w:type="dxa"/>
            <w:noWrap w:val="0"/>
            <w:vAlign w:val="top"/>
          </w:tcPr>
          <w:p>
            <w:pPr>
              <w:keepNext w:val="0"/>
              <w:keepLines w:val="0"/>
              <w:pageBreakBefore w:val="0"/>
              <w:widowControl w:val="0"/>
              <w:kinsoku/>
              <w:wordWrap/>
              <w:overflowPunct/>
              <w:topLinePunct w:val="0"/>
              <w:autoSpaceDE/>
              <w:autoSpaceDN/>
              <w:bidi w:val="0"/>
              <w:spacing w:beforeLines="0" w:afterLines="0"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t>0-50</w:t>
            </w:r>
          </w:p>
        </w:tc>
        <w:tc>
          <w:tcPr>
            <w:tcW w:w="2265" w:type="dxa"/>
            <w:noWrap w:val="0"/>
            <w:vAlign w:val="top"/>
          </w:tcPr>
          <w:p>
            <w:pPr>
              <w:keepNext w:val="0"/>
              <w:keepLines w:val="0"/>
              <w:pageBreakBefore w:val="0"/>
              <w:widowControl w:val="0"/>
              <w:kinsoku/>
              <w:wordWrap/>
              <w:overflowPunct/>
              <w:topLinePunct w:val="0"/>
              <w:autoSpaceDE/>
              <w:autoSpaceDN/>
              <w:bidi w:val="0"/>
              <w:spacing w:beforeLines="0" w:afterLines="0"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5" w:type="dxa"/>
            <w:noWrap w:val="0"/>
            <w:vAlign w:val="top"/>
          </w:tcPr>
          <w:p>
            <w:pPr>
              <w:keepNext w:val="0"/>
              <w:keepLines w:val="0"/>
              <w:pageBreakBefore w:val="0"/>
              <w:widowControl w:val="0"/>
              <w:kinsoku/>
              <w:wordWrap/>
              <w:overflowPunct/>
              <w:topLinePunct w:val="0"/>
              <w:autoSpaceDE/>
              <w:autoSpaceDN/>
              <w:bidi w:val="0"/>
              <w:spacing w:beforeLines="0" w:afterLines="0"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t>50-100</w:t>
            </w:r>
          </w:p>
        </w:tc>
        <w:tc>
          <w:tcPr>
            <w:tcW w:w="2265" w:type="dxa"/>
            <w:noWrap w:val="0"/>
            <w:vAlign w:val="top"/>
          </w:tcPr>
          <w:p>
            <w:pPr>
              <w:keepNext w:val="0"/>
              <w:keepLines w:val="0"/>
              <w:pageBreakBefore w:val="0"/>
              <w:widowControl w:val="0"/>
              <w:kinsoku/>
              <w:wordWrap/>
              <w:overflowPunct/>
              <w:topLinePunct w:val="0"/>
              <w:autoSpaceDE/>
              <w:autoSpaceDN/>
              <w:bidi w:val="0"/>
              <w:spacing w:beforeLines="0" w:afterLines="0"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5" w:type="dxa"/>
            <w:noWrap w:val="0"/>
            <w:vAlign w:val="top"/>
          </w:tcPr>
          <w:p>
            <w:pPr>
              <w:keepNext w:val="0"/>
              <w:keepLines w:val="0"/>
              <w:pageBreakBefore w:val="0"/>
              <w:widowControl w:val="0"/>
              <w:kinsoku/>
              <w:wordWrap/>
              <w:overflowPunct/>
              <w:topLinePunct w:val="0"/>
              <w:autoSpaceDE/>
              <w:autoSpaceDN/>
              <w:bidi w:val="0"/>
              <w:spacing w:beforeLines="0" w:afterLines="0"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t>＞100</w:t>
            </w:r>
          </w:p>
        </w:tc>
        <w:tc>
          <w:tcPr>
            <w:tcW w:w="2265" w:type="dxa"/>
            <w:noWrap w:val="0"/>
            <w:vAlign w:val="top"/>
          </w:tcPr>
          <w:p>
            <w:pPr>
              <w:keepNext w:val="0"/>
              <w:keepLines w:val="0"/>
              <w:pageBreakBefore w:val="0"/>
              <w:widowControl w:val="0"/>
              <w:kinsoku/>
              <w:wordWrap/>
              <w:overflowPunct/>
              <w:topLinePunct w:val="0"/>
              <w:autoSpaceDE/>
              <w:autoSpaceDN/>
              <w:bidi w:val="0"/>
              <w:spacing w:beforeLines="0" w:afterLines="0"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t>3</w:t>
            </w:r>
          </w:p>
        </w:tc>
      </w:tr>
    </w:tbl>
    <w:p>
      <w:pPr>
        <w:pStyle w:val="7"/>
        <w:adjustRightInd w:val="0"/>
        <w:snapToGrid w:val="0"/>
        <w:spacing w:beforeLines="0" w:after="0" w:afterLines="0" w:line="360" w:lineRule="auto"/>
        <w:ind w:left="0" w:leftChars="0" w:firstLine="0" w:firstLineChars="0"/>
        <w:rPr>
          <w:rFonts w:hint="eastAsia" w:ascii="仿宋" w:hAnsi="仿宋" w:eastAsia="仿宋"/>
          <w:color w:val="000000" w:themeColor="text1"/>
          <w:sz w:val="28"/>
          <w:szCs w:val="28"/>
          <w14:textFill>
            <w14:solidFill>
              <w14:schemeClr w14:val="tx1"/>
            </w14:solidFill>
          </w14:textFill>
        </w:rPr>
      </w:pPr>
    </w:p>
    <w:p>
      <w:pPr>
        <w:pStyle w:val="30"/>
        <w:keepNext w:val="0"/>
        <w:keepLines w:val="0"/>
        <w:pageBreakBefore w:val="0"/>
        <w:widowControl w:val="0"/>
        <w:kinsoku/>
        <w:wordWrap/>
        <w:overflowPunct/>
        <w:topLinePunct w:val="0"/>
        <w:autoSpaceDE/>
        <w:autoSpaceDN/>
        <w:bidi w:val="0"/>
        <w:spacing w:beforeLines="0" w:afterLines="0" w:line="360" w:lineRule="auto"/>
        <w:ind w:firstLine="0" w:firstLineChars="0"/>
        <w:textAlignment w:val="auto"/>
        <w:rPr>
          <w:rFonts w:hint="eastAsia"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w:t>
      </w:r>
      <w:r>
        <w:rPr>
          <w:rFonts w:hint="eastAsia" w:ascii="仿宋" w:hAnsi="仿宋" w:eastAsia="仿宋"/>
          <w:b/>
          <w:bCs/>
          <w:color w:val="000000" w:themeColor="text1"/>
          <w:sz w:val="28"/>
          <w:szCs w:val="28"/>
          <w:lang w:val="en-US" w:eastAsia="zh-CN"/>
          <w14:textFill>
            <w14:solidFill>
              <w14:schemeClr w14:val="tx1"/>
            </w14:solidFill>
          </w14:textFill>
        </w:rPr>
        <w:t>七</w:t>
      </w:r>
      <w:r>
        <w:rPr>
          <w:rFonts w:hint="eastAsia" w:ascii="仿宋" w:hAnsi="仿宋" w:eastAsia="仿宋"/>
          <w:b/>
          <w:bCs/>
          <w:color w:val="000000" w:themeColor="text1"/>
          <w:sz w:val="28"/>
          <w:szCs w:val="28"/>
          <w14:textFill>
            <w14:solidFill>
              <w14:schemeClr w14:val="tx1"/>
            </w14:solidFill>
          </w14:textFill>
        </w:rPr>
        <w:t>条 房屋的交接</w:t>
      </w:r>
    </w:p>
    <w:p>
      <w:pPr>
        <w:pStyle w:val="29"/>
        <w:ind w:firstLine="638" w:firstLineChars="228"/>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本次租赁物业装修部分以展示现状为准，房屋移交时，不保证装修、装饰物的完好。本次招租标的内有两套为样板间（房号为3幢329室、3幢335室），内有可移动的设施设备、装饰物、家具包含在本次招租范围内，软装家具清单详见附件七。</w:t>
      </w:r>
      <w:r>
        <w:rPr>
          <w:rFonts w:hint="eastAsia" w:ascii="仿宋" w:hAnsi="仿宋" w:eastAsia="仿宋" w:cs="仿宋"/>
          <w:sz w:val="28"/>
          <w:szCs w:val="28"/>
          <w:lang w:val="en-US" w:eastAsia="zh-CN"/>
        </w:rPr>
        <w:t>本次招租标的</w:t>
      </w:r>
      <w:r>
        <w:rPr>
          <w:rFonts w:hint="eastAsia" w:ascii="仿宋" w:hAnsi="仿宋" w:eastAsia="仿宋" w:cs="仿宋"/>
          <w:sz w:val="28"/>
          <w:szCs w:val="28"/>
        </w:rPr>
        <w:t>内</w:t>
      </w:r>
      <w:r>
        <w:rPr>
          <w:rFonts w:hint="eastAsia" w:ascii="仿宋" w:hAnsi="仿宋" w:eastAsia="仿宋" w:cs="仿宋"/>
          <w:sz w:val="28"/>
          <w:szCs w:val="28"/>
          <w:lang w:eastAsia="zh-CN"/>
        </w:rPr>
        <w:t>有</w:t>
      </w:r>
      <w:r>
        <w:rPr>
          <w:rFonts w:hint="eastAsia" w:ascii="仿宋" w:hAnsi="仿宋" w:eastAsia="仿宋" w:cs="仿宋"/>
          <w:sz w:val="28"/>
          <w:szCs w:val="28"/>
          <w:lang w:val="en-US" w:eastAsia="zh-CN"/>
        </w:rPr>
        <w:t>一套商铺</w:t>
      </w:r>
      <w:r>
        <w:rPr>
          <w:rFonts w:hint="eastAsia" w:ascii="仿宋" w:hAnsi="仿宋" w:eastAsia="仿宋" w:cs="仿宋"/>
          <w:sz w:val="28"/>
          <w:szCs w:val="28"/>
          <w:lang w:eastAsia="zh-CN"/>
        </w:rPr>
        <w:t>（房号为</w:t>
      </w:r>
      <w:r>
        <w:rPr>
          <w:rFonts w:hint="eastAsia" w:ascii="仿宋" w:hAnsi="仿宋" w:eastAsia="仿宋" w:cs="仿宋"/>
          <w:sz w:val="28"/>
          <w:szCs w:val="28"/>
          <w:lang w:val="en-US" w:eastAsia="zh-CN"/>
        </w:rPr>
        <w:t>3幢102室），内</w:t>
      </w:r>
      <w:r>
        <w:rPr>
          <w:rFonts w:hint="eastAsia" w:ascii="仿宋" w:hAnsi="仿宋" w:eastAsia="仿宋" w:cs="仿宋"/>
          <w:sz w:val="28"/>
          <w:szCs w:val="28"/>
        </w:rPr>
        <w:t>有</w:t>
      </w:r>
      <w:r>
        <w:rPr>
          <w:rFonts w:hint="eastAsia" w:ascii="仿宋" w:hAnsi="仿宋" w:eastAsia="仿宋" w:cs="仿宋"/>
          <w:sz w:val="28"/>
          <w:szCs w:val="28"/>
          <w:lang w:val="en-US" w:eastAsia="zh-CN"/>
        </w:rPr>
        <w:t>空调及</w:t>
      </w:r>
      <w:r>
        <w:rPr>
          <w:rFonts w:hint="eastAsia" w:ascii="仿宋" w:hAnsi="仿宋" w:eastAsia="仿宋" w:cs="仿宋"/>
          <w:sz w:val="28"/>
          <w:szCs w:val="28"/>
        </w:rPr>
        <w:t>可移动的设施设备、装饰物、家具</w:t>
      </w:r>
      <w:r>
        <w:rPr>
          <w:rFonts w:hint="eastAsia" w:ascii="仿宋" w:hAnsi="仿宋" w:eastAsia="仿宋" w:cs="仿宋"/>
          <w:sz w:val="28"/>
          <w:szCs w:val="28"/>
          <w:lang w:val="en-US" w:eastAsia="zh-CN"/>
        </w:rPr>
        <w:t>不</w:t>
      </w:r>
      <w:r>
        <w:rPr>
          <w:rFonts w:hint="eastAsia" w:ascii="仿宋" w:hAnsi="仿宋" w:eastAsia="仿宋" w:cs="仿宋"/>
          <w:sz w:val="28"/>
          <w:szCs w:val="28"/>
        </w:rPr>
        <w:t>包含在本次招租范围内。</w:t>
      </w:r>
      <w:r>
        <w:rPr>
          <w:rFonts w:hint="eastAsia" w:ascii="仿宋" w:hAnsi="仿宋" w:eastAsia="仿宋" w:cs="仿宋"/>
          <w:kern w:val="2"/>
          <w:sz w:val="28"/>
          <w:szCs w:val="28"/>
          <w:lang w:val="en-US" w:eastAsia="zh-CN" w:bidi="ar-SA"/>
        </w:rPr>
        <w:t>租赁物业质量、具体位置及房屋面积、水电容量均以现场展示为准。</w:t>
      </w:r>
    </w:p>
    <w:p>
      <w:pPr>
        <w:keepNext w:val="0"/>
        <w:keepLines w:val="0"/>
        <w:pageBreakBefore w:val="0"/>
        <w:widowControl w:val="0"/>
        <w:kinsoku/>
        <w:wordWrap/>
        <w:overflowPunct/>
        <w:topLinePunct w:val="0"/>
        <w:autoSpaceDE/>
        <w:autoSpaceDN/>
        <w:bidi w:val="0"/>
        <w:spacing w:line="360" w:lineRule="auto"/>
        <w:ind w:firstLine="640"/>
        <w:textAlignment w:val="auto"/>
        <w:rPr>
          <w:rFonts w:hint="eastAsia" w:ascii="仿宋" w:hAnsi="仿宋" w:eastAsia="仿宋" w:cs="仿宋"/>
          <w:sz w:val="28"/>
          <w:szCs w:val="28"/>
          <w:highlight w:val="none"/>
        </w:rPr>
      </w:pPr>
      <w:bookmarkStart w:id="3" w:name="_Hlk137732614"/>
      <w:r>
        <w:rPr>
          <w:rFonts w:hint="eastAsia" w:ascii="仿宋" w:hAnsi="仿宋" w:eastAsia="仿宋" w:cs="仿宋"/>
          <w:sz w:val="28"/>
          <w:szCs w:val="28"/>
          <w:lang w:val="en-US" w:eastAsia="zh-CN"/>
        </w:rPr>
        <w:t>2、</w:t>
      </w:r>
      <w:r>
        <w:rPr>
          <w:rFonts w:hint="eastAsia" w:ascii="仿宋" w:hAnsi="仿宋" w:eastAsia="仿宋" w:cs="仿宋"/>
          <w:sz w:val="28"/>
          <w:szCs w:val="28"/>
          <w:highlight w:val="none"/>
        </w:rPr>
        <w:t>本次租赁房屋的交付，在</w:t>
      </w:r>
      <w:r>
        <w:rPr>
          <w:rFonts w:hint="eastAsia" w:ascii="仿宋" w:hAnsi="仿宋" w:eastAsia="仿宋" w:cs="仿宋"/>
          <w:sz w:val="28"/>
          <w:szCs w:val="28"/>
          <w:highlight w:val="none"/>
          <w:lang w:val="en-US" w:eastAsia="zh-CN"/>
        </w:rPr>
        <w:t>甲方</w:t>
      </w:r>
      <w:r>
        <w:rPr>
          <w:rFonts w:hint="eastAsia" w:ascii="仿宋" w:hAnsi="仿宋" w:eastAsia="仿宋" w:cs="仿宋"/>
          <w:sz w:val="28"/>
          <w:szCs w:val="28"/>
          <w:highlight w:val="none"/>
        </w:rPr>
        <w:t>与</w:t>
      </w:r>
      <w:r>
        <w:rPr>
          <w:rFonts w:hint="eastAsia" w:ascii="仿宋" w:hAnsi="仿宋" w:eastAsia="仿宋" w:cs="仿宋"/>
          <w:sz w:val="28"/>
          <w:szCs w:val="28"/>
          <w:highlight w:val="none"/>
          <w:lang w:val="en-US" w:eastAsia="zh-CN"/>
        </w:rPr>
        <w:t>乙方</w:t>
      </w:r>
      <w:r>
        <w:rPr>
          <w:rFonts w:hint="eastAsia" w:ascii="仿宋" w:hAnsi="仿宋" w:eastAsia="仿宋" w:cs="仿宋"/>
          <w:sz w:val="28"/>
          <w:szCs w:val="28"/>
          <w:highlight w:val="none"/>
        </w:rPr>
        <w:t>之间进行。</w:t>
      </w:r>
      <w:bookmarkStart w:id="4" w:name="OLE_LINK2"/>
      <w:r>
        <w:rPr>
          <w:rFonts w:hint="eastAsia" w:ascii="仿宋" w:hAnsi="仿宋" w:eastAsia="仿宋" w:cs="仿宋"/>
          <w:sz w:val="28"/>
          <w:szCs w:val="28"/>
          <w:highlight w:val="none"/>
          <w:lang w:val="en-US" w:eastAsia="zh-CN"/>
        </w:rPr>
        <w:t>乙方</w:t>
      </w:r>
      <w:bookmarkEnd w:id="4"/>
      <w:r>
        <w:rPr>
          <w:rFonts w:hint="eastAsia" w:ascii="仿宋" w:hAnsi="仿宋" w:eastAsia="仿宋" w:cs="仿宋"/>
          <w:sz w:val="28"/>
          <w:szCs w:val="28"/>
          <w:highlight w:val="none"/>
        </w:rPr>
        <w:t>按约付清首期租金、履约保证金和交易服务费等交易资金后，由</w:t>
      </w:r>
      <w:r>
        <w:rPr>
          <w:rFonts w:hint="eastAsia" w:ascii="仿宋" w:hAnsi="仿宋" w:eastAsia="仿宋" w:cs="仿宋"/>
          <w:sz w:val="28"/>
          <w:szCs w:val="28"/>
          <w:highlight w:val="none"/>
          <w:lang w:val="en-US" w:eastAsia="zh-CN"/>
        </w:rPr>
        <w:t>甲方</w:t>
      </w:r>
      <w:r>
        <w:rPr>
          <w:rFonts w:hint="eastAsia" w:ascii="仿宋" w:hAnsi="仿宋" w:eastAsia="仿宋" w:cs="仿宋"/>
          <w:sz w:val="28"/>
          <w:szCs w:val="28"/>
          <w:highlight w:val="none"/>
        </w:rPr>
        <w:t>通知</w:t>
      </w:r>
      <w:r>
        <w:rPr>
          <w:rFonts w:hint="eastAsia" w:ascii="仿宋" w:hAnsi="仿宋" w:eastAsia="仿宋" w:cs="仿宋"/>
          <w:sz w:val="28"/>
          <w:szCs w:val="28"/>
          <w:highlight w:val="none"/>
          <w:lang w:val="en-US" w:eastAsia="zh-CN"/>
        </w:rPr>
        <w:t>乙方</w:t>
      </w:r>
      <w:r>
        <w:rPr>
          <w:rFonts w:hint="eastAsia" w:ascii="仿宋" w:hAnsi="仿宋" w:eastAsia="仿宋" w:cs="仿宋"/>
          <w:sz w:val="28"/>
          <w:szCs w:val="28"/>
          <w:highlight w:val="none"/>
        </w:rPr>
        <w:t>并将租赁房屋交付给</w:t>
      </w:r>
      <w:r>
        <w:rPr>
          <w:rFonts w:hint="eastAsia" w:ascii="仿宋" w:hAnsi="仿宋" w:eastAsia="仿宋" w:cs="仿宋"/>
          <w:sz w:val="28"/>
          <w:szCs w:val="28"/>
          <w:highlight w:val="none"/>
          <w:lang w:val="en-US" w:eastAsia="zh-CN"/>
        </w:rPr>
        <w:t>乙方</w:t>
      </w:r>
      <w:r>
        <w:rPr>
          <w:rFonts w:hint="eastAsia" w:ascii="仿宋" w:hAnsi="仿宋" w:eastAsia="仿宋" w:cs="仿宋"/>
          <w:sz w:val="28"/>
          <w:szCs w:val="28"/>
          <w:highlight w:val="none"/>
        </w:rPr>
        <w:t>，</w:t>
      </w:r>
      <w:r>
        <w:rPr>
          <w:rFonts w:hint="eastAsia" w:ascii="仿宋" w:hAnsi="仿宋" w:eastAsia="仿宋" w:cs="仿宋"/>
          <w:sz w:val="28"/>
          <w:szCs w:val="28"/>
          <w:highlight w:val="none"/>
          <w:lang w:val="en-US" w:eastAsia="zh-CN"/>
        </w:rPr>
        <w:t>乙方</w:t>
      </w:r>
      <w:r>
        <w:rPr>
          <w:rFonts w:hint="eastAsia" w:ascii="仿宋" w:hAnsi="仿宋" w:eastAsia="仿宋" w:cs="仿宋"/>
          <w:sz w:val="28"/>
          <w:szCs w:val="28"/>
          <w:highlight w:val="none"/>
        </w:rPr>
        <w:t>应在</w:t>
      </w:r>
      <w:r>
        <w:rPr>
          <w:rFonts w:hint="eastAsia" w:ascii="仿宋" w:hAnsi="仿宋" w:eastAsia="仿宋" w:cs="仿宋"/>
          <w:sz w:val="28"/>
          <w:szCs w:val="28"/>
          <w:highlight w:val="none"/>
          <w:lang w:val="en-US" w:eastAsia="zh-CN"/>
        </w:rPr>
        <w:t>甲方</w:t>
      </w:r>
      <w:r>
        <w:rPr>
          <w:rFonts w:hint="eastAsia" w:ascii="仿宋" w:hAnsi="仿宋" w:eastAsia="仿宋" w:cs="仿宋"/>
          <w:sz w:val="28"/>
          <w:szCs w:val="28"/>
          <w:highlight w:val="none"/>
        </w:rPr>
        <w:t>通知的期限内与</w:t>
      </w:r>
      <w:r>
        <w:rPr>
          <w:rFonts w:hint="eastAsia" w:ascii="仿宋" w:hAnsi="仿宋" w:eastAsia="仿宋" w:cs="仿宋"/>
          <w:sz w:val="28"/>
          <w:szCs w:val="28"/>
          <w:highlight w:val="none"/>
          <w:lang w:val="en-US" w:eastAsia="zh-CN"/>
        </w:rPr>
        <w:t>甲方</w:t>
      </w:r>
      <w:r>
        <w:rPr>
          <w:rFonts w:hint="eastAsia" w:ascii="仿宋" w:hAnsi="仿宋" w:eastAsia="仿宋" w:cs="仿宋"/>
          <w:sz w:val="28"/>
          <w:szCs w:val="28"/>
          <w:highlight w:val="none"/>
        </w:rPr>
        <w:t>办理交付手续。交付按移交时的现状进行，</w:t>
      </w:r>
      <w:r>
        <w:rPr>
          <w:rFonts w:hint="eastAsia" w:ascii="仿宋" w:hAnsi="仿宋" w:eastAsia="仿宋" w:cs="仿宋"/>
          <w:sz w:val="28"/>
          <w:szCs w:val="28"/>
          <w:highlight w:val="none"/>
          <w:lang w:val="en-US" w:eastAsia="zh-CN"/>
        </w:rPr>
        <w:t>甲方</w:t>
      </w:r>
      <w:r>
        <w:rPr>
          <w:rFonts w:hint="eastAsia" w:ascii="仿宋" w:hAnsi="仿宋" w:eastAsia="仿宋" w:cs="仿宋"/>
          <w:sz w:val="28"/>
          <w:szCs w:val="28"/>
          <w:highlight w:val="none"/>
        </w:rPr>
        <w:t>和</w:t>
      </w:r>
      <w:r>
        <w:rPr>
          <w:rFonts w:hint="eastAsia" w:ascii="仿宋" w:hAnsi="仿宋" w:eastAsia="仿宋" w:cs="仿宋"/>
          <w:sz w:val="28"/>
          <w:szCs w:val="28"/>
          <w:highlight w:val="none"/>
          <w:lang w:val="en-US" w:eastAsia="zh-CN"/>
        </w:rPr>
        <w:t>乙方</w:t>
      </w:r>
      <w:r>
        <w:rPr>
          <w:rFonts w:hint="eastAsia" w:ascii="仿宋" w:hAnsi="仿宋" w:eastAsia="仿宋" w:cs="仿宋"/>
          <w:sz w:val="28"/>
          <w:szCs w:val="28"/>
          <w:highlight w:val="none"/>
        </w:rPr>
        <w:t>于房屋交付之日分别派代表进行确认,并共同在移交标的物接</w:t>
      </w:r>
      <w:r>
        <w:rPr>
          <w:rFonts w:hint="eastAsia" w:ascii="仿宋" w:hAnsi="仿宋" w:eastAsia="仿宋" w:cs="仿宋"/>
          <w:sz w:val="28"/>
          <w:szCs w:val="28"/>
          <w:highlight w:val="none"/>
          <w:lang w:eastAsia="zh-CN"/>
        </w:rPr>
        <w:t>收</w:t>
      </w:r>
      <w:r>
        <w:rPr>
          <w:rFonts w:hint="eastAsia" w:ascii="仿宋" w:hAnsi="仿宋" w:eastAsia="仿宋" w:cs="仿宋"/>
          <w:sz w:val="28"/>
          <w:szCs w:val="28"/>
          <w:highlight w:val="none"/>
        </w:rPr>
        <w:t>确认单</w:t>
      </w:r>
      <w:r>
        <w:rPr>
          <w:rFonts w:hint="eastAsia" w:ascii="仿宋" w:hAnsi="仿宋" w:eastAsia="仿宋" w:cs="仿宋"/>
          <w:sz w:val="28"/>
          <w:szCs w:val="28"/>
          <w:highlight w:val="none"/>
          <w:lang w:eastAsia="zh-CN"/>
        </w:rPr>
        <w:t>（详见附件三、附件七）</w:t>
      </w:r>
      <w:r>
        <w:rPr>
          <w:rFonts w:hint="eastAsia" w:ascii="仿宋" w:hAnsi="仿宋" w:eastAsia="仿宋" w:cs="仿宋"/>
          <w:sz w:val="28"/>
          <w:szCs w:val="28"/>
          <w:highlight w:val="none"/>
        </w:rPr>
        <w:t>上签字。</w:t>
      </w:r>
      <w:r>
        <w:rPr>
          <w:rFonts w:hint="eastAsia" w:ascii="仿宋" w:hAnsi="仿宋" w:eastAsia="仿宋" w:cs="仿宋"/>
          <w:sz w:val="28"/>
          <w:szCs w:val="28"/>
          <w:highlight w:val="none"/>
          <w:lang w:val="en-US" w:eastAsia="zh-CN"/>
        </w:rPr>
        <w:t>甲方</w:t>
      </w:r>
      <w:r>
        <w:rPr>
          <w:rFonts w:hint="eastAsia" w:ascii="仿宋" w:hAnsi="仿宋" w:eastAsia="仿宋" w:cs="仿宋"/>
          <w:sz w:val="28"/>
          <w:szCs w:val="28"/>
          <w:highlight w:val="none"/>
        </w:rPr>
        <w:t>将租赁房屋交付给</w:t>
      </w:r>
      <w:r>
        <w:rPr>
          <w:rFonts w:hint="eastAsia" w:ascii="仿宋" w:hAnsi="仿宋" w:eastAsia="仿宋" w:cs="仿宋"/>
          <w:sz w:val="28"/>
          <w:szCs w:val="28"/>
          <w:highlight w:val="none"/>
          <w:lang w:val="en-US" w:eastAsia="zh-CN"/>
        </w:rPr>
        <w:t>乙方</w:t>
      </w:r>
      <w:r>
        <w:rPr>
          <w:rFonts w:hint="eastAsia" w:ascii="仿宋" w:hAnsi="仿宋" w:eastAsia="仿宋" w:cs="仿宋"/>
          <w:sz w:val="28"/>
          <w:szCs w:val="28"/>
          <w:highlight w:val="none"/>
        </w:rPr>
        <w:t>即视为租赁房屋交接完毕。</w:t>
      </w:r>
    </w:p>
    <w:bookmarkEnd w:id="3"/>
    <w:p>
      <w:pPr>
        <w:keepNext w:val="0"/>
        <w:keepLines w:val="0"/>
        <w:pageBreakBefore w:val="0"/>
        <w:widowControl w:val="0"/>
        <w:kinsoku/>
        <w:wordWrap/>
        <w:overflowPunct/>
        <w:topLinePunct w:val="0"/>
        <w:autoSpaceDE/>
        <w:autoSpaceDN/>
        <w:bidi w:val="0"/>
        <w:adjustRightInd/>
        <w:snapToGrid/>
        <w:spacing w:beforeLines="0" w:afterLines="0" w:line="360" w:lineRule="auto"/>
        <w:ind w:firstLine="0"/>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 xml:space="preserve">    3、</w:t>
      </w:r>
      <w:r>
        <w:rPr>
          <w:rFonts w:hint="eastAsia" w:ascii="仿宋" w:hAnsi="仿宋" w:eastAsia="仿宋" w:cs="仿宋"/>
          <w:sz w:val="28"/>
          <w:szCs w:val="28"/>
          <w:highlight w:val="none"/>
        </w:rPr>
        <w:t>如</w:t>
      </w:r>
      <w:r>
        <w:rPr>
          <w:rFonts w:hint="eastAsia" w:ascii="仿宋" w:hAnsi="仿宋" w:eastAsia="仿宋" w:cs="仿宋"/>
          <w:sz w:val="28"/>
          <w:szCs w:val="28"/>
          <w:highlight w:val="none"/>
          <w:lang w:val="en-US" w:eastAsia="zh-CN"/>
        </w:rPr>
        <w:t>乙方</w:t>
      </w:r>
      <w:r>
        <w:rPr>
          <w:rFonts w:hint="eastAsia" w:ascii="仿宋" w:hAnsi="仿宋" w:eastAsia="仿宋" w:cs="仿宋"/>
          <w:sz w:val="28"/>
          <w:szCs w:val="28"/>
          <w:highlight w:val="none"/>
        </w:rPr>
        <w:t>逾期付款，</w:t>
      </w:r>
      <w:r>
        <w:rPr>
          <w:rFonts w:hint="eastAsia" w:ascii="仿宋" w:hAnsi="仿宋" w:eastAsia="仿宋" w:cs="仿宋"/>
          <w:sz w:val="28"/>
          <w:szCs w:val="28"/>
          <w:highlight w:val="none"/>
          <w:lang w:val="en-US" w:eastAsia="zh-CN"/>
        </w:rPr>
        <w:t>甲方</w:t>
      </w:r>
      <w:r>
        <w:rPr>
          <w:rFonts w:hint="eastAsia" w:ascii="仿宋" w:hAnsi="仿宋" w:eastAsia="仿宋" w:cs="仿宋"/>
          <w:sz w:val="28"/>
          <w:szCs w:val="28"/>
          <w:highlight w:val="none"/>
        </w:rPr>
        <w:t>有权延期交付，但租期不作顺延。</w:t>
      </w:r>
    </w:p>
    <w:p>
      <w:pPr>
        <w:keepNext w:val="0"/>
        <w:keepLines w:val="0"/>
        <w:pageBreakBefore w:val="0"/>
        <w:widowControl w:val="0"/>
        <w:kinsoku/>
        <w:wordWrap/>
        <w:overflowPunct/>
        <w:topLinePunct w:val="0"/>
        <w:autoSpaceDE/>
        <w:autoSpaceDN/>
        <w:bidi w:val="0"/>
        <w:spacing w:beforeLines="0" w:afterLines="0" w:line="360" w:lineRule="auto"/>
        <w:ind w:firstLine="640"/>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4、</w:t>
      </w:r>
      <w:r>
        <w:rPr>
          <w:rFonts w:hint="eastAsia" w:ascii="仿宋" w:hAnsi="仿宋" w:eastAsia="仿宋" w:cs="仿宋"/>
          <w:sz w:val="28"/>
          <w:szCs w:val="28"/>
          <w:highlight w:val="none"/>
        </w:rPr>
        <w:t>交付按移交时现状进行，</w:t>
      </w:r>
      <w:r>
        <w:rPr>
          <w:rFonts w:hint="eastAsia" w:ascii="仿宋" w:hAnsi="仿宋" w:eastAsia="仿宋" w:cs="仿宋"/>
          <w:sz w:val="28"/>
          <w:szCs w:val="28"/>
          <w:highlight w:val="none"/>
          <w:lang w:val="en-US" w:eastAsia="zh-CN"/>
        </w:rPr>
        <w:t>甲方</w:t>
      </w:r>
      <w:r>
        <w:rPr>
          <w:rFonts w:hint="eastAsia" w:ascii="仿宋" w:hAnsi="仿宋" w:eastAsia="仿宋" w:cs="仿宋"/>
          <w:sz w:val="28"/>
          <w:szCs w:val="28"/>
          <w:highlight w:val="none"/>
        </w:rPr>
        <w:t>不保证装修、装饰物的完好。</w:t>
      </w:r>
    </w:p>
    <w:p>
      <w:pPr>
        <w:keepNext w:val="0"/>
        <w:keepLines w:val="0"/>
        <w:pageBreakBefore w:val="0"/>
        <w:widowControl w:val="0"/>
        <w:kinsoku/>
        <w:wordWrap/>
        <w:overflowPunct/>
        <w:topLinePunct w:val="0"/>
        <w:autoSpaceDE/>
        <w:autoSpaceDN/>
        <w:bidi w:val="0"/>
        <w:adjustRightInd/>
        <w:snapToGrid/>
        <w:spacing w:beforeLines="0" w:after="0" w:afterLines="0" w:line="360" w:lineRule="auto"/>
        <w:ind w:firstLine="641"/>
        <w:textAlignment w:val="auto"/>
        <w:rPr>
          <w:rFonts w:hint="eastAsia" w:ascii="仿宋" w:hAnsi="仿宋" w:eastAsia="仿宋" w:cs="仿宋"/>
          <w:sz w:val="28"/>
          <w:szCs w:val="28"/>
        </w:rPr>
      </w:pPr>
      <w:r>
        <w:rPr>
          <w:rFonts w:hint="eastAsia" w:ascii="仿宋" w:hAnsi="仿宋" w:eastAsia="仿宋" w:cs="仿宋"/>
          <w:sz w:val="28"/>
          <w:szCs w:val="28"/>
          <w:highlight w:val="none"/>
          <w:lang w:val="en-US" w:eastAsia="zh-CN"/>
        </w:rPr>
        <w:t>5、甲方</w:t>
      </w:r>
      <w:r>
        <w:rPr>
          <w:rFonts w:hint="eastAsia" w:ascii="仿宋" w:hAnsi="仿宋" w:eastAsia="仿宋" w:cs="仿宋"/>
          <w:sz w:val="28"/>
          <w:szCs w:val="28"/>
          <w:highlight w:val="none"/>
        </w:rPr>
        <w:t>和</w:t>
      </w:r>
      <w:r>
        <w:rPr>
          <w:rFonts w:hint="eastAsia" w:ascii="仿宋" w:hAnsi="仿宋" w:eastAsia="仿宋" w:cs="仿宋"/>
          <w:sz w:val="28"/>
          <w:szCs w:val="28"/>
          <w:highlight w:val="none"/>
          <w:lang w:val="en-US" w:eastAsia="zh-CN"/>
        </w:rPr>
        <w:t>乙方</w:t>
      </w:r>
      <w:r>
        <w:rPr>
          <w:rFonts w:hint="eastAsia" w:ascii="仿宋" w:hAnsi="仿宋" w:eastAsia="仿宋" w:cs="仿宋"/>
          <w:sz w:val="28"/>
          <w:szCs w:val="28"/>
          <w:highlight w:val="none"/>
        </w:rPr>
        <w:t>对租赁权交付有异议的，由</w:t>
      </w:r>
      <w:r>
        <w:rPr>
          <w:rFonts w:hint="eastAsia" w:ascii="仿宋" w:hAnsi="仿宋" w:eastAsia="仿宋" w:cs="仿宋"/>
          <w:sz w:val="28"/>
          <w:szCs w:val="28"/>
          <w:highlight w:val="none"/>
          <w:lang w:val="en-US" w:eastAsia="zh-CN"/>
        </w:rPr>
        <w:t>甲乙</w:t>
      </w:r>
      <w:r>
        <w:rPr>
          <w:rFonts w:hint="eastAsia" w:ascii="仿宋" w:hAnsi="仿宋" w:eastAsia="仿宋" w:cs="仿宋"/>
          <w:sz w:val="28"/>
          <w:szCs w:val="28"/>
          <w:highlight w:val="none"/>
        </w:rPr>
        <w:t>双方自行</w:t>
      </w:r>
      <w:r>
        <w:rPr>
          <w:rFonts w:hint="eastAsia" w:ascii="仿宋" w:hAnsi="仿宋" w:eastAsia="仿宋" w:cs="仿宋"/>
          <w:sz w:val="28"/>
          <w:szCs w:val="28"/>
          <w:highlight w:val="none"/>
          <w:lang w:val="en-US" w:eastAsia="zh-CN"/>
        </w:rPr>
        <w:t>协商</w:t>
      </w:r>
      <w:r>
        <w:rPr>
          <w:rFonts w:hint="eastAsia" w:ascii="仿宋" w:hAnsi="仿宋" w:eastAsia="仿宋" w:cs="仿宋"/>
          <w:sz w:val="28"/>
          <w:szCs w:val="28"/>
          <w:highlight w:val="none"/>
        </w:rPr>
        <w:t>解决。</w:t>
      </w:r>
    </w:p>
    <w:p>
      <w:pPr>
        <w:pStyle w:val="7"/>
        <w:adjustRightInd w:val="0"/>
        <w:snapToGrid w:val="0"/>
        <w:spacing w:beforeLines="0" w:after="0" w:afterLines="0" w:line="360" w:lineRule="auto"/>
        <w:ind w:left="0" w:leftChars="0" w:firstLine="0" w:firstLineChars="0"/>
        <w:outlineLvl w:val="0"/>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w:t>
      </w:r>
      <w:r>
        <w:rPr>
          <w:rFonts w:hint="eastAsia" w:ascii="仿宋" w:hAnsi="仿宋" w:eastAsia="仿宋"/>
          <w:b/>
          <w:bCs/>
          <w:color w:val="000000" w:themeColor="text1"/>
          <w:sz w:val="28"/>
          <w:szCs w:val="28"/>
          <w:lang w:eastAsia="zh-CN"/>
          <w14:textFill>
            <w14:solidFill>
              <w14:schemeClr w14:val="tx1"/>
            </w14:solidFill>
          </w14:textFill>
        </w:rPr>
        <w:t>八</w:t>
      </w:r>
      <w:r>
        <w:rPr>
          <w:rFonts w:hint="eastAsia" w:ascii="仿宋" w:hAnsi="仿宋" w:eastAsia="仿宋"/>
          <w:b/>
          <w:bCs/>
          <w:color w:val="000000" w:themeColor="text1"/>
          <w:sz w:val="28"/>
          <w:szCs w:val="28"/>
          <w14:textFill>
            <w14:solidFill>
              <w14:schemeClr w14:val="tx1"/>
            </w14:solidFill>
          </w14:textFill>
        </w:rPr>
        <w:t>条 乙方的责任</w:t>
      </w:r>
    </w:p>
    <w:p>
      <w:pPr>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w:t>
      </w:r>
      <w:r>
        <w:rPr>
          <w:rFonts w:hint="eastAsia" w:ascii="仿宋" w:hAnsi="仿宋" w:eastAsia="仿宋"/>
          <w:color w:val="000000" w:themeColor="text1"/>
          <w:sz w:val="28"/>
          <w:szCs w:val="28"/>
          <w14:textFill>
            <w14:solidFill>
              <w14:schemeClr w14:val="tx1"/>
            </w14:solidFill>
          </w14:textFill>
        </w:rPr>
        <w:t>乙方应按照该处房屋租赁合同约定</w:t>
      </w:r>
      <w:r>
        <w:rPr>
          <w:rFonts w:hint="eastAsia" w:ascii="仿宋" w:hAnsi="仿宋" w:eastAsia="仿宋"/>
          <w:color w:val="000000" w:themeColor="text1"/>
          <w:sz w:val="28"/>
          <w:szCs w:val="28"/>
          <w:lang w:val="en-US" w:eastAsia="zh-CN"/>
          <w14:textFill>
            <w14:solidFill>
              <w14:schemeClr w14:val="tx1"/>
            </w14:solidFill>
          </w14:textFill>
        </w:rPr>
        <w:t>的</w:t>
      </w:r>
      <w:r>
        <w:rPr>
          <w:rFonts w:hint="eastAsia" w:ascii="仿宋" w:hAnsi="仿宋" w:eastAsia="仿宋"/>
          <w:color w:val="000000" w:themeColor="text1"/>
          <w:sz w:val="28"/>
          <w:szCs w:val="28"/>
          <w14:textFill>
            <w14:solidFill>
              <w14:schemeClr w14:val="tx1"/>
            </w14:solidFill>
          </w14:textFill>
        </w:rPr>
        <w:t>用途使用该房屋，自行办理相关信息登记、报送，领取相关证</w:t>
      </w:r>
      <w:r>
        <w:rPr>
          <w:rFonts w:ascii="仿宋" w:hAnsi="仿宋" w:eastAsia="仿宋"/>
          <w:color w:val="000000" w:themeColor="text1"/>
          <w:sz w:val="28"/>
          <w:szCs w:val="28"/>
          <w14:textFill>
            <w14:solidFill>
              <w14:schemeClr w14:val="tx1"/>
            </w14:solidFill>
          </w14:textFill>
        </w:rPr>
        <w:t>照</w:t>
      </w:r>
      <w:r>
        <w:rPr>
          <w:rFonts w:hint="eastAsia" w:ascii="仿宋" w:hAnsi="仿宋" w:eastAsia="仿宋"/>
          <w:color w:val="000000" w:themeColor="text1"/>
          <w:sz w:val="28"/>
          <w:szCs w:val="28"/>
          <w14:textFill>
            <w14:solidFill>
              <w14:schemeClr w14:val="tx1"/>
            </w14:solidFill>
          </w14:textFill>
        </w:rPr>
        <w:t>。不得经营殡葬等业态，不得经营如农贸市场、五金市场等专业市场，不得使用该房屋从事产生环境污染和扰民项目。不得将该房屋用作易燃易爆物品及危化品的储存仓库。不得利用或容许他人利用该房屋</w:t>
      </w:r>
      <w:r>
        <w:rPr>
          <w:rFonts w:hint="eastAsia" w:ascii="仿宋" w:hAnsi="仿宋" w:eastAsia="仿宋"/>
          <w:color w:val="000000" w:themeColor="text1"/>
          <w:sz w:val="28"/>
          <w:szCs w:val="28"/>
          <w:lang w:val="en-US" w:eastAsia="zh-CN"/>
          <w14:textFill>
            <w14:solidFill>
              <w14:schemeClr w14:val="tx1"/>
            </w14:solidFill>
          </w14:textFill>
        </w:rPr>
        <w:t>做</w:t>
      </w:r>
      <w:r>
        <w:rPr>
          <w:rFonts w:hint="eastAsia" w:ascii="仿宋" w:hAnsi="仿宋" w:eastAsia="仿宋"/>
          <w:color w:val="000000" w:themeColor="text1"/>
          <w:sz w:val="28"/>
          <w:szCs w:val="28"/>
          <w14:textFill>
            <w14:solidFill>
              <w14:schemeClr w14:val="tx1"/>
            </w14:solidFill>
          </w14:textFill>
        </w:rPr>
        <w:t>任何违法或不道德行为，也不得利用或容许他人利用该房屋做任何不利于甲方或相邻房屋的行为。</w:t>
      </w:r>
      <w:r>
        <w:rPr>
          <w:rFonts w:hint="eastAsia" w:ascii="仿宋" w:hAnsi="仿宋" w:eastAsia="仿宋" w:cs="仿宋"/>
          <w:sz w:val="28"/>
          <w:szCs w:val="28"/>
        </w:rPr>
        <w:t>如</w:t>
      </w:r>
      <w:r>
        <w:rPr>
          <w:rFonts w:hint="eastAsia" w:ascii="仿宋" w:hAnsi="仿宋" w:eastAsia="仿宋" w:cs="仿宋"/>
          <w:sz w:val="28"/>
          <w:szCs w:val="28"/>
          <w:lang w:val="en-US" w:eastAsia="zh-CN"/>
        </w:rPr>
        <w:t>乙方出现以上行为，甲方</w:t>
      </w:r>
      <w:r>
        <w:rPr>
          <w:rFonts w:hint="eastAsia" w:ascii="仿宋" w:hAnsi="仿宋" w:eastAsia="仿宋" w:cs="仿宋"/>
          <w:sz w:val="28"/>
          <w:szCs w:val="28"/>
        </w:rPr>
        <w:t>有权终止租赁合同并没收</w:t>
      </w:r>
      <w:r>
        <w:rPr>
          <w:rFonts w:hint="eastAsia" w:ascii="仿宋" w:hAnsi="仿宋" w:eastAsia="仿宋" w:cs="仿宋"/>
          <w:sz w:val="28"/>
          <w:szCs w:val="28"/>
          <w:lang w:val="en-US" w:eastAsia="zh-CN"/>
        </w:rPr>
        <w:t>乙方</w:t>
      </w:r>
      <w:r>
        <w:rPr>
          <w:rFonts w:hint="eastAsia" w:ascii="仿宋" w:hAnsi="仿宋" w:eastAsia="仿宋" w:cs="仿宋"/>
          <w:sz w:val="28"/>
          <w:szCs w:val="28"/>
        </w:rPr>
        <w:t>履约保证金。由此造成的损失，由</w:t>
      </w:r>
      <w:r>
        <w:rPr>
          <w:rFonts w:hint="eastAsia" w:ascii="仿宋" w:hAnsi="仿宋" w:eastAsia="仿宋" w:cs="仿宋"/>
          <w:sz w:val="28"/>
          <w:szCs w:val="28"/>
          <w:lang w:val="en-US" w:eastAsia="zh-CN"/>
        </w:rPr>
        <w:t>乙</w:t>
      </w:r>
      <w:r>
        <w:rPr>
          <w:rFonts w:hint="eastAsia" w:ascii="仿宋" w:hAnsi="仿宋" w:eastAsia="仿宋" w:cs="仿宋"/>
          <w:sz w:val="28"/>
          <w:szCs w:val="28"/>
        </w:rPr>
        <w:t>方承担，造成</w:t>
      </w:r>
      <w:r>
        <w:rPr>
          <w:rFonts w:hint="eastAsia" w:ascii="仿宋" w:hAnsi="仿宋" w:eastAsia="仿宋" w:cs="仿宋"/>
          <w:sz w:val="28"/>
          <w:szCs w:val="28"/>
          <w:lang w:val="en-US" w:eastAsia="zh-CN"/>
        </w:rPr>
        <w:t>甲方</w:t>
      </w:r>
      <w:r>
        <w:rPr>
          <w:rFonts w:hint="eastAsia" w:ascii="仿宋" w:hAnsi="仿宋" w:eastAsia="仿宋" w:cs="仿宋"/>
          <w:sz w:val="28"/>
          <w:szCs w:val="28"/>
        </w:rPr>
        <w:t>损失的，</w:t>
      </w:r>
      <w:r>
        <w:rPr>
          <w:rFonts w:hint="eastAsia" w:ascii="仿宋" w:hAnsi="仿宋" w:eastAsia="仿宋" w:cs="仿宋"/>
          <w:sz w:val="28"/>
          <w:szCs w:val="28"/>
          <w:lang w:val="en-US" w:eastAsia="zh-CN"/>
        </w:rPr>
        <w:t>乙方</w:t>
      </w:r>
      <w:r>
        <w:rPr>
          <w:rFonts w:hint="eastAsia" w:ascii="仿宋" w:hAnsi="仿宋" w:eastAsia="仿宋" w:cs="仿宋"/>
          <w:sz w:val="28"/>
          <w:szCs w:val="28"/>
        </w:rPr>
        <w:t>应赔偿相应损失。</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550"/>
        <w:textAlignment w:val="auto"/>
        <w:rPr>
          <w:rFonts w:ascii="仿宋" w:hAnsi="仿宋" w:eastAsia="仿宋" w:cs="宋体"/>
          <w:sz w:val="28"/>
          <w:szCs w:val="28"/>
        </w:rPr>
      </w:pPr>
      <w:r>
        <w:rPr>
          <w:rFonts w:ascii="仿宋" w:hAnsi="仿宋" w:eastAsia="仿宋"/>
          <w:color w:val="000000" w:themeColor="text1"/>
          <w:sz w:val="28"/>
          <w:szCs w:val="28"/>
          <w14:textFill>
            <w14:solidFill>
              <w14:schemeClr w14:val="tx1"/>
            </w14:solidFill>
          </w14:textFill>
        </w:rPr>
        <w:t>2、乙方承租该处房屋前，已对该处房屋的结构、位置、环境、设施及水电可供容量等现状进行全面了解</w:t>
      </w:r>
      <w:r>
        <w:rPr>
          <w:rFonts w:hint="eastAsia" w:ascii="仿宋" w:hAnsi="仿宋" w:eastAsia="仿宋"/>
          <w:color w:val="000000" w:themeColor="text1"/>
          <w:sz w:val="28"/>
          <w:szCs w:val="28"/>
          <w14:textFill>
            <w14:solidFill>
              <w14:schemeClr w14:val="tx1"/>
            </w14:solidFill>
          </w14:textFill>
        </w:rPr>
        <w:t>，</w:t>
      </w:r>
      <w:r>
        <w:rPr>
          <w:rFonts w:hint="eastAsia" w:ascii="仿宋" w:hAnsi="仿宋" w:eastAsia="仿宋" w:cs="宋体"/>
          <w:sz w:val="28"/>
          <w:szCs w:val="28"/>
        </w:rPr>
        <w:t>本标的租赁后，如有由于历史原因导致的一切纠纷，由乙方自行解决。</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3、乙方承租该处房屋后，甲方不再为其改变条件进行投入。乙方承租后，如果要改变房屋设施中的电气消防系统、消防</w:t>
      </w:r>
      <w:r>
        <w:rPr>
          <w:rFonts w:hint="eastAsia" w:ascii="仿宋" w:hAnsi="仿宋" w:eastAsia="仿宋" w:cs="仿宋"/>
          <w:sz w:val="28"/>
          <w:szCs w:val="28"/>
        </w:rPr>
        <w:t>（包括水泵）</w:t>
      </w:r>
      <w:r>
        <w:rPr>
          <w:rFonts w:ascii="仿宋" w:hAnsi="仿宋" w:eastAsia="仿宋"/>
          <w:color w:val="000000" w:themeColor="text1"/>
          <w:sz w:val="28"/>
          <w:szCs w:val="28"/>
          <w14:textFill>
            <w14:solidFill>
              <w14:schemeClr w14:val="tx1"/>
            </w14:solidFill>
          </w14:textFill>
        </w:rPr>
        <w:t>、监控等设施设备的，包括对该等设施设备进行更新、改造的，必须提供政府相关职能部门审核意见资料，并向甲方提交装修审批申请，得到甲方的书面同意后，方可进行装修。乙方对目前能否运营状况已充分了解，同意甲方不再为该房屋及其设施设备的</w:t>
      </w:r>
      <w:r>
        <w:rPr>
          <w:rFonts w:hint="eastAsia" w:ascii="仿宋" w:hAnsi="仿宋" w:eastAsia="仿宋"/>
          <w:color w:val="000000" w:themeColor="text1"/>
          <w:sz w:val="28"/>
          <w:szCs w:val="28"/>
          <w:lang w:val="en-US" w:eastAsia="zh-CN"/>
          <w14:textFill>
            <w14:solidFill>
              <w14:schemeClr w14:val="tx1"/>
            </w14:solidFill>
          </w14:textFill>
        </w:rPr>
        <w:t>维修、</w:t>
      </w:r>
      <w:r>
        <w:rPr>
          <w:rFonts w:ascii="仿宋" w:hAnsi="仿宋" w:eastAsia="仿宋"/>
          <w:color w:val="000000" w:themeColor="text1"/>
          <w:sz w:val="28"/>
          <w:szCs w:val="28"/>
          <w14:textFill>
            <w14:solidFill>
              <w14:schemeClr w14:val="tx1"/>
            </w14:solidFill>
          </w14:textFill>
        </w:rPr>
        <w:t>运营进行任何投入。</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4、乙方在租赁期内，该处房屋</w:t>
      </w:r>
      <w:r>
        <w:rPr>
          <w:rFonts w:hint="eastAsia" w:ascii="仿宋" w:hAnsi="仿宋" w:eastAsia="仿宋"/>
          <w:color w:val="000000" w:themeColor="text1"/>
          <w:sz w:val="28"/>
          <w:szCs w:val="28"/>
          <w:lang w:eastAsia="zh-CN"/>
          <w14:textFill>
            <w14:solidFill>
              <w14:schemeClr w14:val="tx1"/>
            </w14:solidFill>
          </w14:textFill>
        </w:rPr>
        <w:t>（</w:t>
      </w:r>
      <w:r>
        <w:rPr>
          <w:rFonts w:hint="eastAsia" w:ascii="仿宋" w:hAnsi="仿宋" w:eastAsia="仿宋"/>
          <w:color w:val="000000" w:themeColor="text1"/>
          <w:sz w:val="28"/>
          <w:szCs w:val="28"/>
          <w:lang w:val="en-US" w:eastAsia="zh-CN"/>
          <w14:textFill>
            <w14:solidFill>
              <w14:schemeClr w14:val="tx1"/>
            </w14:solidFill>
          </w14:textFill>
        </w:rPr>
        <w:t>含装修</w:t>
      </w:r>
      <w:r>
        <w:rPr>
          <w:rFonts w:hint="eastAsia" w:ascii="仿宋" w:hAnsi="仿宋" w:eastAsia="仿宋"/>
          <w:color w:val="000000" w:themeColor="text1"/>
          <w:sz w:val="28"/>
          <w:szCs w:val="28"/>
          <w:lang w:eastAsia="zh-CN"/>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及全部设备设施的维护、修理、保养、更新、改造均由乙方实施，与此相关的费用也均由乙方承担。</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、乙</w:t>
      </w:r>
      <w:r>
        <w:rPr>
          <w:rFonts w:ascii="仿宋" w:hAnsi="仿宋" w:eastAsia="仿宋"/>
          <w:color w:val="000000" w:themeColor="text1"/>
          <w:sz w:val="28"/>
          <w:szCs w:val="28"/>
          <w14:textFill>
            <w14:solidFill>
              <w14:schemeClr w14:val="tx1"/>
            </w14:solidFill>
          </w14:textFill>
        </w:rPr>
        <w:t>方如对房屋室内进行装修、对供水供电、消防系统、排水排污原有管道、线路等进行改变调整</w:t>
      </w:r>
      <w:r>
        <w:rPr>
          <w:rFonts w:hint="eastAsia" w:ascii="仿宋" w:hAnsi="仿宋" w:eastAsia="仿宋"/>
          <w:color w:val="000000" w:themeColor="text1"/>
          <w:sz w:val="28"/>
          <w:szCs w:val="28"/>
          <w14:textFill>
            <w14:solidFill>
              <w14:schemeClr w14:val="tx1"/>
            </w14:solidFill>
          </w14:textFill>
        </w:rPr>
        <w:t>的，应向甲方提出详细的书面方案，并</w:t>
      </w:r>
      <w:r>
        <w:rPr>
          <w:rFonts w:ascii="仿宋" w:hAnsi="仿宋" w:eastAsia="仿宋"/>
          <w:color w:val="000000" w:themeColor="text1"/>
          <w:sz w:val="28"/>
          <w:szCs w:val="28"/>
          <w14:textFill>
            <w14:solidFill>
              <w14:schemeClr w14:val="tx1"/>
            </w14:solidFill>
          </w14:textFill>
        </w:rPr>
        <w:t>征得甲方的书面同意后才能动工。乙方</w:t>
      </w:r>
      <w:r>
        <w:rPr>
          <w:rFonts w:hint="eastAsia" w:ascii="仿宋" w:hAnsi="仿宋" w:eastAsia="仿宋"/>
          <w:color w:val="000000" w:themeColor="text1"/>
          <w:sz w:val="28"/>
          <w:szCs w:val="28"/>
          <w14:textFill>
            <w14:solidFill>
              <w14:schemeClr w14:val="tx1"/>
            </w14:solidFill>
          </w14:textFill>
        </w:rPr>
        <w:t>必须请有资质和有特种作业经验人员施工，如发生安全事故，乙方自负全责。</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6、乙方对租赁物业进行装修或装潢时应遵守本合同及所在</w:t>
      </w:r>
      <w:r>
        <w:rPr>
          <w:rFonts w:hint="eastAsia" w:ascii="仿宋" w:hAnsi="仿宋" w:eastAsia="仿宋"/>
          <w:color w:val="000000" w:themeColor="text1"/>
          <w:sz w:val="28"/>
          <w:szCs w:val="28"/>
          <w:lang w:val="en-US" w:eastAsia="zh-CN"/>
          <w14:textFill>
            <w14:solidFill>
              <w14:schemeClr w14:val="tx1"/>
            </w14:solidFill>
          </w14:textFill>
        </w:rPr>
        <w:t>项目</w:t>
      </w:r>
      <w:r>
        <w:rPr>
          <w:rFonts w:hint="eastAsia" w:ascii="仿宋" w:hAnsi="仿宋" w:eastAsia="仿宋"/>
          <w:color w:val="000000" w:themeColor="text1"/>
          <w:sz w:val="28"/>
          <w:szCs w:val="28"/>
          <w14:textFill>
            <w14:solidFill>
              <w14:schemeClr w14:val="tx1"/>
            </w14:solidFill>
          </w14:textFill>
        </w:rPr>
        <w:t>物业服务公司发布的《装修施工告知》及《物业管理协议》以及其它由物业服务公司公告、通知或其他形式公布的不时制订和</w:t>
      </w:r>
      <w:r>
        <w:rPr>
          <w:rFonts w:ascii="仿宋" w:hAnsi="仿宋" w:eastAsia="仿宋"/>
          <w:color w:val="000000" w:themeColor="text1"/>
          <w:sz w:val="28"/>
          <w:szCs w:val="28"/>
          <w14:textFill>
            <w14:solidFill>
              <w14:schemeClr w14:val="tx1"/>
            </w14:solidFill>
          </w14:textFill>
        </w:rPr>
        <w:t>/或修改的与装修或装潢有关的规定。</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上述改变调整及房屋装修完工后，应通过消防部门及其他相关部门验收合格并将审批同意的书面意见批复报备甲方后，方可投入使用。乙方在房屋装修结束后需提供给甲方一套完整的装修竣工图。</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7</w:t>
      </w:r>
      <w:r>
        <w:rPr>
          <w:rFonts w:hint="eastAsia" w:ascii="仿宋" w:hAnsi="仿宋" w:eastAsia="仿宋"/>
          <w:color w:val="000000" w:themeColor="text1"/>
          <w:sz w:val="28"/>
          <w:szCs w:val="28"/>
          <w14:textFill>
            <w14:solidFill>
              <w14:schemeClr w14:val="tx1"/>
            </w14:solidFill>
          </w14:textFill>
        </w:rPr>
        <w:t>、乙方保证在</w:t>
      </w:r>
      <w:r>
        <w:rPr>
          <w:rFonts w:ascii="仿宋" w:hAnsi="仿宋" w:eastAsia="仿宋"/>
          <w:color w:val="000000" w:themeColor="text1"/>
          <w:sz w:val="28"/>
          <w:szCs w:val="28"/>
          <w14:textFill>
            <w14:solidFill>
              <w14:schemeClr w14:val="tx1"/>
            </w14:solidFill>
          </w14:textFill>
        </w:rPr>
        <w:t>该</w:t>
      </w:r>
      <w:r>
        <w:rPr>
          <w:rFonts w:hint="eastAsia" w:ascii="仿宋" w:hAnsi="仿宋" w:eastAsia="仿宋"/>
          <w:color w:val="000000" w:themeColor="text1"/>
          <w:sz w:val="28"/>
          <w:szCs w:val="28"/>
          <w14:textFill>
            <w14:solidFill>
              <w14:schemeClr w14:val="tx1"/>
            </w14:solidFill>
          </w14:textFill>
        </w:rPr>
        <w:t>房屋内使用的电</w:t>
      </w:r>
      <w:r>
        <w:rPr>
          <w:rFonts w:ascii="仿宋" w:hAnsi="仿宋" w:eastAsia="仿宋"/>
          <w:color w:val="000000" w:themeColor="text1"/>
          <w:sz w:val="28"/>
          <w:szCs w:val="28"/>
          <w14:textFill>
            <w14:solidFill>
              <w14:schemeClr w14:val="tx1"/>
            </w14:solidFill>
          </w14:textFill>
        </w:rPr>
        <w:t>气</w:t>
      </w:r>
      <w:r>
        <w:rPr>
          <w:rFonts w:hint="eastAsia" w:ascii="仿宋" w:hAnsi="仿宋" w:eastAsia="仿宋"/>
          <w:color w:val="000000" w:themeColor="text1"/>
          <w:sz w:val="28"/>
          <w:szCs w:val="28"/>
          <w14:textFill>
            <w14:solidFill>
              <w14:schemeClr w14:val="tx1"/>
            </w14:solidFill>
          </w14:textFill>
        </w:rPr>
        <w:t>产品应当符合法律法规和</w:t>
      </w:r>
      <w:r>
        <w:rPr>
          <w:rFonts w:ascii="仿宋" w:hAnsi="仿宋" w:eastAsia="仿宋"/>
          <w:color w:val="000000" w:themeColor="text1"/>
          <w:sz w:val="28"/>
          <w:szCs w:val="28"/>
          <w14:textFill>
            <w14:solidFill>
              <w14:schemeClr w14:val="tx1"/>
            </w14:solidFill>
          </w14:textFill>
        </w:rPr>
        <w:t>现</w:t>
      </w:r>
      <w:r>
        <w:rPr>
          <w:rFonts w:hint="eastAsia" w:ascii="仿宋" w:hAnsi="仿宋" w:eastAsia="仿宋"/>
          <w:color w:val="000000" w:themeColor="text1"/>
          <w:sz w:val="28"/>
          <w:szCs w:val="28"/>
          <w14:textFill>
            <w14:solidFill>
              <w14:schemeClr w14:val="tx1"/>
            </w14:solidFill>
          </w14:textFill>
        </w:rPr>
        <w:t>行相关标准的要求，经法定机构检验或认证合格。否则，因此产生的一切责任及后果均由乙方自行承担，因此给甲方造成损失的，乙方应承担全部赔偿责任。</w:t>
      </w:r>
    </w:p>
    <w:p>
      <w:pPr>
        <w:adjustRightInd w:val="0"/>
        <w:snapToGrid w:val="0"/>
        <w:spacing w:beforeLines="0" w:afterLines="0" w:line="360" w:lineRule="auto"/>
        <w:ind w:firstLine="560" w:firstLineChars="200"/>
        <w:rPr>
          <w:rFonts w:hint="eastAsia"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8</w:t>
      </w:r>
      <w:r>
        <w:rPr>
          <w:rFonts w:hint="eastAsia" w:ascii="仿宋" w:hAnsi="仿宋" w:eastAsia="仿宋"/>
          <w:color w:val="000000" w:themeColor="text1"/>
          <w:sz w:val="28"/>
          <w:szCs w:val="28"/>
          <w14:textFill>
            <w14:solidFill>
              <w14:schemeClr w14:val="tx1"/>
            </w14:solidFill>
          </w14:textFill>
        </w:rPr>
        <w:t>、</w:t>
      </w:r>
      <w:r>
        <w:rPr>
          <w:rFonts w:hint="eastAsia" w:ascii="仿宋" w:hAnsi="仿宋" w:eastAsia="仿宋" w:cs="仿宋"/>
          <w:sz w:val="28"/>
          <w:szCs w:val="28"/>
          <w:lang w:val="en-US" w:eastAsia="zh-CN"/>
        </w:rPr>
        <w:t>乙方</w:t>
      </w:r>
      <w:r>
        <w:rPr>
          <w:rFonts w:hint="eastAsia" w:ascii="仿宋" w:hAnsi="仿宋" w:eastAsia="仿宋" w:cs="仿宋"/>
          <w:sz w:val="28"/>
          <w:szCs w:val="28"/>
        </w:rPr>
        <w:t>在租赁过程中，应严格遵守杭州市关于商贸用房出租安全的相关规定。严格进行消防安全管理，并自觉接受</w:t>
      </w:r>
      <w:r>
        <w:rPr>
          <w:rFonts w:hint="eastAsia" w:ascii="仿宋" w:hAnsi="仿宋" w:eastAsia="仿宋" w:cs="仿宋"/>
          <w:sz w:val="28"/>
          <w:szCs w:val="28"/>
          <w:lang w:val="en-US" w:eastAsia="zh-CN"/>
        </w:rPr>
        <w:t>甲方</w:t>
      </w:r>
      <w:r>
        <w:rPr>
          <w:rFonts w:hint="eastAsia" w:ascii="仿宋" w:hAnsi="仿宋" w:eastAsia="仿宋" w:cs="仿宋"/>
          <w:sz w:val="28"/>
          <w:szCs w:val="28"/>
        </w:rPr>
        <w:t>及相关主管部门的监督和管理。如因违反消防管理及治安管理的相关法规而被有关部门处罚或不慎发生消防及治安安全事故所导致的一切后果，均由</w:t>
      </w:r>
      <w:r>
        <w:rPr>
          <w:rFonts w:hint="eastAsia" w:ascii="仿宋" w:hAnsi="仿宋" w:eastAsia="仿宋" w:cs="仿宋"/>
          <w:sz w:val="28"/>
          <w:szCs w:val="28"/>
          <w:lang w:val="en-US" w:eastAsia="zh-CN"/>
        </w:rPr>
        <w:t>乙方</w:t>
      </w:r>
      <w:r>
        <w:rPr>
          <w:rFonts w:hint="eastAsia" w:ascii="仿宋" w:hAnsi="仿宋" w:eastAsia="仿宋" w:cs="仿宋"/>
          <w:sz w:val="28"/>
          <w:szCs w:val="28"/>
        </w:rPr>
        <w:t>承担，</w:t>
      </w:r>
      <w:r>
        <w:rPr>
          <w:rFonts w:hint="eastAsia" w:ascii="仿宋" w:hAnsi="仿宋" w:eastAsia="仿宋" w:cs="仿宋"/>
          <w:sz w:val="28"/>
          <w:szCs w:val="28"/>
          <w:lang w:val="en-US" w:eastAsia="zh-CN"/>
        </w:rPr>
        <w:t>甲方</w:t>
      </w:r>
      <w:r>
        <w:rPr>
          <w:rFonts w:hint="eastAsia" w:ascii="仿宋" w:hAnsi="仿宋" w:eastAsia="仿宋" w:cs="仿宋"/>
          <w:sz w:val="28"/>
          <w:szCs w:val="28"/>
        </w:rPr>
        <w:t>有权因此收回该房屋，且不承担责任。</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9</w:t>
      </w:r>
      <w:r>
        <w:rPr>
          <w:rFonts w:hint="eastAsia" w:ascii="仿宋" w:hAnsi="仿宋" w:eastAsia="仿宋"/>
          <w:color w:val="000000" w:themeColor="text1"/>
          <w:sz w:val="28"/>
          <w:szCs w:val="28"/>
          <w14:textFill>
            <w14:solidFill>
              <w14:schemeClr w14:val="tx1"/>
            </w14:solidFill>
          </w14:textFill>
        </w:rPr>
        <w:t>、乙方擅自改变房屋结构或在租用时因使用不当造成房屋或设施损坏的，乙方应立即负责修复并承担由此引起的一切经济损失。乙方添加的设施设备及装修，由乙方自行负责。</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w:t>
      </w:r>
      <w:r>
        <w:rPr>
          <w:rFonts w:ascii="仿宋" w:hAnsi="仿宋" w:eastAsia="仿宋"/>
          <w:color w:val="000000" w:themeColor="text1"/>
          <w:sz w:val="28"/>
          <w:szCs w:val="28"/>
          <w14:textFill>
            <w14:solidFill>
              <w14:schemeClr w14:val="tx1"/>
            </w14:solidFill>
          </w14:textFill>
        </w:rPr>
        <w:t>0</w:t>
      </w:r>
      <w:r>
        <w:rPr>
          <w:rFonts w:hint="eastAsia" w:ascii="仿宋" w:hAnsi="仿宋" w:eastAsia="仿宋"/>
          <w:color w:val="000000" w:themeColor="text1"/>
          <w:sz w:val="28"/>
          <w:szCs w:val="28"/>
          <w14:textFill>
            <w14:solidFill>
              <w14:schemeClr w14:val="tx1"/>
            </w14:solidFill>
          </w14:textFill>
        </w:rPr>
        <w:t>、在房屋租赁期间，乙方应按时自行支付水费、电费等费用，并由乙方自行承担延期付款的违约责任。在租赁期间，如果发生政府有关部门征收本合同未列出项目但与使用该房屋有关的费用，均由乙方支付。</w:t>
      </w:r>
    </w:p>
    <w:p>
      <w:pPr>
        <w:adjustRightInd w:val="0"/>
        <w:snapToGrid w:val="0"/>
        <w:spacing w:beforeLines="0" w:afterLines="0" w:line="360" w:lineRule="auto"/>
        <w:ind w:firstLine="560" w:firstLineChars="200"/>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w:t>
      </w:r>
      <w:r>
        <w:rPr>
          <w:rFonts w:ascii="仿宋" w:hAnsi="仿宋" w:eastAsia="仿宋"/>
          <w:color w:val="000000" w:themeColor="text1"/>
          <w:sz w:val="28"/>
          <w:szCs w:val="28"/>
          <w14:textFill>
            <w14:solidFill>
              <w14:schemeClr w14:val="tx1"/>
            </w14:solidFill>
          </w14:textFill>
        </w:rPr>
        <w:t>1</w:t>
      </w:r>
      <w:r>
        <w:rPr>
          <w:rFonts w:hint="eastAsia" w:ascii="仿宋" w:hAnsi="仿宋" w:eastAsia="仿宋"/>
          <w:color w:val="000000" w:themeColor="text1"/>
          <w:sz w:val="28"/>
          <w:szCs w:val="28"/>
          <w14:textFill>
            <w14:solidFill>
              <w14:schemeClr w14:val="tx1"/>
            </w14:solidFill>
          </w14:textFill>
        </w:rPr>
        <w:t>、未经甲方书面同意，乙方不得擅自将房屋抵押、转租、转让、转借他人或调换使用，否则甲方有权立即终止合同并收回房屋且没收履约保证金，由此造成的损失均由乙方自负。</w:t>
      </w:r>
    </w:p>
    <w:p>
      <w:pPr>
        <w:keepNext w:val="0"/>
        <w:keepLines w:val="0"/>
        <w:pageBreakBefore w:val="0"/>
        <w:widowControl w:val="0"/>
        <w:numPr>
          <w:ilvl w:val="0"/>
          <w:numId w:val="0"/>
        </w:numPr>
        <w:kinsoku/>
        <w:wordWrap/>
        <w:overflowPunct/>
        <w:topLinePunct w:val="0"/>
        <w:autoSpaceDE/>
        <w:autoSpaceDN/>
        <w:bidi w:val="0"/>
        <w:adjustRightInd/>
        <w:spacing w:beforeLines="0" w:afterLines="0" w:line="360" w:lineRule="auto"/>
        <w:ind w:left="0" w:leftChars="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sz w:val="28"/>
          <w:szCs w:val="28"/>
          <w:lang w:val="en-US" w:eastAsia="zh-CN"/>
        </w:rPr>
        <w:t>12、</w:t>
      </w:r>
      <w:r>
        <w:rPr>
          <w:rFonts w:hint="eastAsia" w:ascii="仿宋" w:hAnsi="仿宋" w:eastAsia="仿宋" w:cs="仿宋"/>
          <w:color w:val="auto"/>
          <w:sz w:val="28"/>
          <w:szCs w:val="28"/>
          <w:highlight w:val="none"/>
          <w:u w:val="single"/>
          <w:lang w:val="en-US" w:eastAsia="zh-CN"/>
        </w:rPr>
        <w:t>乙方</w:t>
      </w:r>
      <w:r>
        <w:rPr>
          <w:rFonts w:hint="eastAsia" w:ascii="仿宋" w:hAnsi="仿宋" w:eastAsia="仿宋" w:cs="仿宋"/>
          <w:color w:val="auto"/>
          <w:sz w:val="28"/>
          <w:szCs w:val="28"/>
          <w:highlight w:val="none"/>
          <w:lang w:val="en-US" w:eastAsia="zh-CN"/>
        </w:rPr>
        <w:t>应对租赁物业权属性质、用途和权属资料可能对后续经营开展、获取审批许可等可能的不利影响作充分了解和预判，包括不能获得既定开设审批、无法办理租赁备案证、无法作为工商登记地址等风险在内，并明确知悉并接受租赁物业的规划用途、土地性质、产权情况等限制条件。乙方应当在</w:t>
      </w:r>
      <w:r>
        <w:rPr>
          <w:rFonts w:hint="eastAsia" w:ascii="仿宋" w:hAnsi="仿宋" w:eastAsia="仿宋" w:cs="仿宋"/>
          <w:color w:val="auto"/>
          <w:sz w:val="28"/>
          <w:szCs w:val="28"/>
          <w:highlight w:val="none"/>
        </w:rPr>
        <w:t>开业前取得营业执照及相关的各类经营许可证，由于</w:t>
      </w:r>
      <w:r>
        <w:rPr>
          <w:rFonts w:hint="eastAsia" w:ascii="仿宋" w:hAnsi="仿宋" w:eastAsia="仿宋" w:cs="仿宋"/>
          <w:color w:val="auto"/>
          <w:sz w:val="28"/>
          <w:szCs w:val="28"/>
          <w:highlight w:val="none"/>
          <w:lang w:val="en-US" w:eastAsia="zh-CN"/>
        </w:rPr>
        <w:t>乙方</w:t>
      </w:r>
      <w:r>
        <w:rPr>
          <w:rFonts w:hint="eastAsia" w:ascii="仿宋" w:hAnsi="仿宋" w:eastAsia="仿宋" w:cs="仿宋"/>
          <w:color w:val="auto"/>
          <w:sz w:val="28"/>
          <w:szCs w:val="28"/>
          <w:highlight w:val="none"/>
        </w:rPr>
        <w:t>无证无照经营行为造成</w:t>
      </w:r>
      <w:r>
        <w:rPr>
          <w:rFonts w:hint="eastAsia" w:ascii="仿宋" w:hAnsi="仿宋" w:eastAsia="仿宋" w:cs="仿宋"/>
          <w:color w:val="auto"/>
          <w:sz w:val="28"/>
          <w:szCs w:val="28"/>
          <w:highlight w:val="none"/>
          <w:lang w:val="en-US" w:eastAsia="zh-CN"/>
        </w:rPr>
        <w:t>甲方</w:t>
      </w:r>
      <w:r>
        <w:rPr>
          <w:rFonts w:hint="eastAsia" w:ascii="仿宋" w:hAnsi="仿宋" w:eastAsia="仿宋" w:cs="仿宋"/>
          <w:color w:val="auto"/>
          <w:sz w:val="28"/>
          <w:szCs w:val="28"/>
          <w:highlight w:val="none"/>
        </w:rPr>
        <w:t>或第三方损失的，</w:t>
      </w:r>
      <w:r>
        <w:rPr>
          <w:rFonts w:hint="eastAsia" w:ascii="仿宋" w:hAnsi="仿宋" w:eastAsia="仿宋" w:cs="仿宋"/>
          <w:color w:val="auto"/>
          <w:sz w:val="28"/>
          <w:szCs w:val="28"/>
          <w:highlight w:val="none"/>
          <w:lang w:val="en-US" w:eastAsia="zh-CN"/>
        </w:rPr>
        <w:t>乙方</w:t>
      </w:r>
      <w:r>
        <w:rPr>
          <w:rFonts w:hint="eastAsia" w:ascii="仿宋" w:hAnsi="仿宋" w:eastAsia="仿宋" w:cs="仿宋"/>
          <w:color w:val="auto"/>
          <w:sz w:val="28"/>
          <w:szCs w:val="28"/>
          <w:highlight w:val="none"/>
        </w:rPr>
        <w:t>应全额赔偿。</w:t>
      </w:r>
      <w:r>
        <w:rPr>
          <w:rFonts w:hint="eastAsia" w:ascii="仿宋" w:hAnsi="仿宋" w:eastAsia="仿宋" w:cs="仿宋"/>
          <w:color w:val="auto"/>
          <w:sz w:val="28"/>
          <w:szCs w:val="28"/>
          <w:highlight w:val="none"/>
          <w:lang w:val="en-US" w:eastAsia="zh-CN"/>
        </w:rPr>
        <w:t>甲方</w:t>
      </w:r>
      <w:r>
        <w:rPr>
          <w:rFonts w:hint="eastAsia" w:ascii="仿宋" w:hAnsi="仿宋" w:eastAsia="仿宋" w:cs="仿宋"/>
          <w:color w:val="auto"/>
          <w:sz w:val="28"/>
          <w:szCs w:val="28"/>
          <w:highlight w:val="none"/>
        </w:rPr>
        <w:t>可根据实际情况提供必要的协助，但所需费用均由</w:t>
      </w:r>
      <w:r>
        <w:rPr>
          <w:rFonts w:hint="eastAsia" w:ascii="仿宋" w:hAnsi="仿宋" w:eastAsia="仿宋" w:cs="仿宋"/>
          <w:color w:val="auto"/>
          <w:sz w:val="28"/>
          <w:szCs w:val="28"/>
          <w:highlight w:val="none"/>
          <w:lang w:val="en-US" w:eastAsia="zh-CN"/>
        </w:rPr>
        <w:t>乙方</w:t>
      </w:r>
      <w:r>
        <w:rPr>
          <w:rFonts w:hint="eastAsia" w:ascii="仿宋" w:hAnsi="仿宋" w:eastAsia="仿宋" w:cs="仿宋"/>
          <w:color w:val="auto"/>
          <w:sz w:val="28"/>
          <w:szCs w:val="28"/>
          <w:highlight w:val="none"/>
        </w:rPr>
        <w:t>承担。若由于</w:t>
      </w:r>
      <w:r>
        <w:rPr>
          <w:rFonts w:hint="eastAsia" w:ascii="仿宋" w:hAnsi="仿宋" w:eastAsia="仿宋" w:cs="仿宋"/>
          <w:color w:val="auto"/>
          <w:sz w:val="28"/>
          <w:szCs w:val="28"/>
          <w:highlight w:val="none"/>
          <w:lang w:val="en-US" w:eastAsia="zh-CN"/>
        </w:rPr>
        <w:t>甲方</w:t>
      </w:r>
      <w:r>
        <w:rPr>
          <w:rFonts w:hint="eastAsia" w:ascii="仿宋" w:hAnsi="仿宋" w:eastAsia="仿宋" w:cs="仿宋"/>
          <w:color w:val="auto"/>
          <w:sz w:val="28"/>
          <w:szCs w:val="28"/>
          <w:highlight w:val="none"/>
        </w:rPr>
        <w:t>提供的资料和租赁</w:t>
      </w:r>
      <w:r>
        <w:rPr>
          <w:rFonts w:hint="eastAsia" w:ascii="仿宋" w:hAnsi="仿宋" w:eastAsia="仿宋" w:cs="仿宋"/>
          <w:color w:val="auto"/>
          <w:sz w:val="28"/>
          <w:szCs w:val="28"/>
          <w:highlight w:val="none"/>
          <w:lang w:val="en-US" w:eastAsia="zh-CN"/>
        </w:rPr>
        <w:t>物业</w:t>
      </w:r>
      <w:r>
        <w:rPr>
          <w:rFonts w:hint="eastAsia" w:ascii="仿宋" w:hAnsi="仿宋" w:eastAsia="仿宋" w:cs="仿宋"/>
          <w:color w:val="auto"/>
          <w:sz w:val="28"/>
          <w:szCs w:val="28"/>
          <w:highlight w:val="none"/>
        </w:rPr>
        <w:t>现状原因导致</w:t>
      </w:r>
      <w:r>
        <w:rPr>
          <w:rFonts w:hint="eastAsia" w:ascii="仿宋" w:hAnsi="仿宋" w:eastAsia="仿宋" w:cs="仿宋"/>
          <w:color w:val="auto"/>
          <w:sz w:val="28"/>
          <w:szCs w:val="28"/>
          <w:highlight w:val="none"/>
          <w:lang w:val="en-US" w:eastAsia="zh-CN"/>
        </w:rPr>
        <w:t>乙方</w:t>
      </w:r>
      <w:r>
        <w:rPr>
          <w:rFonts w:hint="eastAsia" w:ascii="仿宋" w:hAnsi="仿宋" w:eastAsia="仿宋" w:cs="仿宋"/>
          <w:color w:val="auto"/>
          <w:sz w:val="28"/>
          <w:szCs w:val="28"/>
          <w:highlight w:val="none"/>
        </w:rPr>
        <w:t>不能通过相关登记、审批等手续的，</w:t>
      </w:r>
      <w:r>
        <w:rPr>
          <w:rFonts w:hint="eastAsia" w:ascii="仿宋" w:hAnsi="仿宋" w:eastAsia="仿宋" w:cs="仿宋"/>
          <w:color w:val="auto"/>
          <w:sz w:val="28"/>
          <w:szCs w:val="28"/>
          <w:highlight w:val="none"/>
          <w:lang w:val="en-US" w:eastAsia="zh-CN"/>
        </w:rPr>
        <w:t>甲方</w:t>
      </w:r>
      <w:r>
        <w:rPr>
          <w:rFonts w:hint="eastAsia" w:ascii="仿宋" w:hAnsi="仿宋" w:eastAsia="仿宋" w:cs="仿宋"/>
          <w:color w:val="auto"/>
          <w:sz w:val="28"/>
          <w:szCs w:val="28"/>
          <w:highlight w:val="none"/>
        </w:rPr>
        <w:t>不承担任何责任。</w:t>
      </w:r>
    </w:p>
    <w:p>
      <w:pPr>
        <w:adjustRightInd w:val="0"/>
        <w:snapToGrid w:val="0"/>
        <w:spacing w:beforeLines="0" w:afterLines="0" w:line="360" w:lineRule="auto"/>
        <w:ind w:firstLine="560" w:firstLineChars="200"/>
        <w:rPr>
          <w:rFonts w:ascii="仿宋" w:hAnsi="仿宋" w:eastAsia="仿宋"/>
          <w:color w:val="auto"/>
          <w:sz w:val="28"/>
          <w:szCs w:val="28"/>
        </w:rPr>
      </w:pPr>
      <w:r>
        <w:rPr>
          <w:rFonts w:hint="eastAsia" w:ascii="仿宋" w:hAnsi="仿宋" w:eastAsia="仿宋"/>
          <w:color w:val="auto"/>
          <w:sz w:val="28"/>
          <w:szCs w:val="28"/>
        </w:rPr>
        <w:t>1</w:t>
      </w:r>
      <w:r>
        <w:rPr>
          <w:rFonts w:hint="eastAsia" w:ascii="仿宋" w:hAnsi="仿宋" w:eastAsia="仿宋"/>
          <w:color w:val="auto"/>
          <w:sz w:val="28"/>
          <w:szCs w:val="28"/>
          <w:lang w:val="en-US" w:eastAsia="zh-CN"/>
        </w:rPr>
        <w:t>3</w:t>
      </w:r>
      <w:r>
        <w:rPr>
          <w:rFonts w:hint="eastAsia" w:ascii="仿宋" w:hAnsi="仿宋" w:eastAsia="仿宋"/>
          <w:color w:val="auto"/>
          <w:sz w:val="28"/>
          <w:szCs w:val="28"/>
        </w:rPr>
        <w:t>、本合同签订后，甲方有权对该物业设定抵押，或将该物业全部或部分出售或转让给其他第三方。双方一致确认，甲方实际将该房屋全部或部分出售或转让给第三方，或抵押权人拟实际实现抵押权的，除各方当事人另行约定外，乙方同意于收到甲方书面通知后即放弃本合同项下的承租权，甲方同意按抵押权实现或转让发生当月月度租金标准计算的</w:t>
      </w:r>
      <w:r>
        <w:rPr>
          <w:rFonts w:hint="eastAsia" w:ascii="仿宋" w:hAnsi="仿宋" w:eastAsia="仿宋"/>
          <w:color w:val="auto"/>
          <w:sz w:val="28"/>
          <w:szCs w:val="28"/>
          <w:lang w:val="en-US" w:eastAsia="zh-CN"/>
        </w:rPr>
        <w:t>三</w:t>
      </w:r>
      <w:r>
        <w:rPr>
          <w:rFonts w:hint="eastAsia" w:ascii="仿宋" w:hAnsi="仿宋" w:eastAsia="仿宋"/>
          <w:color w:val="auto"/>
          <w:sz w:val="28"/>
          <w:szCs w:val="28"/>
        </w:rPr>
        <w:t>个月租金支付违约金作为乙方放弃承租权及其他所有损失的补偿。</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w:t>
      </w:r>
      <w:r>
        <w:rPr>
          <w:rFonts w:hint="eastAsia" w:ascii="仿宋" w:hAnsi="仿宋" w:eastAsia="仿宋"/>
          <w:color w:val="000000" w:themeColor="text1"/>
          <w:sz w:val="28"/>
          <w:szCs w:val="28"/>
          <w:lang w:val="en-US" w:eastAsia="zh-CN"/>
          <w14:textFill>
            <w14:solidFill>
              <w14:schemeClr w14:val="tx1"/>
            </w14:solidFill>
          </w14:textFill>
        </w:rPr>
        <w:t>4</w:t>
      </w:r>
      <w:r>
        <w:rPr>
          <w:rFonts w:hint="eastAsia" w:ascii="仿宋" w:hAnsi="仿宋" w:eastAsia="仿宋"/>
          <w:color w:val="000000" w:themeColor="text1"/>
          <w:sz w:val="28"/>
          <w:szCs w:val="28"/>
          <w14:textFill>
            <w14:solidFill>
              <w14:schemeClr w14:val="tx1"/>
            </w14:solidFill>
          </w14:textFill>
        </w:rPr>
        <w:t>、合同期满后该房屋重新招租，乙方在租赁期间合法经营，无违约行为的，在同等条件下则乙方享有优先租赁权，但合同期满后30日内甲乙双方仍未签订该房屋的租赁合同的，视为乙方放弃优先租赁权。租赁期内，乙方有本合同约定的任一违约情形或在租赁房屋内的经营行为遭相关部门查处或被媒体曝光，则丧失优先租赁权利。</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1</w:t>
      </w:r>
      <w:r>
        <w:rPr>
          <w:rFonts w:hint="eastAsia" w:ascii="仿宋" w:hAnsi="仿宋" w:eastAsia="仿宋"/>
          <w:color w:val="000000" w:themeColor="text1"/>
          <w:sz w:val="28"/>
          <w:szCs w:val="28"/>
          <w:lang w:val="en-US" w:eastAsia="zh-CN"/>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、本合同签订后，若乙方设立全资子公司或组建分公司经营的，须经甲方书面同意。</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乙方设立全资子公司经营的，甲方、乙方及乙方全资子公司三方签订相关协议后，本合同项下乙方的权利义务可一并转让给乙方的全资子公司。</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乙方组建分公司经营的，甲方、乙方及乙方分公司三方应签订相关协议，作为付款、财务做账的依据。</w:t>
      </w:r>
    </w:p>
    <w:p>
      <w:pPr>
        <w:adjustRightInd w:val="0"/>
        <w:snapToGrid w:val="0"/>
        <w:spacing w:beforeLines="0" w:afterLines="0" w:line="360" w:lineRule="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w:t>
      </w:r>
      <w:r>
        <w:rPr>
          <w:rFonts w:hint="eastAsia" w:ascii="仿宋" w:hAnsi="仿宋" w:eastAsia="仿宋"/>
          <w:b/>
          <w:bCs/>
          <w:color w:val="000000" w:themeColor="text1"/>
          <w:sz w:val="28"/>
          <w:szCs w:val="28"/>
          <w:lang w:val="en-US" w:eastAsia="zh-CN"/>
          <w14:textFill>
            <w14:solidFill>
              <w14:schemeClr w14:val="tx1"/>
            </w14:solidFill>
          </w14:textFill>
        </w:rPr>
        <w:t>九</w:t>
      </w:r>
      <w:r>
        <w:rPr>
          <w:rFonts w:hint="eastAsia" w:ascii="仿宋" w:hAnsi="仿宋" w:eastAsia="仿宋"/>
          <w:b/>
          <w:bCs/>
          <w:color w:val="000000" w:themeColor="text1"/>
          <w:sz w:val="28"/>
          <w:szCs w:val="28"/>
          <w14:textFill>
            <w14:solidFill>
              <w14:schemeClr w14:val="tx1"/>
            </w14:solidFill>
          </w14:textFill>
        </w:rPr>
        <w:t>条 甲方责任</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1、甲方应保证出租房屋的结构</w:t>
      </w:r>
      <w:r>
        <w:rPr>
          <w:rFonts w:hint="eastAsia" w:ascii="仿宋" w:hAnsi="仿宋" w:eastAsia="仿宋"/>
          <w:color w:val="000000" w:themeColor="text1"/>
          <w:sz w:val="28"/>
          <w:szCs w:val="28"/>
          <w14:textFill>
            <w14:solidFill>
              <w14:schemeClr w14:val="tx1"/>
            </w14:solidFill>
          </w14:textFill>
        </w:rPr>
        <w:t>质量安全。如因乙方擅自破坏房屋结构或使用不当造成房屋或设施损坏的，乙方应立即负责修复及予以经济赔偿。乙方在使用过程中，由于管理不当或违规使用而造成房屋损失的，应由乙方负责赔偿。</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2</w:t>
      </w:r>
      <w:r>
        <w:rPr>
          <w:rFonts w:ascii="仿宋" w:hAnsi="仿宋" w:eastAsia="仿宋"/>
          <w:color w:val="000000" w:themeColor="text1"/>
          <w:sz w:val="28"/>
          <w:szCs w:val="28"/>
          <w14:textFill>
            <w14:solidFill>
              <w14:schemeClr w14:val="tx1"/>
            </w14:solidFill>
          </w14:textFill>
        </w:rPr>
        <w:t>、由于甲方出租行为产生租金收入发生的有关税费，均由甲方承担。</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3</w:t>
      </w:r>
      <w:r>
        <w:rPr>
          <w:rFonts w:ascii="仿宋" w:hAnsi="仿宋" w:eastAsia="仿宋"/>
          <w:color w:val="000000" w:themeColor="text1"/>
          <w:sz w:val="28"/>
          <w:szCs w:val="28"/>
          <w14:textFill>
            <w14:solidFill>
              <w14:schemeClr w14:val="tx1"/>
            </w14:solidFill>
          </w14:textFill>
        </w:rPr>
        <w:t>、租赁期内，甲方有权定期查看房屋设施及安全问题。</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4</w:t>
      </w:r>
      <w:r>
        <w:rPr>
          <w:rFonts w:ascii="仿宋" w:hAnsi="仿宋" w:eastAsia="仿宋"/>
          <w:color w:val="000000" w:themeColor="text1"/>
          <w:sz w:val="28"/>
          <w:szCs w:val="28"/>
          <w14:textFill>
            <w14:solidFill>
              <w14:schemeClr w14:val="tx1"/>
            </w14:solidFill>
          </w14:textFill>
        </w:rPr>
        <w:t>、租赁期间，甲方如需</w:t>
      </w:r>
      <w:r>
        <w:rPr>
          <w:rFonts w:hint="eastAsia" w:ascii="仿宋" w:hAnsi="仿宋" w:eastAsia="仿宋"/>
          <w:color w:val="000000" w:themeColor="text1"/>
          <w:sz w:val="28"/>
          <w:szCs w:val="28"/>
          <w14:textFill>
            <w14:solidFill>
              <w14:schemeClr w14:val="tx1"/>
            </w14:solidFill>
          </w14:textFill>
        </w:rPr>
        <w:t>出售或转让该房屋，应提前二个月通知乙方。</w:t>
      </w:r>
    </w:p>
    <w:p>
      <w:pPr>
        <w:adjustRightInd w:val="0"/>
        <w:snapToGrid w:val="0"/>
        <w:spacing w:beforeLines="0" w:afterLines="0" w:line="360" w:lineRule="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w:t>
      </w:r>
      <w:r>
        <w:rPr>
          <w:rFonts w:hint="eastAsia" w:ascii="仿宋" w:hAnsi="仿宋" w:eastAsia="仿宋"/>
          <w:b/>
          <w:bCs/>
          <w:color w:val="000000" w:themeColor="text1"/>
          <w:sz w:val="28"/>
          <w:szCs w:val="28"/>
          <w:lang w:val="en-US" w:eastAsia="zh-CN"/>
          <w14:textFill>
            <w14:solidFill>
              <w14:schemeClr w14:val="tx1"/>
            </w14:solidFill>
          </w14:textFill>
        </w:rPr>
        <w:t>十</w:t>
      </w:r>
      <w:r>
        <w:rPr>
          <w:rFonts w:hint="eastAsia" w:ascii="仿宋" w:hAnsi="仿宋" w:eastAsia="仿宋"/>
          <w:b/>
          <w:bCs/>
          <w:color w:val="000000" w:themeColor="text1"/>
          <w:sz w:val="28"/>
          <w:szCs w:val="28"/>
          <w14:textFill>
            <w14:solidFill>
              <w14:schemeClr w14:val="tx1"/>
            </w14:solidFill>
          </w14:textFill>
        </w:rPr>
        <w:t>条 合同解除</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1、甲乙双方协商一致可解除合同。</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2、发生下列情形之一的，本合同自行终止，双方互不承担责任。</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1）租赁期限届满，本合同即行终止</w:t>
      </w:r>
      <w:r>
        <w:rPr>
          <w:rFonts w:hint="eastAsia" w:ascii="仿宋" w:hAnsi="仿宋" w:eastAsia="仿宋"/>
          <w:color w:val="000000" w:themeColor="text1"/>
          <w:sz w:val="28"/>
          <w:szCs w:val="28"/>
          <w14:textFill>
            <w14:solidFill>
              <w14:schemeClr w14:val="tx1"/>
            </w14:solidFill>
          </w14:textFill>
        </w:rPr>
        <w:t>；</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2）该房屋及所属土地因社会公共利益或城市建设需要被政府依法征收、或需要移交相关政府职能部门的；</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3）该房屋因遭受毁损、灭失致使本合同无法履行的；</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4）因政府审批</w:t>
      </w:r>
      <w:r>
        <w:rPr>
          <w:rFonts w:hint="eastAsia" w:ascii="仿宋" w:hAnsi="仿宋" w:eastAsia="仿宋"/>
          <w:color w:val="000000" w:themeColor="text1"/>
          <w:sz w:val="28"/>
          <w:szCs w:val="28"/>
          <w14:textFill>
            <w14:solidFill>
              <w14:schemeClr w14:val="tx1"/>
            </w14:solidFill>
          </w14:textFill>
        </w:rPr>
        <w:t>等</w:t>
      </w:r>
      <w:r>
        <w:rPr>
          <w:rFonts w:ascii="仿宋" w:hAnsi="仿宋" w:eastAsia="仿宋"/>
          <w:color w:val="000000" w:themeColor="text1"/>
          <w:sz w:val="28"/>
          <w:szCs w:val="28"/>
          <w14:textFill>
            <w14:solidFill>
              <w14:schemeClr w14:val="tx1"/>
            </w14:solidFill>
          </w14:textFill>
        </w:rPr>
        <w:t>原因，造成该房屋无法按合同约定使用的；</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）遇有不可抗力发生而使本合同之履行目的无法实现的。</w:t>
      </w:r>
    </w:p>
    <w:p>
      <w:pPr>
        <w:adjustRightInd w:val="0"/>
        <w:snapToGrid w:val="0"/>
        <w:spacing w:beforeLines="0" w:afterLines="0" w:line="360" w:lineRule="auto"/>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第十</w:t>
      </w:r>
      <w:r>
        <w:rPr>
          <w:rFonts w:hint="eastAsia" w:ascii="仿宋" w:hAnsi="仿宋" w:eastAsia="仿宋"/>
          <w:b/>
          <w:bCs/>
          <w:color w:val="000000" w:themeColor="text1"/>
          <w:sz w:val="28"/>
          <w:szCs w:val="28"/>
          <w:lang w:val="en-US" w:eastAsia="zh-CN"/>
          <w14:textFill>
            <w14:solidFill>
              <w14:schemeClr w14:val="tx1"/>
            </w14:solidFill>
          </w14:textFill>
        </w:rPr>
        <w:t>一</w:t>
      </w:r>
      <w:r>
        <w:rPr>
          <w:rFonts w:hint="eastAsia" w:ascii="仿宋" w:hAnsi="仿宋" w:eastAsia="仿宋"/>
          <w:b/>
          <w:bCs/>
          <w:color w:val="000000" w:themeColor="text1"/>
          <w:sz w:val="28"/>
          <w:szCs w:val="28"/>
          <w14:textFill>
            <w14:solidFill>
              <w14:schemeClr w14:val="tx1"/>
            </w14:solidFill>
          </w14:textFill>
        </w:rPr>
        <w:t>条 乙方的违约责任</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1、</w:t>
      </w:r>
      <w:r>
        <w:rPr>
          <w:rFonts w:ascii="仿宋" w:hAnsi="仿宋" w:eastAsia="仿宋"/>
          <w:color w:val="000000" w:themeColor="text1"/>
          <w:sz w:val="28"/>
          <w:szCs w:val="28"/>
          <w14:textFill>
            <w14:solidFill>
              <w14:schemeClr w14:val="tx1"/>
            </w14:solidFill>
          </w14:textFill>
        </w:rPr>
        <w:t>乙方逾期缴纳租金、物业管理费、能耗费、水电费等费用的，逾期</w:t>
      </w:r>
      <w:r>
        <w:rPr>
          <w:rFonts w:hint="eastAsia" w:ascii="仿宋" w:hAnsi="仿宋" w:eastAsia="仿宋"/>
          <w:color w:val="000000" w:themeColor="text1"/>
          <w:sz w:val="28"/>
          <w:szCs w:val="28"/>
          <w:lang w:val="en-US" w:eastAsia="zh-CN"/>
          <w14:textFill>
            <w14:solidFill>
              <w14:schemeClr w14:val="tx1"/>
            </w14:solidFill>
          </w14:textFill>
        </w:rPr>
        <w:t>7</w:t>
      </w:r>
      <w:r>
        <w:rPr>
          <w:rFonts w:ascii="仿宋" w:hAnsi="仿宋" w:eastAsia="仿宋"/>
          <w:color w:val="000000" w:themeColor="text1"/>
          <w:sz w:val="28"/>
          <w:szCs w:val="28"/>
          <w14:textFill>
            <w14:solidFill>
              <w14:schemeClr w14:val="tx1"/>
            </w14:solidFill>
          </w14:textFill>
        </w:rPr>
        <w:t>日内（不含</w:t>
      </w:r>
      <w:r>
        <w:rPr>
          <w:rFonts w:hint="eastAsia" w:ascii="仿宋" w:hAnsi="仿宋" w:eastAsia="仿宋"/>
          <w:color w:val="000000" w:themeColor="text1"/>
          <w:sz w:val="28"/>
          <w:szCs w:val="28"/>
          <w:lang w:val="en-US" w:eastAsia="zh-CN"/>
          <w14:textFill>
            <w14:solidFill>
              <w14:schemeClr w14:val="tx1"/>
            </w14:solidFill>
          </w14:textFill>
        </w:rPr>
        <w:t>7</w:t>
      </w:r>
      <w:r>
        <w:rPr>
          <w:rFonts w:ascii="仿宋" w:hAnsi="仿宋" w:eastAsia="仿宋"/>
          <w:color w:val="000000" w:themeColor="text1"/>
          <w:sz w:val="28"/>
          <w:szCs w:val="28"/>
          <w14:textFill>
            <w14:solidFill>
              <w14:schemeClr w14:val="tx1"/>
            </w14:solidFill>
          </w14:textFill>
        </w:rPr>
        <w:t>日）全额支付的，免</w:t>
      </w:r>
      <w:r>
        <w:rPr>
          <w:rFonts w:hint="eastAsia" w:ascii="仿宋" w:hAnsi="仿宋" w:eastAsia="仿宋"/>
          <w:color w:val="000000" w:themeColor="text1"/>
          <w:sz w:val="28"/>
          <w:szCs w:val="28"/>
          <w14:textFill>
            <w14:solidFill>
              <w14:schemeClr w14:val="tx1"/>
            </w14:solidFill>
          </w14:textFill>
        </w:rPr>
        <w:t>违约</w:t>
      </w:r>
      <w:r>
        <w:rPr>
          <w:rFonts w:ascii="仿宋" w:hAnsi="仿宋" w:eastAsia="仿宋"/>
          <w:color w:val="000000" w:themeColor="text1"/>
          <w:sz w:val="28"/>
          <w:szCs w:val="28"/>
          <w14:textFill>
            <w14:solidFill>
              <w14:schemeClr w14:val="tx1"/>
            </w14:solidFill>
          </w14:textFill>
        </w:rPr>
        <w:t>金；逾期超过</w:t>
      </w:r>
      <w:r>
        <w:rPr>
          <w:rFonts w:hint="eastAsia" w:ascii="仿宋" w:hAnsi="仿宋" w:eastAsia="仿宋"/>
          <w:color w:val="000000" w:themeColor="text1"/>
          <w:sz w:val="28"/>
          <w:szCs w:val="28"/>
          <w:lang w:val="en-US" w:eastAsia="zh-CN"/>
          <w14:textFill>
            <w14:solidFill>
              <w14:schemeClr w14:val="tx1"/>
            </w14:solidFill>
          </w14:textFill>
        </w:rPr>
        <w:t>7</w:t>
      </w:r>
      <w:r>
        <w:rPr>
          <w:rFonts w:ascii="仿宋" w:hAnsi="仿宋" w:eastAsia="仿宋"/>
          <w:color w:val="000000" w:themeColor="text1"/>
          <w:sz w:val="28"/>
          <w:szCs w:val="28"/>
          <w14:textFill>
            <w14:solidFill>
              <w14:schemeClr w14:val="tx1"/>
            </w14:solidFill>
          </w14:textFill>
        </w:rPr>
        <w:t>日（包括</w:t>
      </w:r>
      <w:r>
        <w:rPr>
          <w:rFonts w:hint="eastAsia" w:ascii="仿宋" w:hAnsi="仿宋" w:eastAsia="仿宋"/>
          <w:color w:val="000000" w:themeColor="text1"/>
          <w:sz w:val="28"/>
          <w:szCs w:val="28"/>
          <w:lang w:val="en-US" w:eastAsia="zh-CN"/>
          <w14:textFill>
            <w14:solidFill>
              <w14:schemeClr w14:val="tx1"/>
            </w14:solidFill>
          </w14:textFill>
        </w:rPr>
        <w:t>7</w:t>
      </w:r>
      <w:r>
        <w:rPr>
          <w:rFonts w:ascii="仿宋" w:hAnsi="仿宋" w:eastAsia="仿宋"/>
          <w:color w:val="000000" w:themeColor="text1"/>
          <w:sz w:val="28"/>
          <w:szCs w:val="28"/>
          <w14:textFill>
            <w14:solidFill>
              <w14:schemeClr w14:val="tx1"/>
            </w14:solidFill>
          </w14:textFill>
        </w:rPr>
        <w:t>日），乙方每逾期一日，应另行支付应付未付款项每日</w:t>
      </w:r>
      <w:r>
        <w:rPr>
          <w:rFonts w:hint="eastAsia" w:ascii="仿宋" w:hAnsi="仿宋" w:eastAsia="仿宋"/>
          <w:color w:val="000000" w:themeColor="text1"/>
          <w:sz w:val="28"/>
          <w:szCs w:val="28"/>
          <w14:textFill>
            <w14:solidFill>
              <w14:schemeClr w14:val="tx1"/>
            </w14:solidFill>
          </w14:textFill>
        </w:rPr>
        <w:t>万分之</w:t>
      </w:r>
      <w:r>
        <w:rPr>
          <w:rFonts w:hint="eastAsia" w:ascii="仿宋" w:hAnsi="仿宋" w:eastAsia="仿宋"/>
          <w:color w:val="000000" w:themeColor="text1"/>
          <w:sz w:val="28"/>
          <w:szCs w:val="28"/>
          <w:lang w:val="en-US" w:eastAsia="zh-CN"/>
          <w14:textFill>
            <w14:solidFill>
              <w14:schemeClr w14:val="tx1"/>
            </w14:solidFill>
          </w14:textFill>
        </w:rPr>
        <w:t>三</w:t>
      </w:r>
      <w:r>
        <w:rPr>
          <w:rFonts w:ascii="仿宋" w:hAnsi="仿宋" w:eastAsia="仿宋"/>
          <w:color w:val="000000" w:themeColor="text1"/>
          <w:sz w:val="28"/>
          <w:szCs w:val="28"/>
          <w14:textFill>
            <w14:solidFill>
              <w14:schemeClr w14:val="tx1"/>
            </w14:solidFill>
          </w14:textFill>
        </w:rPr>
        <w:t>的</w:t>
      </w:r>
      <w:r>
        <w:rPr>
          <w:rFonts w:hint="eastAsia" w:ascii="仿宋" w:hAnsi="仿宋" w:eastAsia="仿宋"/>
          <w:color w:val="000000" w:themeColor="text1"/>
          <w:sz w:val="28"/>
          <w:szCs w:val="28"/>
          <w14:textFill>
            <w14:solidFill>
              <w14:schemeClr w14:val="tx1"/>
            </w14:solidFill>
          </w14:textFill>
        </w:rPr>
        <w:t>违约</w:t>
      </w:r>
      <w:r>
        <w:rPr>
          <w:rFonts w:ascii="仿宋" w:hAnsi="仿宋" w:eastAsia="仿宋"/>
          <w:color w:val="000000" w:themeColor="text1"/>
          <w:sz w:val="28"/>
          <w:szCs w:val="28"/>
          <w14:textFill>
            <w14:solidFill>
              <w14:schemeClr w14:val="tx1"/>
            </w14:solidFill>
          </w14:textFill>
        </w:rPr>
        <w:t>金。</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本合同项下的“当年日租金”是指当年（计租年度）年租金除以</w:t>
      </w:r>
      <w:r>
        <w:rPr>
          <w:rFonts w:ascii="仿宋" w:hAnsi="仿宋" w:eastAsia="仿宋"/>
          <w:color w:val="000000" w:themeColor="text1"/>
          <w:sz w:val="28"/>
          <w:szCs w:val="28"/>
          <w14:textFill>
            <w14:solidFill>
              <w14:schemeClr w14:val="tx1"/>
            </w14:solidFill>
          </w14:textFill>
        </w:rPr>
        <w:t>365日。</w:t>
      </w:r>
    </w:p>
    <w:p>
      <w:pPr>
        <w:adjustRightInd w:val="0"/>
        <w:snapToGrid w:val="0"/>
        <w:spacing w:beforeLines="0" w:afterLines="0" w:line="360" w:lineRule="auto"/>
        <w:ind w:firstLine="560" w:firstLineChars="200"/>
        <w:rPr>
          <w:rFonts w:ascii="仿宋" w:hAnsi="仿宋" w:eastAsia="仿宋"/>
          <w:color w:val="000000" w:themeColor="text1"/>
          <w:sz w:val="28"/>
          <w:szCs w:val="28"/>
          <w:lang w:val="zh-TW"/>
          <w14:textFill>
            <w14:solidFill>
              <w14:schemeClr w14:val="tx1"/>
            </w14:solidFill>
          </w14:textFill>
        </w:rPr>
      </w:pPr>
      <w:r>
        <w:rPr>
          <w:rFonts w:ascii="仿宋" w:hAnsi="仿宋" w:eastAsia="仿宋"/>
          <w:color w:val="000000" w:themeColor="text1"/>
          <w:sz w:val="28"/>
          <w:szCs w:val="28"/>
          <w:lang w:val="zh-TW"/>
          <w14:textFill>
            <w14:solidFill>
              <w14:schemeClr w14:val="tx1"/>
            </w14:solidFill>
          </w14:textFill>
        </w:rPr>
        <w:t>2</w:t>
      </w:r>
      <w:r>
        <w:rPr>
          <w:rFonts w:hint="eastAsia" w:ascii="仿宋" w:hAnsi="仿宋" w:eastAsia="仿宋"/>
          <w:color w:val="000000" w:themeColor="text1"/>
          <w:sz w:val="28"/>
          <w:szCs w:val="28"/>
          <w:lang w:val="zh-TW"/>
          <w14:textFill>
            <w14:solidFill>
              <w14:schemeClr w14:val="tx1"/>
            </w14:solidFill>
          </w14:textFill>
        </w:rPr>
        <w:t>、租赁期内，乙方有下列行为之一的，甲方有权终止本合同、没收乙方全部履约保证金，并收回</w:t>
      </w:r>
      <w:r>
        <w:rPr>
          <w:rFonts w:hint="eastAsia" w:ascii="仿宋" w:hAnsi="仿宋" w:eastAsia="仿宋"/>
          <w:color w:val="000000" w:themeColor="text1"/>
          <w:sz w:val="28"/>
          <w:szCs w:val="28"/>
          <w:lang w:val="en-US" w:eastAsia="zh-CN"/>
          <w14:textFill>
            <w14:solidFill>
              <w14:schemeClr w14:val="tx1"/>
            </w14:solidFill>
          </w14:textFill>
        </w:rPr>
        <w:t>租赁物业</w:t>
      </w:r>
      <w:r>
        <w:rPr>
          <w:rFonts w:hint="eastAsia" w:ascii="仿宋" w:hAnsi="仿宋" w:eastAsia="仿宋"/>
          <w:color w:val="000000" w:themeColor="text1"/>
          <w:sz w:val="28"/>
          <w:szCs w:val="28"/>
          <w:lang w:val="zh-TW"/>
          <w14:textFill>
            <w14:solidFill>
              <w14:schemeClr w14:val="tx1"/>
            </w14:solidFill>
          </w14:textFill>
        </w:rPr>
        <w:t>，由此造成的损失，由乙方自行承担；如造成甲方损失的，乙方还应赔偿甲方全部损失。</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1</w:t>
      </w:r>
      <w:r>
        <w:rPr>
          <w:rFonts w:hint="eastAsia" w:ascii="仿宋" w:hAnsi="仿宋" w:eastAsia="仿宋"/>
          <w:color w:val="000000" w:themeColor="text1"/>
          <w:sz w:val="28"/>
          <w:szCs w:val="28"/>
          <w14:textFill>
            <w14:solidFill>
              <w14:schemeClr w14:val="tx1"/>
            </w14:solidFill>
          </w14:textFill>
        </w:rPr>
        <w:t>）未经甲方同意，擅自拆改变动房屋结构、水电线路及消防管道设施等，或损坏房屋，且经甲方书面通知，在甲方书面通知限定时间内仍未纠正修复的；</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lang w:val="en-US" w:eastAsia="zh-CN"/>
          <w14:textFill>
            <w14:solidFill>
              <w14:schemeClr w14:val="tx1"/>
            </w14:solidFill>
          </w14:textFill>
        </w:rPr>
        <w:t>2</w:t>
      </w:r>
      <w:r>
        <w:rPr>
          <w:rFonts w:hint="eastAsia" w:ascii="仿宋" w:hAnsi="仿宋" w:eastAsia="仿宋"/>
          <w:color w:val="000000" w:themeColor="text1"/>
          <w:sz w:val="28"/>
          <w:szCs w:val="28"/>
          <w14:textFill>
            <w14:solidFill>
              <w14:schemeClr w14:val="tx1"/>
            </w14:solidFill>
          </w14:textFill>
        </w:rPr>
        <w:t>）在租赁期内未根据本合同约定时间足额支付租金、物业管理费、能耗费、水电费等费用超过</w:t>
      </w:r>
      <w:r>
        <w:rPr>
          <w:rFonts w:ascii="仿宋" w:hAnsi="仿宋" w:eastAsia="仿宋"/>
          <w:color w:val="000000" w:themeColor="text1"/>
          <w:sz w:val="28"/>
          <w:szCs w:val="28"/>
          <w14:textFill>
            <w14:solidFill>
              <w14:schemeClr w14:val="tx1"/>
            </w14:solidFill>
          </w14:textFill>
        </w:rPr>
        <w:t>30</w:t>
      </w:r>
      <w:r>
        <w:rPr>
          <w:rFonts w:hint="eastAsia" w:ascii="仿宋" w:hAnsi="仿宋" w:eastAsia="仿宋"/>
          <w:color w:val="000000" w:themeColor="text1"/>
          <w:sz w:val="28"/>
          <w:szCs w:val="28"/>
          <w14:textFill>
            <w14:solidFill>
              <w14:schemeClr w14:val="tx1"/>
            </w14:solidFill>
          </w14:textFill>
        </w:rPr>
        <w:t>日的；</w:t>
      </w:r>
    </w:p>
    <w:p>
      <w:pPr>
        <w:adjustRightInd w:val="0"/>
        <w:snapToGrid w:val="0"/>
        <w:spacing w:beforeLines="0" w:afterLines="0" w:line="360" w:lineRule="auto"/>
        <w:ind w:firstLine="560" w:firstLineChars="200"/>
        <w:rPr>
          <w:rFonts w:ascii="仿宋" w:hAnsi="仿宋" w:eastAsia="仿宋"/>
          <w:color w:val="000000" w:themeColor="text1"/>
          <w:sz w:val="28"/>
          <w:szCs w:val="28"/>
          <w:lang w:val="zh-TW"/>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lang w:val="en-US" w:eastAsia="zh-CN"/>
          <w14:textFill>
            <w14:solidFill>
              <w14:schemeClr w14:val="tx1"/>
            </w14:solidFill>
          </w14:textFill>
        </w:rPr>
        <w:t>3</w:t>
      </w:r>
      <w:r>
        <w:rPr>
          <w:rFonts w:hint="eastAsia" w:ascii="仿宋" w:hAnsi="仿宋" w:eastAsia="仿宋"/>
          <w:color w:val="000000" w:themeColor="text1"/>
          <w:sz w:val="28"/>
          <w:szCs w:val="28"/>
          <w14:textFill>
            <w14:solidFill>
              <w14:schemeClr w14:val="tx1"/>
            </w14:solidFill>
          </w14:textFill>
        </w:rPr>
        <w:t>）乙方违反《租赁物业安全使用协议书》约定内容，</w:t>
      </w:r>
      <w:r>
        <w:rPr>
          <w:rFonts w:hint="eastAsia" w:ascii="仿宋" w:hAnsi="仿宋" w:eastAsia="仿宋"/>
          <w:color w:val="000000" w:themeColor="text1"/>
          <w:sz w:val="28"/>
          <w:szCs w:val="28"/>
          <w:lang w:val="zh-TW"/>
          <w14:textFill>
            <w14:solidFill>
              <w14:schemeClr w14:val="tx1"/>
            </w14:solidFill>
          </w14:textFill>
        </w:rPr>
        <w:t>且经甲方书面通知两次以上仍未纠正的；</w:t>
      </w:r>
    </w:p>
    <w:p>
      <w:pPr>
        <w:adjustRightInd w:val="0"/>
        <w:snapToGrid w:val="0"/>
        <w:spacing w:beforeLines="0" w:afterLines="0" w:line="360" w:lineRule="auto"/>
        <w:ind w:firstLine="560" w:firstLineChars="200"/>
        <w:rPr>
          <w:rFonts w:ascii="仿宋" w:hAnsi="仿宋" w:eastAsia="仿宋"/>
          <w:color w:val="000000" w:themeColor="text1"/>
          <w:sz w:val="28"/>
          <w:szCs w:val="28"/>
          <w:lang w:val="zh-TW"/>
          <w14:textFill>
            <w14:solidFill>
              <w14:schemeClr w14:val="tx1"/>
            </w14:solidFill>
          </w14:textFill>
        </w:rPr>
      </w:pPr>
      <w:r>
        <w:rPr>
          <w:rFonts w:hint="eastAsia" w:ascii="仿宋" w:hAnsi="仿宋" w:eastAsia="仿宋"/>
          <w:color w:val="000000" w:themeColor="text1"/>
          <w:sz w:val="28"/>
          <w:szCs w:val="28"/>
          <w:lang w:val="zh-TW"/>
          <w14:textFill>
            <w14:solidFill>
              <w14:schemeClr w14:val="tx1"/>
            </w14:solidFill>
          </w14:textFill>
        </w:rPr>
        <w:t>（</w:t>
      </w:r>
      <w:r>
        <w:rPr>
          <w:rFonts w:hint="eastAsia" w:ascii="仿宋" w:hAnsi="仿宋" w:eastAsia="仿宋"/>
          <w:color w:val="000000" w:themeColor="text1"/>
          <w:sz w:val="28"/>
          <w:szCs w:val="28"/>
          <w:lang w:val="en-US" w:eastAsia="zh-CN"/>
          <w14:textFill>
            <w14:solidFill>
              <w14:schemeClr w14:val="tx1"/>
            </w14:solidFill>
          </w14:textFill>
        </w:rPr>
        <w:t>4</w:t>
      </w:r>
      <w:r>
        <w:rPr>
          <w:rFonts w:hint="eastAsia" w:ascii="仿宋" w:hAnsi="仿宋" w:eastAsia="仿宋"/>
          <w:color w:val="000000" w:themeColor="text1"/>
          <w:sz w:val="28"/>
          <w:szCs w:val="28"/>
          <w:lang w:val="zh-TW"/>
          <w14:textFill>
            <w14:solidFill>
              <w14:schemeClr w14:val="tx1"/>
            </w14:solidFill>
          </w14:textFill>
        </w:rPr>
        <w:t>）乙方租用期间造成安全事故的；</w:t>
      </w:r>
    </w:p>
    <w:p>
      <w:pPr>
        <w:adjustRightInd w:val="0"/>
        <w:snapToGrid w:val="0"/>
        <w:spacing w:beforeLines="0" w:afterLines="0" w:line="360" w:lineRule="auto"/>
        <w:ind w:firstLine="560" w:firstLineChars="200"/>
        <w:rPr>
          <w:rFonts w:hint="eastAsia" w:ascii="仿宋" w:hAnsi="仿宋" w:eastAsia="仿宋"/>
          <w:color w:val="000000" w:themeColor="text1"/>
          <w:sz w:val="28"/>
          <w:szCs w:val="28"/>
          <w:lang w:val="zh-TW" w:eastAsia="zh-CN"/>
          <w14:textFill>
            <w14:solidFill>
              <w14:schemeClr w14:val="tx1"/>
            </w14:solidFill>
          </w14:textFill>
        </w:rPr>
      </w:pPr>
      <w:r>
        <w:rPr>
          <w:rFonts w:hint="eastAsia" w:ascii="仿宋" w:hAnsi="仿宋" w:eastAsia="仿宋"/>
          <w:color w:val="000000" w:themeColor="text1"/>
          <w:sz w:val="28"/>
          <w:szCs w:val="28"/>
          <w:lang w:val="zh-TW"/>
          <w14:textFill>
            <w14:solidFill>
              <w14:schemeClr w14:val="tx1"/>
            </w14:solidFill>
          </w14:textFill>
        </w:rPr>
        <w:t>（</w:t>
      </w:r>
      <w:r>
        <w:rPr>
          <w:rFonts w:hint="eastAsia" w:ascii="仿宋" w:hAnsi="仿宋" w:eastAsia="仿宋"/>
          <w:color w:val="000000" w:themeColor="text1"/>
          <w:sz w:val="28"/>
          <w:szCs w:val="28"/>
          <w:lang w:val="en-US" w:eastAsia="zh-CN"/>
          <w14:textFill>
            <w14:solidFill>
              <w14:schemeClr w14:val="tx1"/>
            </w14:solidFill>
          </w14:textFill>
        </w:rPr>
        <w:t>5</w:t>
      </w:r>
      <w:r>
        <w:rPr>
          <w:rFonts w:hint="eastAsia" w:ascii="仿宋" w:hAnsi="仿宋" w:eastAsia="仿宋"/>
          <w:color w:val="000000" w:themeColor="text1"/>
          <w:sz w:val="28"/>
          <w:szCs w:val="28"/>
          <w:lang w:val="zh-TW"/>
          <w14:textFill>
            <w14:solidFill>
              <w14:schemeClr w14:val="tx1"/>
            </w14:solidFill>
          </w14:textFill>
        </w:rPr>
        <w:t>）乙方有其他违约行为，经甲方两次要求整改，乙方仍不整改或整改不彻底的</w:t>
      </w:r>
      <w:r>
        <w:rPr>
          <w:rFonts w:hint="eastAsia" w:ascii="仿宋" w:hAnsi="仿宋" w:eastAsia="仿宋"/>
          <w:color w:val="000000" w:themeColor="text1"/>
          <w:sz w:val="28"/>
          <w:szCs w:val="28"/>
          <w:lang w:val="zh-TW"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3</w:t>
      </w:r>
      <w:r>
        <w:rPr>
          <w:rFonts w:hint="eastAsia" w:ascii="仿宋" w:hAnsi="仿宋" w:eastAsia="仿宋"/>
          <w:color w:val="000000" w:themeColor="text1"/>
          <w:sz w:val="28"/>
          <w:szCs w:val="28"/>
          <w14:textFill>
            <w14:solidFill>
              <w14:schemeClr w14:val="tx1"/>
            </w14:solidFill>
          </w14:textFill>
        </w:rPr>
        <w:t>、租赁期限内，乙方非因本合同自行终止约定的原因无故提前终止合同的，甲方有权结算乙方实际发生的费用，并要求乙方按照当年（租赁年度）租期三个月的固定租金标准</w:t>
      </w:r>
      <w:r>
        <w:rPr>
          <w:rFonts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如在第一年提前终止合同的</w:t>
      </w:r>
      <w:r>
        <w:rPr>
          <w:rFonts w:hint="eastAsia" w:ascii="仿宋" w:hAnsi="仿宋" w:eastAsia="仿宋"/>
          <w:color w:val="000000" w:themeColor="text1"/>
          <w:sz w:val="28"/>
          <w:szCs w:val="28"/>
          <w:lang w:eastAsia="zh-CN"/>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固定租金按实际成交价格计算</w:t>
      </w:r>
      <w:r>
        <w:rPr>
          <w:rFonts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向甲方支付违约金。</w:t>
      </w:r>
    </w:p>
    <w:p>
      <w:pPr>
        <w:adjustRightInd w:val="0"/>
        <w:snapToGrid w:val="0"/>
        <w:spacing w:beforeLines="0" w:afterLines="0" w:line="360" w:lineRule="auto"/>
        <w:outlineLvl w:val="0"/>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第十</w:t>
      </w:r>
      <w:r>
        <w:rPr>
          <w:rFonts w:hint="eastAsia" w:ascii="仿宋" w:hAnsi="仿宋" w:eastAsia="仿宋"/>
          <w:b/>
          <w:bCs/>
          <w:color w:val="000000" w:themeColor="text1"/>
          <w:sz w:val="28"/>
          <w:szCs w:val="28"/>
          <w:lang w:val="en-US" w:eastAsia="zh-CN"/>
          <w14:textFill>
            <w14:solidFill>
              <w14:schemeClr w14:val="tx1"/>
            </w14:solidFill>
          </w14:textFill>
        </w:rPr>
        <w:t>二</w:t>
      </w:r>
      <w:r>
        <w:rPr>
          <w:rFonts w:hint="eastAsia" w:ascii="仿宋" w:hAnsi="仿宋" w:eastAsia="仿宋"/>
          <w:b/>
          <w:bCs/>
          <w:color w:val="000000" w:themeColor="text1"/>
          <w:sz w:val="28"/>
          <w:szCs w:val="28"/>
          <w14:textFill>
            <w14:solidFill>
              <w14:schemeClr w14:val="tx1"/>
            </w14:solidFill>
          </w14:textFill>
        </w:rPr>
        <w:t>条 甲方的违约责任</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firstLine="560" w:firstLineChars="200"/>
        <w:textAlignment w:val="baseline"/>
        <w:rPr>
          <w:rFonts w:hint="eastAsia" w:ascii="仿宋" w:hAnsi="仿宋" w:eastAsia="仿宋"/>
          <w:color w:val="000000" w:themeColor="text1"/>
          <w:sz w:val="28"/>
          <w:szCs w:val="28"/>
          <w:lang w:eastAsia="zh-CN"/>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 xml:space="preserve">因所租房屋部分或全部毁损、灭失, </w:t>
      </w:r>
      <w:r>
        <w:rPr>
          <w:rFonts w:hint="eastAsia" w:ascii="仿宋" w:hAnsi="仿宋" w:eastAsia="仿宋"/>
          <w:color w:val="000000" w:themeColor="text1"/>
          <w:sz w:val="28"/>
          <w:szCs w:val="28"/>
          <w14:textFill>
            <w14:solidFill>
              <w14:schemeClr w14:val="tx1"/>
            </w14:solidFill>
          </w14:textFill>
        </w:rPr>
        <w:t>致使不能实现合同目的，乙方有权解除合同，造成乙方损失的，甲方应赔偿损失。但因不可抗力、意外事件或其他非甲方原因引起的毁损、灭失，乙方无权要求甲方赔偿</w:t>
      </w:r>
      <w:r>
        <w:rPr>
          <w:rFonts w:hint="eastAsia" w:ascii="仿宋" w:hAnsi="仿宋" w:eastAsia="仿宋"/>
          <w:color w:val="000000" w:themeColor="text1"/>
          <w:sz w:val="28"/>
          <w:szCs w:val="28"/>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firstLine="560" w:firstLineChars="200"/>
        <w:textAlignment w:val="baseline"/>
        <w:rPr>
          <w:rFonts w:hint="eastAsia"/>
          <w:lang w:eastAsia="zh-CN"/>
        </w:rPr>
      </w:pPr>
      <w:r>
        <w:rPr>
          <w:rFonts w:hint="eastAsia" w:ascii="仿宋" w:hAnsi="仿宋" w:eastAsia="仿宋"/>
          <w:color w:val="000000" w:themeColor="text1"/>
          <w:sz w:val="28"/>
          <w:szCs w:val="28"/>
          <w14:textFill>
            <w14:solidFill>
              <w14:schemeClr w14:val="tx1"/>
            </w14:solidFill>
          </w14:textFill>
        </w:rPr>
        <w:t>租赁期限内，</w:t>
      </w:r>
      <w:r>
        <w:rPr>
          <w:rFonts w:hint="eastAsia" w:ascii="仿宋" w:hAnsi="仿宋" w:eastAsia="仿宋"/>
          <w:color w:val="000000" w:themeColor="text1"/>
          <w:sz w:val="28"/>
          <w:szCs w:val="28"/>
          <w:lang w:val="en-US" w:eastAsia="zh-CN"/>
          <w14:textFill>
            <w14:solidFill>
              <w14:schemeClr w14:val="tx1"/>
            </w14:solidFill>
          </w14:textFill>
        </w:rPr>
        <w:t>甲</w:t>
      </w:r>
      <w:r>
        <w:rPr>
          <w:rFonts w:hint="eastAsia" w:ascii="仿宋" w:hAnsi="仿宋" w:eastAsia="仿宋"/>
          <w:color w:val="000000" w:themeColor="text1"/>
          <w:sz w:val="28"/>
          <w:szCs w:val="28"/>
          <w14:textFill>
            <w14:solidFill>
              <w14:schemeClr w14:val="tx1"/>
            </w14:solidFill>
          </w14:textFill>
        </w:rPr>
        <w:t>方非因本合同自行终止约定的原因无故提前终止合同的，</w:t>
      </w:r>
      <w:r>
        <w:rPr>
          <w:rFonts w:hint="eastAsia" w:ascii="仿宋" w:hAnsi="仿宋" w:eastAsia="仿宋"/>
          <w:color w:val="000000" w:themeColor="text1"/>
          <w:sz w:val="28"/>
          <w:szCs w:val="28"/>
          <w:lang w:val="en-US" w:eastAsia="zh-CN"/>
          <w14:textFill>
            <w14:solidFill>
              <w14:schemeClr w14:val="tx1"/>
            </w14:solidFill>
          </w14:textFill>
        </w:rPr>
        <w:t>乙方</w:t>
      </w:r>
      <w:r>
        <w:rPr>
          <w:rFonts w:hint="eastAsia" w:ascii="仿宋" w:hAnsi="仿宋" w:eastAsia="仿宋"/>
          <w:color w:val="000000" w:themeColor="text1"/>
          <w:sz w:val="28"/>
          <w:szCs w:val="28"/>
          <w14:textFill>
            <w14:solidFill>
              <w14:schemeClr w14:val="tx1"/>
            </w14:solidFill>
          </w14:textFill>
        </w:rPr>
        <w:t>有权要求</w:t>
      </w:r>
      <w:r>
        <w:rPr>
          <w:rFonts w:hint="eastAsia" w:ascii="仿宋" w:hAnsi="仿宋" w:eastAsia="仿宋"/>
          <w:color w:val="000000" w:themeColor="text1"/>
          <w:sz w:val="28"/>
          <w:szCs w:val="28"/>
          <w:lang w:val="en-US" w:eastAsia="zh-CN"/>
          <w14:textFill>
            <w14:solidFill>
              <w14:schemeClr w14:val="tx1"/>
            </w14:solidFill>
          </w14:textFill>
        </w:rPr>
        <w:t>甲</w:t>
      </w:r>
      <w:r>
        <w:rPr>
          <w:rFonts w:hint="eastAsia" w:ascii="仿宋" w:hAnsi="仿宋" w:eastAsia="仿宋"/>
          <w:color w:val="000000" w:themeColor="text1"/>
          <w:sz w:val="28"/>
          <w:szCs w:val="28"/>
          <w14:textFill>
            <w14:solidFill>
              <w14:schemeClr w14:val="tx1"/>
            </w14:solidFill>
          </w14:textFill>
        </w:rPr>
        <w:t>方按照当年（租赁年度）租期三个月的固定租金标准</w:t>
      </w:r>
      <w:r>
        <w:rPr>
          <w:rFonts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如在第一年提前终止合同的</w:t>
      </w:r>
      <w:r>
        <w:rPr>
          <w:rFonts w:hint="eastAsia" w:ascii="仿宋" w:hAnsi="仿宋" w:eastAsia="仿宋"/>
          <w:color w:val="000000" w:themeColor="text1"/>
          <w:sz w:val="28"/>
          <w:szCs w:val="28"/>
          <w:lang w:eastAsia="zh-CN"/>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固定租金按实际成交价格计算</w:t>
      </w:r>
      <w:r>
        <w:rPr>
          <w:rFonts w:ascii="仿宋" w:hAnsi="仿宋" w:eastAsia="仿宋"/>
          <w:color w:val="000000" w:themeColor="text1"/>
          <w:sz w:val="28"/>
          <w:szCs w:val="28"/>
          <w14:textFill>
            <w14:solidFill>
              <w14:schemeClr w14:val="tx1"/>
            </w14:solidFill>
          </w14:textFill>
        </w:rPr>
        <w:t>)</w:t>
      </w:r>
      <w:r>
        <w:rPr>
          <w:rFonts w:hint="eastAsia" w:ascii="仿宋" w:hAnsi="仿宋" w:eastAsia="仿宋"/>
          <w:color w:val="000000" w:themeColor="text1"/>
          <w:sz w:val="28"/>
          <w:szCs w:val="28"/>
          <w14:textFill>
            <w14:solidFill>
              <w14:schemeClr w14:val="tx1"/>
            </w14:solidFill>
          </w14:textFill>
        </w:rPr>
        <w:t>向</w:t>
      </w:r>
      <w:r>
        <w:rPr>
          <w:rFonts w:hint="eastAsia" w:ascii="仿宋" w:hAnsi="仿宋" w:eastAsia="仿宋"/>
          <w:color w:val="000000" w:themeColor="text1"/>
          <w:sz w:val="28"/>
          <w:szCs w:val="28"/>
          <w:lang w:val="en-US" w:eastAsia="zh-CN"/>
          <w14:textFill>
            <w14:solidFill>
              <w14:schemeClr w14:val="tx1"/>
            </w14:solidFill>
          </w14:textFill>
        </w:rPr>
        <w:t>乙</w:t>
      </w:r>
      <w:r>
        <w:rPr>
          <w:rFonts w:hint="eastAsia" w:ascii="仿宋" w:hAnsi="仿宋" w:eastAsia="仿宋"/>
          <w:color w:val="000000" w:themeColor="text1"/>
          <w:sz w:val="28"/>
          <w:szCs w:val="28"/>
          <w14:textFill>
            <w14:solidFill>
              <w14:schemeClr w14:val="tx1"/>
            </w14:solidFill>
          </w14:textFill>
        </w:rPr>
        <w:t>方支付违约金。</w:t>
      </w:r>
    </w:p>
    <w:p>
      <w:pPr>
        <w:adjustRightInd w:val="0"/>
        <w:snapToGrid w:val="0"/>
        <w:spacing w:beforeLines="0" w:afterLines="0" w:line="360" w:lineRule="auto"/>
        <w:outlineLvl w:val="0"/>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第十</w:t>
      </w:r>
      <w:r>
        <w:rPr>
          <w:rFonts w:hint="eastAsia" w:ascii="仿宋" w:hAnsi="仿宋" w:eastAsia="仿宋"/>
          <w:b/>
          <w:bCs/>
          <w:color w:val="000000" w:themeColor="text1"/>
          <w:sz w:val="28"/>
          <w:szCs w:val="28"/>
          <w:lang w:val="en-US" w:eastAsia="zh-CN"/>
          <w14:textFill>
            <w14:solidFill>
              <w14:schemeClr w14:val="tx1"/>
            </w14:solidFill>
          </w14:textFill>
        </w:rPr>
        <w:t>三</w:t>
      </w:r>
      <w:r>
        <w:rPr>
          <w:rFonts w:hint="eastAsia" w:ascii="仿宋" w:hAnsi="仿宋" w:eastAsia="仿宋"/>
          <w:b/>
          <w:bCs/>
          <w:color w:val="000000" w:themeColor="text1"/>
          <w:sz w:val="28"/>
          <w:szCs w:val="28"/>
          <w14:textFill>
            <w14:solidFill>
              <w14:schemeClr w14:val="tx1"/>
            </w14:solidFill>
          </w14:textFill>
        </w:rPr>
        <w:t>条 租赁物业的返还及状态</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outlineLvl w:val="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租赁期满或本合同提前终止时，乙方应在租赁期满或本合同提前终止后10日内将租赁物业</w:t>
      </w:r>
      <w:r>
        <w:rPr>
          <w:rFonts w:hint="eastAsia" w:ascii="仿宋" w:hAnsi="仿宋" w:eastAsia="仿宋"/>
          <w:color w:val="000000" w:themeColor="text1"/>
          <w:sz w:val="28"/>
          <w:szCs w:val="28"/>
          <w:lang w:val="en-US" w:eastAsia="zh-CN"/>
          <w14:textFill>
            <w14:solidFill>
              <w14:schemeClr w14:val="tx1"/>
            </w14:solidFill>
          </w14:textFill>
        </w:rPr>
        <w:t>恢复原状或</w:t>
      </w:r>
      <w:r>
        <w:rPr>
          <w:rFonts w:ascii="仿宋" w:hAnsi="仿宋" w:eastAsia="仿宋"/>
          <w:color w:val="000000" w:themeColor="text1"/>
          <w:sz w:val="28"/>
          <w:szCs w:val="28"/>
          <w14:textFill>
            <w14:solidFill>
              <w14:schemeClr w14:val="tx1"/>
            </w14:solidFill>
          </w14:textFill>
        </w:rPr>
        <w:t>以甲方认可的状态交还给甲方，</w:t>
      </w:r>
      <w:r>
        <w:rPr>
          <w:rFonts w:hint="eastAsia" w:ascii="仿宋" w:hAnsi="仿宋" w:eastAsia="仿宋" w:cs="仿宋"/>
          <w:sz w:val="28"/>
          <w:szCs w:val="28"/>
          <w:lang w:val="en-US" w:eastAsia="zh-CN"/>
        </w:rPr>
        <w:t>乙方</w:t>
      </w:r>
      <w:r>
        <w:rPr>
          <w:rFonts w:hint="eastAsia" w:ascii="仿宋" w:hAnsi="仿宋" w:eastAsia="仿宋" w:cs="仿宋"/>
          <w:sz w:val="28"/>
          <w:szCs w:val="28"/>
        </w:rPr>
        <w:t>在租赁期间若对</w:t>
      </w:r>
      <w:r>
        <w:rPr>
          <w:rFonts w:hint="eastAsia" w:ascii="仿宋" w:hAnsi="仿宋" w:eastAsia="仿宋" w:cs="仿宋"/>
          <w:sz w:val="28"/>
          <w:szCs w:val="28"/>
          <w:lang w:val="en-US" w:eastAsia="zh-CN"/>
        </w:rPr>
        <w:t>租赁物业</w:t>
      </w:r>
      <w:r>
        <w:rPr>
          <w:rFonts w:hint="eastAsia" w:ascii="仿宋" w:hAnsi="仿宋" w:eastAsia="仿宋" w:cs="仿宋"/>
          <w:sz w:val="28"/>
          <w:szCs w:val="28"/>
        </w:rPr>
        <w:t>存在</w:t>
      </w:r>
      <w:r>
        <w:rPr>
          <w:rFonts w:hint="eastAsia" w:ascii="仿宋" w:hAnsi="仿宋" w:eastAsia="仿宋" w:cs="仿宋"/>
          <w:sz w:val="28"/>
          <w:szCs w:val="28"/>
          <w:lang w:val="en-US" w:eastAsia="zh-CN"/>
        </w:rPr>
        <w:t>与</w:t>
      </w:r>
      <w:r>
        <w:rPr>
          <w:rFonts w:hint="eastAsia" w:ascii="仿宋" w:hAnsi="仿宋" w:eastAsia="仿宋" w:cs="仿宋"/>
          <w:sz w:val="28"/>
          <w:szCs w:val="28"/>
        </w:rPr>
        <w:t>交付现状</w:t>
      </w:r>
      <w:r>
        <w:rPr>
          <w:rFonts w:hint="eastAsia" w:ascii="仿宋" w:hAnsi="仿宋" w:eastAsia="仿宋" w:cs="仿宋"/>
          <w:sz w:val="28"/>
          <w:szCs w:val="28"/>
          <w:lang w:val="en-US" w:eastAsia="zh-CN"/>
        </w:rPr>
        <w:t>不符</w:t>
      </w:r>
      <w:r>
        <w:rPr>
          <w:rFonts w:hint="eastAsia" w:ascii="仿宋" w:hAnsi="仿宋" w:eastAsia="仿宋" w:cs="仿宋"/>
          <w:sz w:val="28"/>
          <w:szCs w:val="28"/>
        </w:rPr>
        <w:t>的装修</w:t>
      </w:r>
      <w:r>
        <w:rPr>
          <w:rFonts w:hint="eastAsia" w:ascii="仿宋" w:hAnsi="仿宋" w:eastAsia="仿宋" w:cs="仿宋"/>
          <w:sz w:val="28"/>
          <w:szCs w:val="28"/>
          <w:lang w:val="en-US" w:eastAsia="zh-CN"/>
        </w:rPr>
        <w:t>应在交还甲方前完成</w:t>
      </w:r>
      <w:r>
        <w:rPr>
          <w:rFonts w:hint="eastAsia" w:ascii="仿宋" w:hAnsi="仿宋" w:eastAsia="仿宋" w:cs="仿宋"/>
          <w:sz w:val="28"/>
          <w:szCs w:val="28"/>
        </w:rPr>
        <w:t>恢复，</w:t>
      </w:r>
      <w:r>
        <w:rPr>
          <w:rFonts w:ascii="仿宋" w:hAnsi="仿宋" w:eastAsia="仿宋"/>
          <w:color w:val="000000" w:themeColor="text1"/>
          <w:sz w:val="28"/>
          <w:szCs w:val="28"/>
          <w14:textFill>
            <w14:solidFill>
              <w14:schemeClr w14:val="tx1"/>
            </w14:solidFill>
          </w14:textFill>
        </w:rPr>
        <w:t>由此发生的费用由乙方承担。</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outlineLvl w:val="0"/>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乙方未拆走或者逾期拆走的装修与设施、设备、物品无偿归甲方所有(双方另有约定的除外)，且甲方有权视情况加收大件物品处理费。同时，乙方不得拆除或损坏与公共设施有关的一切设备，若有违反，甲方有权按照设施原值向乙方索赔。</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outlineLvl w:val="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乙方未按</w:t>
      </w:r>
      <w:r>
        <w:rPr>
          <w:rFonts w:hint="eastAsia" w:ascii="仿宋" w:hAnsi="仿宋" w:eastAsia="仿宋"/>
          <w:color w:val="000000" w:themeColor="text1"/>
          <w:sz w:val="28"/>
          <w:szCs w:val="28"/>
          <w:lang w:val="en-US" w:eastAsia="zh-CN"/>
          <w14:textFill>
            <w14:solidFill>
              <w14:schemeClr w14:val="tx1"/>
            </w14:solidFill>
          </w14:textFill>
        </w:rPr>
        <w:t>本</w:t>
      </w:r>
      <w:r>
        <w:rPr>
          <w:rFonts w:hint="eastAsia" w:ascii="仿宋" w:hAnsi="仿宋" w:eastAsia="仿宋"/>
          <w:color w:val="000000" w:themeColor="text1"/>
          <w:sz w:val="28"/>
          <w:szCs w:val="28"/>
          <w14:textFill>
            <w14:solidFill>
              <w14:schemeClr w14:val="tx1"/>
            </w14:solidFill>
          </w14:textFill>
        </w:rPr>
        <w:t>条</w:t>
      </w:r>
      <w:r>
        <w:rPr>
          <w:rFonts w:hint="eastAsia" w:ascii="仿宋" w:hAnsi="仿宋" w:eastAsia="仿宋"/>
          <w:color w:val="000000" w:themeColor="text1"/>
          <w:sz w:val="28"/>
          <w:szCs w:val="28"/>
          <w:lang w:val="en-US" w:eastAsia="zh-CN"/>
          <w14:textFill>
            <w14:solidFill>
              <w14:schemeClr w14:val="tx1"/>
            </w14:solidFill>
          </w14:textFill>
        </w:rPr>
        <w:t>款</w:t>
      </w:r>
      <w:r>
        <w:rPr>
          <w:rFonts w:hint="eastAsia" w:ascii="仿宋" w:hAnsi="仿宋" w:eastAsia="仿宋"/>
          <w:color w:val="000000" w:themeColor="text1"/>
          <w:sz w:val="28"/>
          <w:szCs w:val="28"/>
          <w14:textFill>
            <w14:solidFill>
              <w14:schemeClr w14:val="tx1"/>
            </w14:solidFill>
          </w14:textFill>
        </w:rPr>
        <w:t>要求时间腾空</w:t>
      </w:r>
      <w:r>
        <w:rPr>
          <w:rFonts w:hint="eastAsia" w:ascii="仿宋" w:hAnsi="仿宋" w:eastAsia="仿宋"/>
          <w:color w:val="000000" w:themeColor="text1"/>
          <w:sz w:val="28"/>
          <w:szCs w:val="28"/>
          <w:lang w:eastAsia="zh-CN"/>
          <w14:textFill>
            <w14:solidFill>
              <w14:schemeClr w14:val="tx1"/>
            </w14:solidFill>
          </w14:textFill>
        </w:rPr>
        <w:t>、</w:t>
      </w:r>
      <w:r>
        <w:rPr>
          <w:rFonts w:hint="eastAsia" w:ascii="仿宋" w:hAnsi="仿宋" w:eastAsia="仿宋"/>
          <w:color w:val="000000" w:themeColor="text1"/>
          <w:sz w:val="28"/>
          <w:szCs w:val="28"/>
          <w:lang w:val="en-US" w:eastAsia="zh-CN"/>
          <w14:textFill>
            <w14:solidFill>
              <w14:schemeClr w14:val="tx1"/>
            </w14:solidFill>
          </w14:textFill>
        </w:rPr>
        <w:t>恢复</w:t>
      </w:r>
      <w:r>
        <w:rPr>
          <w:rFonts w:hint="eastAsia" w:ascii="仿宋" w:hAnsi="仿宋" w:eastAsia="仿宋"/>
          <w:color w:val="000000" w:themeColor="text1"/>
          <w:sz w:val="28"/>
          <w:szCs w:val="28"/>
          <w14:textFill>
            <w14:solidFill>
              <w14:schemeClr w14:val="tx1"/>
            </w14:solidFill>
          </w14:textFill>
        </w:rPr>
        <w:t>并交还</w:t>
      </w:r>
      <w:r>
        <w:rPr>
          <w:rFonts w:hint="eastAsia" w:ascii="仿宋" w:hAnsi="仿宋" w:eastAsia="仿宋"/>
          <w:color w:val="000000" w:themeColor="text1"/>
          <w:sz w:val="28"/>
          <w:szCs w:val="28"/>
          <w:lang w:val="en-US" w:eastAsia="zh-CN"/>
          <w14:textFill>
            <w14:solidFill>
              <w14:schemeClr w14:val="tx1"/>
            </w14:solidFill>
          </w14:textFill>
        </w:rPr>
        <w:t>租赁物业</w:t>
      </w:r>
      <w:r>
        <w:rPr>
          <w:rFonts w:hint="eastAsia" w:ascii="仿宋" w:hAnsi="仿宋" w:eastAsia="仿宋"/>
          <w:color w:val="000000" w:themeColor="text1"/>
          <w:sz w:val="28"/>
          <w:szCs w:val="28"/>
          <w14:textFill>
            <w14:solidFill>
              <w14:schemeClr w14:val="tx1"/>
            </w14:solidFill>
          </w14:textFill>
        </w:rPr>
        <w:t>的，逾期超过[7]日的，甲方有权采取措施进行</w:t>
      </w:r>
      <w:r>
        <w:rPr>
          <w:rFonts w:hint="eastAsia" w:ascii="仿宋" w:hAnsi="仿宋" w:eastAsia="仿宋"/>
          <w:color w:val="000000" w:themeColor="text1"/>
          <w:sz w:val="28"/>
          <w:szCs w:val="28"/>
          <w:lang w:eastAsia="zh-CN"/>
          <w14:textFill>
            <w14:solidFill>
              <w14:schemeClr w14:val="tx1"/>
            </w14:solidFill>
          </w14:textFill>
        </w:rPr>
        <w:t>腾</w:t>
      </w:r>
      <w:r>
        <w:rPr>
          <w:rFonts w:hint="eastAsia" w:ascii="仿宋" w:hAnsi="仿宋" w:eastAsia="仿宋"/>
          <w:color w:val="000000" w:themeColor="text1"/>
          <w:sz w:val="28"/>
          <w:szCs w:val="28"/>
          <w14:textFill>
            <w14:solidFill>
              <w14:schemeClr w14:val="tx1"/>
            </w14:solidFill>
          </w14:textFill>
        </w:rPr>
        <w:t>退，如造成损失的，由乙方自行承担。同时甲方有权没收乙方全部</w:t>
      </w:r>
      <w:r>
        <w:rPr>
          <w:rFonts w:hint="eastAsia" w:ascii="仿宋" w:hAnsi="仿宋" w:eastAsia="仿宋"/>
          <w:color w:val="000000" w:themeColor="text1"/>
          <w:sz w:val="28"/>
          <w:szCs w:val="28"/>
          <w:lang w:val="en-US" w:eastAsia="zh-CN"/>
          <w14:textFill>
            <w14:solidFill>
              <w14:schemeClr w14:val="tx1"/>
            </w14:solidFill>
          </w14:textFill>
        </w:rPr>
        <w:t>履约保证金</w:t>
      </w:r>
      <w:r>
        <w:rPr>
          <w:rFonts w:hint="eastAsia" w:ascii="仿宋" w:hAnsi="仿宋" w:eastAsia="仿宋"/>
          <w:color w:val="000000" w:themeColor="text1"/>
          <w:sz w:val="28"/>
          <w:szCs w:val="28"/>
          <w14:textFill>
            <w14:solidFill>
              <w14:schemeClr w14:val="tx1"/>
            </w14:solidFill>
          </w14:textFill>
        </w:rPr>
        <w:t>。如</w:t>
      </w:r>
      <w:r>
        <w:rPr>
          <w:rFonts w:hint="eastAsia" w:ascii="仿宋" w:hAnsi="仿宋" w:eastAsia="仿宋"/>
          <w:color w:val="000000" w:themeColor="text1"/>
          <w:sz w:val="28"/>
          <w:szCs w:val="28"/>
          <w:lang w:val="en-US" w:eastAsia="zh-CN"/>
          <w14:textFill>
            <w14:solidFill>
              <w14:schemeClr w14:val="tx1"/>
            </w14:solidFill>
          </w14:textFill>
        </w:rPr>
        <w:t>履约保证金</w:t>
      </w:r>
      <w:r>
        <w:rPr>
          <w:rFonts w:hint="eastAsia" w:ascii="仿宋" w:hAnsi="仿宋" w:eastAsia="仿宋"/>
          <w:color w:val="000000" w:themeColor="text1"/>
          <w:sz w:val="28"/>
          <w:szCs w:val="28"/>
          <w14:textFill>
            <w14:solidFill>
              <w14:schemeClr w14:val="tx1"/>
            </w14:solidFill>
          </w14:textFill>
        </w:rPr>
        <w:t>金额不足以弥补给甲方造成的损失的，乙方仍应另行予以赔偿。</w:t>
      </w:r>
    </w:p>
    <w:p>
      <w:pPr>
        <w:adjustRightInd w:val="0"/>
        <w:snapToGrid w:val="0"/>
        <w:spacing w:beforeLines="0" w:afterLines="0" w:line="360" w:lineRule="auto"/>
        <w:outlineLvl w:val="0"/>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第十</w:t>
      </w:r>
      <w:r>
        <w:rPr>
          <w:rFonts w:hint="eastAsia" w:ascii="仿宋" w:hAnsi="仿宋" w:eastAsia="仿宋"/>
          <w:b/>
          <w:bCs/>
          <w:color w:val="000000" w:themeColor="text1"/>
          <w:sz w:val="28"/>
          <w:szCs w:val="28"/>
          <w:lang w:val="en-US" w:eastAsia="zh-CN"/>
          <w14:textFill>
            <w14:solidFill>
              <w14:schemeClr w14:val="tx1"/>
            </w14:solidFill>
          </w14:textFill>
        </w:rPr>
        <w:t>四</w:t>
      </w:r>
      <w:r>
        <w:rPr>
          <w:rFonts w:hint="eastAsia" w:ascii="仿宋" w:hAnsi="仿宋" w:eastAsia="仿宋"/>
          <w:b/>
          <w:bCs/>
          <w:color w:val="000000" w:themeColor="text1"/>
          <w:sz w:val="28"/>
          <w:szCs w:val="28"/>
          <w14:textFill>
            <w14:solidFill>
              <w14:schemeClr w14:val="tx1"/>
            </w14:solidFill>
          </w14:textFill>
        </w:rPr>
        <w:t>条 通知与送达</w:t>
      </w:r>
    </w:p>
    <w:p>
      <w:pPr>
        <w:adjustRightInd w:val="0"/>
        <w:snapToGrid w:val="0"/>
        <w:spacing w:beforeLines="0" w:afterLines="0" w:line="360" w:lineRule="auto"/>
        <w:ind w:firstLine="560" w:firstLineChars="200"/>
        <w:outlineLvl w:val="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本合同的任何一方发出的通知，应以中文的书面文字为准，通知日期以通知发出日为准，收件地址为本合同所列明的地址，或者本合同项下乙方承租的房屋地址，收件地址若有变更，变更方应以书面形式通知对方。对方收到通知后，以变更</w:t>
      </w:r>
      <w:r>
        <w:rPr>
          <w:rFonts w:hint="eastAsia" w:ascii="仿宋" w:hAnsi="仿宋" w:eastAsia="仿宋"/>
          <w:color w:val="000000" w:themeColor="text1"/>
          <w:sz w:val="28"/>
          <w:szCs w:val="28"/>
          <w14:textFill>
            <w14:solidFill>
              <w14:schemeClr w14:val="tx1"/>
            </w14:solidFill>
          </w14:textFill>
        </w:rPr>
        <w:t>后的地址为通知送达地点。如因一方约定联系方式变更后未及时通知另一方，导致另一方发出的通知无法按时送达，或者在收件地址未变更的情况下，书面通知被以任何原因退回的，视为已送达，相应责任由未及时通知约定联系方式变更的责任方承担。</w:t>
      </w:r>
    </w:p>
    <w:p>
      <w:pPr>
        <w:adjustRightInd w:val="0"/>
        <w:snapToGrid w:val="0"/>
        <w:spacing w:beforeLines="0" w:afterLines="0" w:line="360" w:lineRule="auto"/>
        <w:ind w:firstLine="560" w:firstLineChars="200"/>
        <w:outlineLvl w:val="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2、依照本合同向任一方发出的任何通知，可以通过以下方式送达：</w:t>
      </w:r>
    </w:p>
    <w:p>
      <w:pPr>
        <w:adjustRightInd w:val="0"/>
        <w:snapToGrid w:val="0"/>
        <w:spacing w:beforeLines="0" w:afterLines="0" w:line="360" w:lineRule="auto"/>
        <w:ind w:firstLine="560" w:firstLineChars="200"/>
        <w:outlineLvl w:val="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1）以信函</w:t>
      </w:r>
      <w:r>
        <w:rPr>
          <w:rFonts w:hint="eastAsia" w:ascii="仿宋" w:hAnsi="仿宋" w:eastAsia="仿宋"/>
          <w:color w:val="000000" w:themeColor="text1"/>
          <w:sz w:val="28"/>
          <w:szCs w:val="28"/>
          <w14:textFill>
            <w14:solidFill>
              <w14:schemeClr w14:val="tx1"/>
            </w14:solidFill>
          </w14:textFill>
        </w:rPr>
        <w:t>（挂号或快递）方式通知；</w:t>
      </w:r>
    </w:p>
    <w:p>
      <w:pPr>
        <w:adjustRightInd w:val="0"/>
        <w:snapToGrid w:val="0"/>
        <w:spacing w:beforeLines="0" w:afterLines="0" w:line="360" w:lineRule="auto"/>
        <w:ind w:firstLine="560" w:firstLineChars="200"/>
        <w:outlineLvl w:val="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2）以发送给被通知人的传真</w:t>
      </w:r>
      <w:r>
        <w:rPr>
          <w:rFonts w:hint="eastAsia" w:ascii="仿宋" w:hAnsi="仿宋" w:eastAsia="仿宋"/>
          <w:color w:val="000000" w:themeColor="text1"/>
          <w:sz w:val="28"/>
          <w:szCs w:val="28"/>
          <w14:textFill>
            <w14:solidFill>
              <w14:schemeClr w14:val="tx1"/>
            </w14:solidFill>
          </w14:textFill>
        </w:rPr>
        <w:t>或邮件方式通知；</w:t>
      </w:r>
    </w:p>
    <w:p>
      <w:pPr>
        <w:adjustRightInd w:val="0"/>
        <w:snapToGrid w:val="0"/>
        <w:spacing w:beforeLines="0" w:afterLines="0" w:line="360" w:lineRule="auto"/>
        <w:ind w:firstLine="560" w:firstLineChars="200"/>
        <w:outlineLvl w:val="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w:t>
      </w:r>
      <w:r>
        <w:rPr>
          <w:rFonts w:ascii="仿宋" w:hAnsi="仿宋" w:eastAsia="仿宋"/>
          <w:color w:val="000000" w:themeColor="text1"/>
          <w:sz w:val="28"/>
          <w:szCs w:val="28"/>
          <w14:textFill>
            <w14:solidFill>
              <w14:schemeClr w14:val="tx1"/>
            </w14:solidFill>
          </w14:textFill>
        </w:rPr>
        <w:t>3）专人送达。</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outlineLvl w:val="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以挂号或快递发送的通知，签收时间为收讫；未签收的，寄出后第七个日历天视为收讫。以传真或邮件方式发送的通知，传真机或邮件系统确认交付时，视为为对方收讫。以专人送达方式发出的通知，向接收人实际交付时，视为该通知发出并生效。</w:t>
      </w:r>
    </w:p>
    <w:p>
      <w:pPr>
        <w:adjustRightInd w:val="0"/>
        <w:snapToGrid w:val="0"/>
        <w:spacing w:beforeLines="0" w:afterLines="0" w:line="360" w:lineRule="auto"/>
        <w:outlineLvl w:val="0"/>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w:t>
      </w:r>
      <w:r>
        <w:rPr>
          <w:rFonts w:hint="eastAsia" w:ascii="仿宋" w:hAnsi="仿宋" w:eastAsia="仿宋"/>
          <w:b/>
          <w:bCs/>
          <w:color w:val="000000" w:themeColor="text1"/>
          <w:sz w:val="28"/>
          <w:szCs w:val="28"/>
          <w:lang w:eastAsia="zh-CN"/>
          <w14:textFill>
            <w14:solidFill>
              <w14:schemeClr w14:val="tx1"/>
            </w14:solidFill>
          </w14:textFill>
        </w:rPr>
        <w:t>十五</w:t>
      </w:r>
      <w:r>
        <w:rPr>
          <w:rFonts w:hint="eastAsia" w:ascii="仿宋" w:hAnsi="仿宋" w:eastAsia="仿宋"/>
          <w:b/>
          <w:bCs/>
          <w:color w:val="000000" w:themeColor="text1"/>
          <w:sz w:val="28"/>
          <w:szCs w:val="28"/>
          <w14:textFill>
            <w14:solidFill>
              <w14:schemeClr w14:val="tx1"/>
            </w14:solidFill>
          </w14:textFill>
        </w:rPr>
        <w:t>条 合同争议处理方式</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firstLine="560" w:firstLineChars="200"/>
        <w:textAlignment w:val="auto"/>
        <w:outlineLvl w:val="0"/>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因履行本合同发生的争议，由当事人协商解决，协商不成的，依法向房屋所在地人民法院起诉。</w:t>
      </w:r>
    </w:p>
    <w:p>
      <w:pPr>
        <w:adjustRightInd w:val="0"/>
        <w:snapToGrid w:val="0"/>
        <w:spacing w:beforeLines="0" w:afterLines="0" w:line="360" w:lineRule="auto"/>
        <w:outlineLvl w:val="0"/>
        <w:rPr>
          <w:rFonts w:ascii="仿宋" w:hAnsi="仿宋" w:eastAsia="仿宋"/>
          <w:b/>
          <w:bCs/>
          <w:color w:val="000000" w:themeColor="text1"/>
          <w:sz w:val="28"/>
          <w:szCs w:val="28"/>
          <w14:textFill>
            <w14:solidFill>
              <w14:schemeClr w14:val="tx1"/>
            </w14:solidFill>
          </w14:textFill>
        </w:rPr>
      </w:pPr>
      <w:r>
        <w:rPr>
          <w:rFonts w:hint="eastAsia" w:ascii="仿宋" w:hAnsi="仿宋" w:eastAsia="仿宋"/>
          <w:b/>
          <w:bCs/>
          <w:color w:val="000000" w:themeColor="text1"/>
          <w:sz w:val="28"/>
          <w:szCs w:val="28"/>
          <w14:textFill>
            <w14:solidFill>
              <w14:schemeClr w14:val="tx1"/>
            </w14:solidFill>
          </w14:textFill>
        </w:rPr>
        <w:t>第十</w:t>
      </w:r>
      <w:r>
        <w:rPr>
          <w:rFonts w:hint="eastAsia" w:ascii="仿宋" w:hAnsi="仿宋" w:eastAsia="仿宋"/>
          <w:b/>
          <w:bCs/>
          <w:color w:val="000000" w:themeColor="text1"/>
          <w:sz w:val="28"/>
          <w:szCs w:val="28"/>
          <w:lang w:val="en-US" w:eastAsia="zh-CN"/>
          <w14:textFill>
            <w14:solidFill>
              <w14:schemeClr w14:val="tx1"/>
            </w14:solidFill>
          </w14:textFill>
        </w:rPr>
        <w:t>六</w:t>
      </w:r>
      <w:r>
        <w:rPr>
          <w:rFonts w:hint="eastAsia" w:ascii="仿宋" w:hAnsi="仿宋" w:eastAsia="仿宋"/>
          <w:b/>
          <w:bCs/>
          <w:color w:val="000000" w:themeColor="text1"/>
          <w:sz w:val="28"/>
          <w:szCs w:val="28"/>
          <w14:textFill>
            <w14:solidFill>
              <w14:schemeClr w14:val="tx1"/>
            </w14:solidFill>
          </w14:textFill>
        </w:rPr>
        <w:t>条 其他</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1、本合同未尽事宜，经甲、乙双方协商一致，可订立补充条款。但补充条款应符合国家、省、市有关房屋租赁管理规定，与本合同具备同等法律效力。</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2、涉及到有关部门办理与经营相关的工商、税务登记相关的各种审批、手续等，由乙方自行办理，费用由乙方承担。如果需要甲方提供应由甲方提供的相关资料和证明的，甲方应及时提供。</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3、乙方承租房屋后，出租房屋内的所有</w:t>
      </w:r>
      <w:r>
        <w:rPr>
          <w:rFonts w:hint="eastAsia" w:ascii="仿宋" w:hAnsi="仿宋" w:eastAsia="仿宋"/>
          <w:color w:val="000000" w:themeColor="text1"/>
          <w:sz w:val="28"/>
          <w:szCs w:val="28"/>
          <w:lang w:val="en-US" w:eastAsia="zh-CN"/>
          <w14:textFill>
            <w14:solidFill>
              <w14:schemeClr w14:val="tx1"/>
            </w14:solidFill>
          </w14:textFill>
        </w:rPr>
        <w:t>装修、</w:t>
      </w:r>
      <w:r>
        <w:rPr>
          <w:rFonts w:ascii="仿宋" w:hAnsi="仿宋" w:eastAsia="仿宋"/>
          <w:color w:val="000000" w:themeColor="text1"/>
          <w:sz w:val="28"/>
          <w:szCs w:val="28"/>
          <w14:textFill>
            <w14:solidFill>
              <w14:schemeClr w14:val="tx1"/>
            </w14:solidFill>
          </w14:textFill>
        </w:rPr>
        <w:t>附属设备、设施的维护、更换和安全责任以及相应产生的费用均由乙方承担和缴纳。乙方拒不履行的，物业服务公司可代为维修，费用由乙方承担。由于乙方的过错导致的事故而直接或间接造成甲方或物业服务公司或第三人人身或财产损失、损害，乙方须承担全部责任。</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4、如因不可抗力的原因导致所租房屋及其设备毁损和造成损失的，双方互不承</w:t>
      </w:r>
      <w:r>
        <w:rPr>
          <w:rFonts w:hint="eastAsia" w:ascii="仿宋" w:hAnsi="仿宋" w:eastAsia="仿宋"/>
          <w:color w:val="000000" w:themeColor="text1"/>
          <w:sz w:val="28"/>
          <w:szCs w:val="28"/>
          <w14:textFill>
            <w14:solidFill>
              <w14:schemeClr w14:val="tx1"/>
            </w14:solidFill>
          </w14:textFill>
        </w:rPr>
        <w:t>担责任。</w:t>
      </w:r>
    </w:p>
    <w:p>
      <w:pPr>
        <w:adjustRightInd w:val="0"/>
        <w:snapToGrid w:val="0"/>
        <w:spacing w:beforeLines="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5、装修消防、规划审批手续由乙方自行办理。</w:t>
      </w:r>
    </w:p>
    <w:p>
      <w:pPr>
        <w:adjustRightInd w:val="0"/>
        <w:snapToGrid w:val="0"/>
        <w:spacing w:beforeLines="0" w:after="0" w:afterLines="0" w:line="360" w:lineRule="auto"/>
        <w:ind w:firstLine="560" w:firstLineChars="200"/>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6、本合同一式</w:t>
      </w:r>
      <w:r>
        <w:rPr>
          <w:rFonts w:hint="eastAsia" w:ascii="仿宋" w:hAnsi="仿宋" w:eastAsia="仿宋"/>
          <w:color w:val="000000" w:themeColor="text1"/>
          <w:sz w:val="28"/>
          <w:szCs w:val="28"/>
          <w14:textFill>
            <w14:solidFill>
              <w14:schemeClr w14:val="tx1"/>
            </w14:solidFill>
          </w14:textFill>
        </w:rPr>
        <w:t>陆</w:t>
      </w:r>
      <w:r>
        <w:rPr>
          <w:rFonts w:ascii="仿宋" w:hAnsi="仿宋" w:eastAsia="仿宋"/>
          <w:color w:val="000000" w:themeColor="text1"/>
          <w:sz w:val="28"/>
          <w:szCs w:val="28"/>
          <w14:textFill>
            <w14:solidFill>
              <w14:schemeClr w14:val="tx1"/>
            </w14:solidFill>
          </w14:textFill>
        </w:rPr>
        <w:t>份，甲</w:t>
      </w:r>
      <w:r>
        <w:rPr>
          <w:rFonts w:hint="eastAsia" w:ascii="仿宋" w:hAnsi="仿宋" w:eastAsia="仿宋"/>
          <w:color w:val="000000" w:themeColor="text1"/>
          <w:sz w:val="28"/>
          <w:szCs w:val="28"/>
          <w14:textFill>
            <w14:solidFill>
              <w14:schemeClr w14:val="tx1"/>
            </w14:solidFill>
          </w14:textFill>
        </w:rPr>
        <w:t>方</w:t>
      </w:r>
      <w:r>
        <w:rPr>
          <w:rFonts w:ascii="仿宋" w:hAnsi="仿宋" w:eastAsia="仿宋"/>
          <w:color w:val="000000" w:themeColor="text1"/>
          <w:sz w:val="28"/>
          <w:szCs w:val="28"/>
          <w14:textFill>
            <w14:solidFill>
              <w14:schemeClr w14:val="tx1"/>
            </w14:solidFill>
          </w14:textFill>
        </w:rPr>
        <w:t>执肆份</w:t>
      </w:r>
      <w:r>
        <w:rPr>
          <w:rFonts w:hint="eastAsia" w:ascii="仿宋" w:hAnsi="仿宋" w:eastAsia="仿宋"/>
          <w:color w:val="000000" w:themeColor="text1"/>
          <w:sz w:val="28"/>
          <w:szCs w:val="28"/>
          <w14:textFill>
            <w14:solidFill>
              <w14:schemeClr w14:val="tx1"/>
            </w14:solidFill>
          </w14:textFill>
        </w:rPr>
        <w:t>、乙方</w:t>
      </w:r>
      <w:r>
        <w:rPr>
          <w:rFonts w:ascii="仿宋" w:hAnsi="仿宋" w:eastAsia="仿宋"/>
          <w:color w:val="000000" w:themeColor="text1"/>
          <w:sz w:val="28"/>
          <w:szCs w:val="28"/>
          <w14:textFill>
            <w14:solidFill>
              <w14:schemeClr w14:val="tx1"/>
            </w14:solidFill>
          </w14:textFill>
        </w:rPr>
        <w:t>执</w:t>
      </w:r>
      <w:r>
        <w:rPr>
          <w:rFonts w:hint="eastAsia" w:ascii="仿宋" w:hAnsi="仿宋" w:eastAsia="仿宋"/>
          <w:color w:val="000000" w:themeColor="text1"/>
          <w:sz w:val="28"/>
          <w:szCs w:val="28"/>
          <w14:textFill>
            <w14:solidFill>
              <w14:schemeClr w14:val="tx1"/>
            </w14:solidFill>
          </w14:textFill>
        </w:rPr>
        <w:t>贰份</w:t>
      </w:r>
      <w:r>
        <w:rPr>
          <w:rFonts w:ascii="仿宋" w:hAnsi="仿宋" w:eastAsia="仿宋"/>
          <w:color w:val="000000" w:themeColor="text1"/>
          <w:sz w:val="28"/>
          <w:szCs w:val="28"/>
          <w14:textFill>
            <w14:solidFill>
              <w14:schemeClr w14:val="tx1"/>
            </w14:solidFill>
          </w14:textFill>
        </w:rPr>
        <w:t>，经甲乙双方法定代表人或委托代理人签名并</w:t>
      </w:r>
      <w:r>
        <w:rPr>
          <w:rFonts w:hint="eastAsia" w:ascii="仿宋" w:hAnsi="仿宋" w:eastAsia="仿宋"/>
          <w:color w:val="000000" w:themeColor="text1"/>
          <w:sz w:val="28"/>
          <w:szCs w:val="28"/>
          <w14:textFill>
            <w14:solidFill>
              <w14:schemeClr w14:val="tx1"/>
            </w14:solidFill>
          </w14:textFill>
        </w:rPr>
        <w:t>盖章</w:t>
      </w:r>
      <w:r>
        <w:rPr>
          <w:rFonts w:ascii="仿宋" w:hAnsi="仿宋" w:eastAsia="仿宋"/>
          <w:color w:val="000000" w:themeColor="text1"/>
          <w:sz w:val="28"/>
          <w:szCs w:val="28"/>
          <w14:textFill>
            <w14:solidFill>
              <w14:schemeClr w14:val="tx1"/>
            </w14:solidFill>
          </w14:textFill>
        </w:rPr>
        <w:t>后生效。</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141" w:leftChars="67"/>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附件一：该处房屋租金明细表</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141" w:leftChars="67"/>
        <w:textAlignment w:val="auto"/>
        <w:rPr>
          <w:rFonts w:hint="eastAsia"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附件二：租赁物业清单</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141" w:leftChars="67"/>
        <w:textAlignment w:val="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附件三：房间物品接收确认单</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141" w:leftChars="67"/>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附件</w:t>
      </w:r>
      <w:r>
        <w:rPr>
          <w:rFonts w:hint="eastAsia" w:ascii="仿宋" w:hAnsi="仿宋" w:eastAsia="仿宋"/>
          <w:color w:val="000000" w:themeColor="text1"/>
          <w:sz w:val="28"/>
          <w:szCs w:val="28"/>
          <w:lang w:val="en-US" w:eastAsia="zh-CN"/>
          <w14:textFill>
            <w14:solidFill>
              <w14:schemeClr w14:val="tx1"/>
            </w14:solidFill>
          </w14:textFill>
        </w:rPr>
        <w:t>四</w:t>
      </w:r>
      <w:r>
        <w:rPr>
          <w:rFonts w:hint="eastAsia" w:ascii="仿宋" w:hAnsi="仿宋" w:eastAsia="仿宋"/>
          <w:color w:val="000000" w:themeColor="text1"/>
          <w:sz w:val="28"/>
          <w:szCs w:val="28"/>
          <w14:textFill>
            <w14:solidFill>
              <w14:schemeClr w14:val="tx1"/>
            </w14:solidFill>
          </w14:textFill>
        </w:rPr>
        <w:t>：租赁物业安全使用协议书</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141" w:leftChars="67"/>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附件</w:t>
      </w:r>
      <w:r>
        <w:rPr>
          <w:rFonts w:hint="eastAsia" w:ascii="仿宋" w:hAnsi="仿宋" w:eastAsia="仿宋"/>
          <w:color w:val="000000" w:themeColor="text1"/>
          <w:sz w:val="28"/>
          <w:szCs w:val="28"/>
          <w:lang w:val="en-US" w:eastAsia="zh-CN"/>
          <w14:textFill>
            <w14:solidFill>
              <w14:schemeClr w14:val="tx1"/>
            </w14:solidFill>
          </w14:textFill>
        </w:rPr>
        <w:t>五</w:t>
      </w:r>
      <w:r>
        <w:rPr>
          <w:rFonts w:hint="eastAsia" w:ascii="仿宋" w:hAnsi="仿宋" w:eastAsia="仿宋"/>
          <w:color w:val="000000" w:themeColor="text1"/>
          <w:sz w:val="28"/>
          <w:szCs w:val="28"/>
          <w14:textFill>
            <w14:solidFill>
              <w14:schemeClr w14:val="tx1"/>
            </w14:solidFill>
          </w14:textFill>
        </w:rPr>
        <w:t>：装修管理协议</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141" w:leftChars="67"/>
        <w:textAlignment w:val="auto"/>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附件</w:t>
      </w:r>
      <w:r>
        <w:rPr>
          <w:rFonts w:hint="eastAsia" w:ascii="仿宋" w:hAnsi="仿宋" w:eastAsia="仿宋"/>
          <w:color w:val="000000" w:themeColor="text1"/>
          <w:sz w:val="28"/>
          <w:szCs w:val="28"/>
          <w:lang w:val="en-US" w:eastAsia="zh-CN"/>
          <w14:textFill>
            <w14:solidFill>
              <w14:schemeClr w14:val="tx1"/>
            </w14:solidFill>
          </w14:textFill>
        </w:rPr>
        <w:t>六</w:t>
      </w:r>
      <w:r>
        <w:rPr>
          <w:rFonts w:hint="eastAsia" w:ascii="仿宋" w:hAnsi="仿宋" w:eastAsia="仿宋"/>
          <w:color w:val="000000" w:themeColor="text1"/>
          <w:sz w:val="28"/>
          <w:szCs w:val="28"/>
          <w14:textFill>
            <w14:solidFill>
              <w14:schemeClr w14:val="tx1"/>
            </w14:solidFill>
          </w14:textFill>
        </w:rPr>
        <w:t>：廉政协议书</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141" w:leftChars="67"/>
        <w:textAlignment w:val="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eastAsia="zh-CN"/>
          <w14:textFill>
            <w14:solidFill>
              <w14:schemeClr w14:val="tx1"/>
            </w14:solidFill>
          </w14:textFill>
        </w:rPr>
        <w:t>附件七</w:t>
      </w:r>
      <w:r>
        <w:rPr>
          <w:rFonts w:hint="eastAsia" w:ascii="仿宋" w:hAnsi="仿宋" w:eastAsia="仿宋"/>
          <w:color w:val="000000" w:themeColor="text1"/>
          <w:sz w:val="28"/>
          <w:szCs w:val="28"/>
          <w:lang w:val="en-US" w:eastAsia="zh-CN"/>
          <w14:textFill>
            <w14:solidFill>
              <w14:schemeClr w14:val="tx1"/>
            </w14:solidFill>
          </w14:textFill>
        </w:rPr>
        <w:t>:</w:t>
      </w:r>
      <w:r>
        <w:rPr>
          <w:rFonts w:hint="eastAsia" w:ascii="仿宋" w:hAnsi="仿宋" w:eastAsia="仿宋" w:cs="仿宋"/>
          <w:kern w:val="2"/>
          <w:sz w:val="28"/>
          <w:szCs w:val="28"/>
          <w:lang w:val="en-US" w:eastAsia="zh-CN" w:bidi="ar-SA"/>
        </w:rPr>
        <w:t>《3-329、3-325软装家具清单》</w:t>
      </w:r>
    </w:p>
    <w:p>
      <w:pPr>
        <w:adjustRightInd w:val="0"/>
        <w:snapToGrid w:val="0"/>
        <w:spacing w:beforeLines="0" w:after="0" w:afterLines="0" w:line="360" w:lineRule="auto"/>
        <w:rPr>
          <w:rFonts w:ascii="仿宋" w:hAnsi="仿宋" w:eastAsia="仿宋"/>
          <w:color w:val="000000" w:themeColor="text1"/>
          <w:sz w:val="28"/>
          <w:szCs w:val="28"/>
          <w14:textFill>
            <w14:solidFill>
              <w14:schemeClr w14:val="tx1"/>
            </w14:solidFill>
          </w14:textFill>
        </w:rPr>
      </w:pPr>
    </w:p>
    <w:p>
      <w:pPr>
        <w:adjustRightInd w:val="0"/>
        <w:snapToGrid w:val="0"/>
        <w:spacing w:beforeLines="0" w:after="0" w:afterLines="0" w:line="360" w:lineRule="auto"/>
        <w:rPr>
          <w:rFonts w:ascii="仿宋" w:hAnsi="仿宋" w:eastAsia="仿宋"/>
          <w:color w:val="000000" w:themeColor="text1"/>
          <w:sz w:val="28"/>
          <w:szCs w:val="28"/>
          <w14:textFill>
            <w14:solidFill>
              <w14:schemeClr w14:val="tx1"/>
            </w14:solidFill>
          </w14:textFill>
        </w:rPr>
      </w:pPr>
    </w:p>
    <w:p>
      <w:pPr>
        <w:pStyle w:val="17"/>
        <w:spacing w:beforeLines="0" w:afterLines="0" w:line="360" w:lineRule="auto"/>
        <w:rPr>
          <w:rFonts w:ascii="仿宋" w:hAnsi="仿宋" w:eastAsia="仿宋"/>
          <w:color w:val="000000" w:themeColor="text1"/>
          <w:sz w:val="28"/>
          <w:szCs w:val="28"/>
          <w14:textFill>
            <w14:solidFill>
              <w14:schemeClr w14:val="tx1"/>
            </w14:solidFill>
          </w14:textFill>
        </w:rPr>
      </w:pPr>
    </w:p>
    <w:p>
      <w:pPr>
        <w:pStyle w:val="5"/>
        <w:spacing w:beforeLines="0" w:after="0" w:afterLines="0" w:line="360" w:lineRule="auto"/>
        <w:rPr>
          <w:rFonts w:ascii="仿宋" w:hAnsi="仿宋" w:eastAsia="仿宋"/>
          <w:color w:val="000000" w:themeColor="text1"/>
          <w:sz w:val="28"/>
          <w:szCs w:val="28"/>
          <w14:textFill>
            <w14:solidFill>
              <w14:schemeClr w14:val="tx1"/>
            </w14:solidFill>
          </w14:textFill>
        </w:rPr>
      </w:pPr>
    </w:p>
    <w:p>
      <w:pPr>
        <w:pStyle w:val="6"/>
        <w:spacing w:beforeLines="0" w:afterLines="0" w:line="360" w:lineRule="auto"/>
        <w:rPr>
          <w:rFonts w:ascii="仿宋" w:hAnsi="仿宋" w:eastAsia="仿宋"/>
          <w:color w:val="000000" w:themeColor="text1"/>
          <w:sz w:val="28"/>
          <w:szCs w:val="28"/>
          <w14:textFill>
            <w14:solidFill>
              <w14:schemeClr w14:val="tx1"/>
            </w14:solidFill>
          </w14:textFill>
        </w:rPr>
      </w:pPr>
    </w:p>
    <w:p>
      <w:pPr>
        <w:spacing w:beforeLines="0" w:afterLines="0" w:line="360" w:lineRule="auto"/>
        <w:rPr>
          <w:rFonts w:ascii="仿宋" w:hAnsi="仿宋" w:eastAsia="仿宋"/>
          <w:color w:val="000000" w:themeColor="text1"/>
          <w:sz w:val="28"/>
          <w:szCs w:val="28"/>
          <w14:textFill>
            <w14:solidFill>
              <w14:schemeClr w14:val="tx1"/>
            </w14:solidFill>
          </w14:textFill>
        </w:rPr>
      </w:pPr>
    </w:p>
    <w:p>
      <w:pPr>
        <w:pStyle w:val="17"/>
        <w:spacing w:beforeLines="0" w:afterLines="0" w:line="360" w:lineRule="auto"/>
      </w:pPr>
    </w:p>
    <w:p>
      <w:pPr>
        <w:pStyle w:val="5"/>
      </w:pPr>
    </w:p>
    <w:p>
      <w:pPr>
        <w:pStyle w:val="6"/>
      </w:pPr>
    </w:p>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adjustRightInd w:val="0"/>
        <w:snapToGrid w:val="0"/>
        <w:spacing w:beforeLines="0" w:after="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签署页：</w:t>
      </w:r>
    </w:p>
    <w:p>
      <w:pPr>
        <w:adjustRightInd w:val="0"/>
        <w:snapToGrid w:val="0"/>
        <w:spacing w:beforeLines="0" w:after="0" w:afterLines="0" w:line="360" w:lineRule="auto"/>
        <w:rPr>
          <w:rFonts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甲方（盖章）：杭州</w:t>
      </w:r>
      <w:r>
        <w:rPr>
          <w:rFonts w:hint="eastAsia" w:ascii="仿宋" w:hAnsi="仿宋" w:eastAsia="仿宋"/>
          <w:color w:val="000000" w:themeColor="text1"/>
          <w:sz w:val="28"/>
          <w:szCs w:val="28"/>
          <w:lang w:val="en-US" w:eastAsia="zh-CN"/>
          <w14:textFill>
            <w14:solidFill>
              <w14:schemeClr w14:val="tx1"/>
            </w14:solidFill>
          </w14:textFill>
        </w:rPr>
        <w:t>市城市土地发展有限公司</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法定代表人或委托代理人（签名）：</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地址：杭州市上城区临丁路</w:t>
      </w:r>
      <w:r>
        <w:rPr>
          <w:rFonts w:ascii="仿宋" w:hAnsi="仿宋" w:eastAsia="仿宋"/>
          <w:color w:val="000000" w:themeColor="text1"/>
          <w:sz w:val="28"/>
          <w:szCs w:val="28"/>
          <w14:textFill>
            <w14:solidFill>
              <w14:schemeClr w14:val="tx1"/>
            </w14:solidFill>
          </w14:textFill>
        </w:rPr>
        <w:t>699号</w:t>
      </w:r>
    </w:p>
    <w:p>
      <w:pPr>
        <w:adjustRightInd w:val="0"/>
        <w:snapToGrid w:val="0"/>
        <w:spacing w:beforeLines="0" w:after="0" w:afterLines="0" w:line="360" w:lineRule="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电话：</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签约时间：202</w:t>
      </w:r>
      <w:r>
        <w:rPr>
          <w:rFonts w:hint="eastAsia" w:ascii="仿宋" w:hAnsi="仿宋" w:eastAsia="仿宋"/>
          <w:color w:val="000000" w:themeColor="text1"/>
          <w:sz w:val="28"/>
          <w:szCs w:val="28"/>
          <w:lang w:val="en-US" w:eastAsia="zh-CN"/>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乙方（盖章）：</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法定代表人或委托代理人（签名）：</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地址：</w:t>
      </w:r>
    </w:p>
    <w:p>
      <w:pPr>
        <w:adjustRightInd w:val="0"/>
        <w:snapToGrid w:val="0"/>
        <w:spacing w:beforeLines="0" w:after="0" w:afterLines="0" w:line="360" w:lineRule="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联系电话：</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签约时间：202</w:t>
      </w:r>
      <w:r>
        <w:rPr>
          <w:rFonts w:hint="eastAsia" w:ascii="仿宋" w:hAnsi="仿宋" w:eastAsia="仿宋"/>
          <w:color w:val="000000" w:themeColor="text1"/>
          <w:sz w:val="28"/>
          <w:szCs w:val="28"/>
          <w:lang w:val="en-US" w:eastAsia="zh-CN"/>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附件一：</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该处房屋租金明细表</w:t>
      </w:r>
    </w:p>
    <w:tbl>
      <w:tblPr>
        <w:tblStyle w:val="14"/>
        <w:tblW w:w="99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3413"/>
        <w:gridCol w:w="2135"/>
        <w:gridCol w:w="3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租赁租期</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租期时间</w:t>
            </w: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租金金额（元）</w:t>
            </w: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租金到账时间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hint="eastAsia" w:ascii="宋体" w:hAnsi="宋体" w:eastAsia="宋体"/>
                <w:szCs w:val="21"/>
                <w:lang w:val="en-US" w:eastAsia="zh-CN"/>
              </w:rPr>
            </w:pPr>
            <w:r>
              <w:rPr>
                <w:rFonts w:hint="eastAsia" w:ascii="宋体" w:hAnsi="宋体"/>
                <w:szCs w:val="21"/>
                <w:lang w:val="en-US" w:eastAsia="zh-CN"/>
              </w:rPr>
              <w:t>首期</w:t>
            </w:r>
            <w:r>
              <w:rPr>
                <w:rFonts w:hint="eastAsia" w:ascii="宋体" w:hAnsi="宋体"/>
                <w:szCs w:val="21"/>
              </w:rPr>
              <w:t>租</w:t>
            </w:r>
            <w:r>
              <w:rPr>
                <w:rFonts w:hint="eastAsia" w:ascii="宋体" w:hAnsi="宋体"/>
                <w:szCs w:val="21"/>
                <w:lang w:val="en-US" w:eastAsia="zh-CN"/>
              </w:rPr>
              <w:t>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（合同签订后5个工作日内</w:t>
            </w:r>
            <w:r>
              <w:rPr>
                <w:rFonts w:hint="eastAsia" w:ascii="宋体" w:hAnsi="宋体"/>
                <w:szCs w:val="21"/>
                <w:lang w:eastAsia="zh-CN"/>
              </w:rPr>
              <w:t>，</w:t>
            </w:r>
            <w:r>
              <w:rPr>
                <w:rFonts w:hint="eastAsia" w:ascii="宋体" w:hAnsi="宋体"/>
                <w:szCs w:val="21"/>
                <w:lang w:val="en-US" w:eastAsia="zh-CN"/>
              </w:rPr>
              <w:t>含3个月免租期</w:t>
            </w:r>
            <w:r>
              <w:rPr>
                <w:rFonts w:hint="eastAsia"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hint="eastAsia" w:ascii="宋体" w:hAnsi="宋体" w:eastAsia="宋体"/>
                <w:szCs w:val="21"/>
                <w:lang w:val="en-US" w:eastAsia="zh-CN"/>
              </w:rPr>
            </w:pPr>
            <w:r>
              <w:rPr>
                <w:rFonts w:hint="eastAsia" w:ascii="宋体" w:hAnsi="宋体"/>
                <w:szCs w:val="21"/>
              </w:rPr>
              <w:t>第二期</w:t>
            </w:r>
            <w:r>
              <w:rPr>
                <w:rFonts w:hint="eastAsia" w:ascii="宋体" w:hAnsi="宋体"/>
                <w:szCs w:val="21"/>
                <w:lang w:val="en-US" w:eastAsia="zh-CN"/>
              </w:rPr>
              <w:t>租金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第三期</w:t>
            </w:r>
            <w:r>
              <w:rPr>
                <w:rFonts w:hint="eastAsia" w:ascii="宋体" w:hAnsi="宋体"/>
                <w:szCs w:val="21"/>
                <w:lang w:val="en-US" w:eastAsia="zh-CN"/>
              </w:rPr>
              <w:t>租金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第四期</w:t>
            </w:r>
            <w:r>
              <w:rPr>
                <w:rFonts w:hint="eastAsia" w:ascii="宋体" w:hAnsi="宋体"/>
                <w:szCs w:val="21"/>
                <w:lang w:val="en-US" w:eastAsia="zh-CN"/>
              </w:rPr>
              <w:t>租金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第五期</w:t>
            </w:r>
            <w:r>
              <w:rPr>
                <w:rFonts w:hint="eastAsia" w:ascii="宋体" w:hAnsi="宋体"/>
                <w:szCs w:val="21"/>
                <w:lang w:val="en-US" w:eastAsia="zh-CN"/>
              </w:rPr>
              <w:t>租金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第六期</w:t>
            </w:r>
            <w:r>
              <w:rPr>
                <w:rFonts w:hint="eastAsia" w:ascii="宋体" w:hAnsi="宋体"/>
                <w:szCs w:val="21"/>
                <w:lang w:val="en-US" w:eastAsia="zh-CN"/>
              </w:rPr>
              <w:t>租金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第七期</w:t>
            </w:r>
            <w:r>
              <w:rPr>
                <w:rFonts w:hint="eastAsia" w:ascii="宋体" w:hAnsi="宋体"/>
                <w:szCs w:val="21"/>
                <w:lang w:val="en-US" w:eastAsia="zh-CN"/>
              </w:rPr>
              <w:t>租金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hint="eastAsia" w:ascii="宋体" w:hAnsi="宋体" w:eastAsia="宋体" w:cs="Times New Roman"/>
                <w:kern w:val="2"/>
                <w:sz w:val="21"/>
                <w:szCs w:val="21"/>
                <w:lang w:val="en-US" w:eastAsia="zh-CN" w:bidi="ar-SA"/>
              </w:rPr>
            </w:pPr>
            <w:r>
              <w:rPr>
                <w:rFonts w:hint="eastAsia" w:ascii="宋体" w:hAnsi="宋体"/>
                <w:szCs w:val="21"/>
              </w:rPr>
              <w:t>第</w:t>
            </w:r>
            <w:r>
              <w:rPr>
                <w:rFonts w:hint="eastAsia" w:ascii="宋体" w:hAnsi="宋体"/>
                <w:szCs w:val="21"/>
                <w:lang w:val="en-US" w:eastAsia="zh-CN"/>
              </w:rPr>
              <w:t>八</w:t>
            </w:r>
            <w:r>
              <w:rPr>
                <w:rFonts w:hint="eastAsia" w:ascii="宋体" w:hAnsi="宋体"/>
                <w:szCs w:val="21"/>
              </w:rPr>
              <w:t>期</w:t>
            </w:r>
            <w:r>
              <w:rPr>
                <w:rFonts w:hint="eastAsia" w:ascii="宋体" w:hAnsi="宋体"/>
                <w:szCs w:val="21"/>
                <w:lang w:val="en-US" w:eastAsia="zh-CN"/>
              </w:rPr>
              <w:t>租金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hint="eastAsia" w:ascii="宋体" w:hAnsi="宋体" w:eastAsia="宋体" w:cs="Times New Roman"/>
                <w:kern w:val="2"/>
                <w:sz w:val="21"/>
                <w:szCs w:val="21"/>
                <w:lang w:val="en-US" w:eastAsia="zh-CN" w:bidi="ar-SA"/>
              </w:rPr>
            </w:pPr>
            <w:r>
              <w:rPr>
                <w:rFonts w:hint="eastAsia" w:ascii="宋体" w:hAnsi="宋体"/>
                <w:szCs w:val="21"/>
              </w:rPr>
              <w:t>第</w:t>
            </w:r>
            <w:r>
              <w:rPr>
                <w:rFonts w:hint="eastAsia" w:ascii="宋体" w:hAnsi="宋体"/>
                <w:szCs w:val="21"/>
                <w:lang w:val="en-US" w:eastAsia="zh-CN"/>
              </w:rPr>
              <w:t>九</w:t>
            </w:r>
            <w:r>
              <w:rPr>
                <w:rFonts w:hint="eastAsia" w:ascii="宋体" w:hAnsi="宋体"/>
                <w:szCs w:val="21"/>
              </w:rPr>
              <w:t>期</w:t>
            </w:r>
            <w:r>
              <w:rPr>
                <w:rFonts w:hint="eastAsia" w:ascii="宋体" w:hAnsi="宋体"/>
                <w:szCs w:val="21"/>
                <w:lang w:val="en-US" w:eastAsia="zh-CN"/>
              </w:rPr>
              <w:t>租金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hint="eastAsia" w:ascii="宋体" w:hAnsi="宋体" w:eastAsia="宋体" w:cs="Times New Roman"/>
                <w:kern w:val="2"/>
                <w:sz w:val="21"/>
                <w:szCs w:val="21"/>
                <w:lang w:val="en-US" w:eastAsia="zh-CN" w:bidi="ar-SA"/>
              </w:rPr>
            </w:pPr>
            <w:r>
              <w:rPr>
                <w:rFonts w:hint="eastAsia" w:ascii="宋体" w:hAnsi="宋体"/>
                <w:szCs w:val="21"/>
              </w:rPr>
              <w:t>第</w:t>
            </w:r>
            <w:r>
              <w:rPr>
                <w:rFonts w:hint="eastAsia" w:ascii="宋体" w:hAnsi="宋体"/>
                <w:szCs w:val="21"/>
                <w:lang w:val="en-US" w:eastAsia="zh-CN"/>
              </w:rPr>
              <w:t>十</w:t>
            </w:r>
            <w:r>
              <w:rPr>
                <w:rFonts w:hint="eastAsia" w:ascii="宋体" w:hAnsi="宋体"/>
                <w:szCs w:val="21"/>
              </w:rPr>
              <w:t>期</w:t>
            </w:r>
            <w:r>
              <w:rPr>
                <w:rFonts w:hint="eastAsia" w:ascii="宋体" w:hAnsi="宋体"/>
                <w:szCs w:val="21"/>
                <w:lang w:val="en-US" w:eastAsia="zh-CN"/>
              </w:rPr>
              <w:t>租金</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hint="eastAsia" w:ascii="宋体" w:hAnsi="宋体"/>
                <w:szCs w:val="21"/>
              </w:rPr>
            </w:pPr>
            <w:r>
              <w:rPr>
                <w:rFonts w:hint="eastAsia" w:ascii="宋体" w:hAnsi="宋体"/>
                <w:szCs w:val="21"/>
              </w:rPr>
              <w:t>合同总金额</w:t>
            </w:r>
          </w:p>
        </w:tc>
        <w:tc>
          <w:tcPr>
            <w:tcW w:w="3413"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exact"/>
          <w:jc w:val="center"/>
        </w:trPr>
        <w:tc>
          <w:tcPr>
            <w:tcW w:w="1368"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履约保证金</w:t>
            </w:r>
          </w:p>
        </w:tc>
        <w:tc>
          <w:tcPr>
            <w:tcW w:w="3413" w:type="dxa"/>
            <w:tcBorders>
              <w:top w:val="single" w:color="auto" w:sz="4" w:space="0"/>
              <w:left w:val="single" w:color="auto" w:sz="4" w:space="0"/>
              <w:bottom w:val="single" w:color="auto" w:sz="4" w:space="0"/>
              <w:right w:val="single" w:color="auto" w:sz="4" w:space="0"/>
            </w:tcBorders>
            <w:vAlign w:val="center"/>
          </w:tcPr>
          <w:p>
            <w:pPr>
              <w:keepNext/>
              <w:keepLines/>
              <w:spacing w:before="0" w:beforeLines="0" w:after="0" w:afterLines="0" w:line="360" w:lineRule="auto"/>
              <w:jc w:val="center"/>
              <w:outlineLvl w:val="0"/>
              <w:rPr>
                <w:rFonts w:ascii="宋体" w:hAnsi="宋体"/>
                <w:szCs w:val="21"/>
              </w:rPr>
            </w:pPr>
          </w:p>
        </w:tc>
        <w:tc>
          <w:tcPr>
            <w:tcW w:w="2135"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eastAsia="仿宋_GB2312"/>
                <w:szCs w:val="21"/>
              </w:rPr>
            </w:pPr>
          </w:p>
        </w:tc>
        <w:tc>
          <w:tcPr>
            <w:tcW w:w="3061" w:type="dxa"/>
            <w:tcBorders>
              <w:top w:val="single" w:color="auto" w:sz="4" w:space="0"/>
              <w:left w:val="single" w:color="auto" w:sz="4" w:space="0"/>
              <w:bottom w:val="single" w:color="auto" w:sz="4" w:space="0"/>
              <w:right w:val="single" w:color="auto" w:sz="4" w:space="0"/>
            </w:tcBorders>
            <w:vAlign w:val="center"/>
          </w:tcPr>
          <w:p>
            <w:pPr>
              <w:spacing w:beforeLines="0" w:afterLines="0" w:line="360" w:lineRule="auto"/>
              <w:jc w:val="center"/>
              <w:rPr>
                <w:rFonts w:ascii="宋体" w:hAnsi="宋体"/>
                <w:szCs w:val="21"/>
              </w:rPr>
            </w:pPr>
            <w:r>
              <w:rPr>
                <w:rFonts w:hint="eastAsia" w:ascii="宋体" w:hAnsi="宋体"/>
                <w:szCs w:val="21"/>
              </w:rPr>
              <w:t>（合同签订后5个工作日内</w:t>
            </w:r>
            <w:r>
              <w:rPr>
                <w:rFonts w:hint="eastAsia" w:ascii="宋体" w:hAnsi="宋体"/>
                <w:szCs w:val="21"/>
                <w:lang w:eastAsia="zh-CN"/>
              </w:rPr>
              <w:t>，</w:t>
            </w:r>
            <w:r>
              <w:rPr>
                <w:rFonts w:hint="eastAsia" w:ascii="宋体" w:hAnsi="宋体"/>
                <w:szCs w:val="21"/>
                <w:lang w:val="en-US" w:eastAsia="zh-CN"/>
              </w:rPr>
              <w:t>首年3个月租金</w:t>
            </w:r>
            <w:r>
              <w:rPr>
                <w:rFonts w:hint="eastAsia" w:ascii="宋体" w:hAnsi="宋体"/>
                <w:szCs w:val="21"/>
              </w:rPr>
              <w:t>）</w:t>
            </w:r>
          </w:p>
        </w:tc>
      </w:tr>
    </w:tbl>
    <w:p>
      <w:pPr>
        <w:spacing w:beforeLines="0" w:afterLines="0" w:line="360" w:lineRule="auto"/>
        <w:rPr>
          <w:rFonts w:ascii="仿宋" w:hAnsi="仿宋" w:eastAsia="仿宋"/>
          <w:color w:val="000000" w:themeColor="text1"/>
          <w:sz w:val="28"/>
          <w:szCs w:val="28"/>
          <w14:textFill>
            <w14:solidFill>
              <w14:schemeClr w14:val="tx1"/>
            </w14:solidFill>
          </w14:textFill>
        </w:rPr>
      </w:pPr>
    </w:p>
    <w:p>
      <w:pPr>
        <w:spacing w:beforeLines="0" w:afterLines="0" w:line="360" w:lineRule="auto"/>
        <w:rPr>
          <w:rFonts w:ascii="宋体"/>
          <w:color w:val="000000" w:themeColor="text1"/>
          <w:szCs w:val="21"/>
          <w:u w:val="single"/>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乙方开票信息：</w:t>
      </w:r>
    </w:p>
    <w:p>
      <w:pPr>
        <w:spacing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br w:type="page"/>
      </w:r>
    </w:p>
    <w:p>
      <w:pPr>
        <w:keepNext w:val="0"/>
        <w:keepLines w:val="0"/>
        <w:pageBreakBefore w:val="0"/>
        <w:widowControl w:val="0"/>
        <w:kinsoku/>
        <w:wordWrap/>
        <w:overflowPunct/>
        <w:topLinePunct w:val="0"/>
        <w:autoSpaceDE/>
        <w:autoSpaceDN/>
        <w:bidi w:val="0"/>
        <w:adjustRightInd/>
        <w:snapToGrid/>
        <w:spacing w:beforeLines="0" w:after="0" w:afterLines="0" w:line="360" w:lineRule="auto"/>
        <w:textAlignment w:val="auto"/>
        <w:rPr>
          <w:rFonts w:hint="default" w:cs="宋体" w:asciiTheme="minorEastAsia" w:hAnsiTheme="minorEastAsia"/>
          <w:b/>
          <w:bCs/>
          <w:sz w:val="28"/>
          <w:szCs w:val="28"/>
          <w:lang w:val="en-US"/>
        </w:rPr>
      </w:pPr>
      <w:r>
        <w:rPr>
          <w:rFonts w:hint="eastAsia" w:ascii="仿宋" w:hAnsi="仿宋" w:eastAsia="仿宋"/>
          <w:color w:val="000000" w:themeColor="text1"/>
          <w:sz w:val="28"/>
          <w:szCs w:val="28"/>
          <w:lang w:val="en-US" w:eastAsia="zh-CN"/>
          <w14:textFill>
            <w14:solidFill>
              <w14:schemeClr w14:val="tx1"/>
            </w14:solidFill>
          </w14:textFill>
        </w:rPr>
        <w:t>附件二：租赁物业清单</w:t>
      </w:r>
    </w:p>
    <w:tbl>
      <w:tblPr>
        <w:tblStyle w:val="14"/>
        <w:tblW w:w="496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49"/>
        <w:gridCol w:w="1650"/>
        <w:gridCol w:w="20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房号</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建筑面积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3-225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3-329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3-331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3-335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3-336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3-337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3-425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3-426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3-431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3-432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3-433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3-434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3-435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3-436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3-437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3-522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3-523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3-524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3-527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3-621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3-625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3-627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3-717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3-721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3-727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3-817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3-821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3-827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3-913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3-914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3-915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3-916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69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103.63</w:t>
            </w:r>
          </w:p>
        </w:tc>
      </w:tr>
    </w:tbl>
    <w:p>
      <w:pPr>
        <w:widowControl/>
        <w:snapToGrid w:val="0"/>
        <w:spacing w:beforeLines="0" w:afterLines="0" w:line="360" w:lineRule="auto"/>
        <w:ind w:right="1300"/>
        <w:rPr>
          <w:rFonts w:cs="宋体" w:asciiTheme="minorEastAsia" w:hAnsiTheme="minorEastAsia"/>
          <w:sz w:val="28"/>
          <w:szCs w:val="28"/>
        </w:rPr>
      </w:pPr>
    </w:p>
    <w:tbl>
      <w:tblPr>
        <w:tblStyle w:val="14"/>
        <w:tblW w:w="45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65"/>
        <w:gridCol w:w="1566"/>
        <w:gridCol w:w="16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15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车位</w:t>
            </w:r>
          </w:p>
        </w:tc>
        <w:tc>
          <w:tcPr>
            <w:tcW w:w="16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58.00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kern w:val="2"/>
                <w:sz w:val="20"/>
                <w:szCs w:val="20"/>
                <w:u w:val="none"/>
                <w:lang w:val="en-US" w:eastAsia="zh-CN" w:bidi="ar-SA"/>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地下车位1-12</w:t>
            </w:r>
            <w:r>
              <w:rPr>
                <w:rFonts w:hint="eastAsia" w:ascii="宋体" w:hAnsi="宋体" w:cs="宋体"/>
                <w:i w:val="0"/>
                <w:iCs w:val="0"/>
                <w:color w:val="000000"/>
                <w:kern w:val="0"/>
                <w:sz w:val="20"/>
                <w:szCs w:val="20"/>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kern w:val="2"/>
                <w:sz w:val="20"/>
                <w:szCs w:val="20"/>
                <w:u w:val="none"/>
                <w:lang w:val="en-US" w:eastAsia="zh-CN" w:bidi="ar-SA"/>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kern w:val="2"/>
                <w:sz w:val="20"/>
                <w:szCs w:val="20"/>
                <w:u w:val="none"/>
                <w:lang w:val="en-US" w:eastAsia="zh-CN" w:bidi="ar-SA"/>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kern w:val="2"/>
                <w:sz w:val="20"/>
                <w:szCs w:val="20"/>
                <w:u w:val="none"/>
                <w:lang w:val="en-US" w:eastAsia="zh-CN" w:bidi="ar-SA"/>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kern w:val="2"/>
                <w:sz w:val="20"/>
                <w:szCs w:val="20"/>
                <w:u w:val="none"/>
                <w:lang w:val="en-US" w:eastAsia="zh-CN" w:bidi="ar-SA"/>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地下车位1-128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kern w:val="2"/>
                <w:sz w:val="20"/>
                <w:szCs w:val="20"/>
                <w:u w:val="none"/>
                <w:lang w:val="en-US" w:eastAsia="zh-CN" w:bidi="ar-SA"/>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地下车位1-129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eastAsia" w:ascii="Times New Roman" w:hAnsi="Times New Roman" w:eastAsia="宋体" w:cs="Times New Roman"/>
                <w:i w:val="0"/>
                <w:iCs w:val="0"/>
                <w:color w:val="000000"/>
                <w:sz w:val="20"/>
                <w:szCs w:val="20"/>
                <w:u w:val="none"/>
                <w:lang w:val="en-US" w:eastAsia="zh-CN"/>
              </w:rPr>
            </w:pPr>
            <w:r>
              <w:rPr>
                <w:rFonts w:hint="eastAsia" w:cs="Times New Roman"/>
                <w:i w:val="0"/>
                <w:iCs w:val="0"/>
                <w:color w:val="000000"/>
                <w:sz w:val="20"/>
                <w:szCs w:val="20"/>
                <w:u w:val="none"/>
                <w:lang w:val="en-US" w:eastAsia="zh-CN"/>
              </w:rPr>
              <w:t>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地下车位1-133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地下车位1-134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地下车位1-136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地下车位1-137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地下车位1-138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地下车位1-139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地下车位1-140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地下车位1-141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地下车位1-142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地下车位1-144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地下车位1-146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地下车位1-147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地下车位1-148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地下车位1-149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地下车位1-150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地下车位1-151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地下车位1-163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地下车位1-195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地下车位1-196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地下车位1-197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地下车位1-198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地下车位1-199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地下车位1-200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地下车位1-201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地下车位2-130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地下车位2-131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地下车位2-132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地下车位2-133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地下车位2-134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地下车位2-157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地下车位2-158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地下车位2-159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地下车位2-160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地下车位2-161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地下车位2-162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地下车位2-163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地下车位2-164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地下车位2-165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地下车位2-166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地下车位2-168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地下车位2-169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地下车位2-170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地下车位2-171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地下车位2-172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地下车位2-173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地下车位2-174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53</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地下车位2-175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54</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地下车位2-176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地下车位2-177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地下车位2-178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地下车位2-189</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spacing w:beforeLines="0" w:afterLines="0" w:line="360" w:lineRule="auto"/>
              <w:jc w:val="center"/>
              <w:textAlignment w:val="bottom"/>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58</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地下车位2-190</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beforeLines="0" w:afterLines="0" w:line="360" w:lineRule="auto"/>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w:t>
            </w:r>
          </w:p>
        </w:tc>
      </w:tr>
    </w:tbl>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附件三：</w:t>
      </w:r>
    </w:p>
    <w:p>
      <w:pPr>
        <w:spacing w:beforeLines="0" w:afterLines="0" w:line="360" w:lineRule="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object>
          <v:shape id="_x0000_i1025" o:spt="75" type="#_x0000_t75" style="height:489.6pt;width:414.95pt;" o:ole="t" filled="f" o:preferrelative="t" stroked="f" coordsize="21600,21600">
            <v:path/>
            <v:fill on="f" focussize="0,0"/>
            <v:stroke on="f"/>
            <v:imagedata r:id="rId6" o:title=""/>
            <o:lock v:ext="edit" aspectratio="f"/>
            <w10:wrap type="none"/>
            <w10:anchorlock/>
          </v:shape>
          <o:OLEObject Type="Embed" ProgID="Office12.Excel.Template" ShapeID="_x0000_i1025" DrawAspect="Content" ObjectID="_1468075725" r:id="rId5">
            <o:LockedField>false</o:LockedField>
          </o:OLEObject>
        </w:object>
      </w:r>
    </w:p>
    <w:p>
      <w:pPr>
        <w:spacing w:beforeLines="0" w:afterLines="0" w:line="360" w:lineRule="auto"/>
        <w:rPr>
          <w:rFonts w:ascii="仿宋" w:hAnsi="仿宋" w:eastAsia="仿宋"/>
          <w:color w:val="000000" w:themeColor="text1"/>
          <w:sz w:val="28"/>
          <w:szCs w:val="28"/>
          <w14:textFill>
            <w14:solidFill>
              <w14:schemeClr w14:val="tx1"/>
            </w14:solidFill>
          </w14:textFill>
        </w:rPr>
      </w:pPr>
    </w:p>
    <w:p>
      <w:pPr>
        <w:spacing w:beforeLines="0" w:afterLines="0" w:line="360" w:lineRule="auto"/>
        <w:rPr>
          <w:rFonts w:ascii="仿宋" w:hAnsi="仿宋" w:eastAsia="仿宋"/>
          <w:color w:val="000000" w:themeColor="text1"/>
          <w:sz w:val="28"/>
          <w:szCs w:val="28"/>
          <w14:textFill>
            <w14:solidFill>
              <w14:schemeClr w14:val="tx1"/>
            </w14:solidFill>
          </w14:textFill>
        </w:rPr>
      </w:pPr>
    </w:p>
    <w:p>
      <w:pPr>
        <w:spacing w:beforeLines="0" w:afterLines="0" w:line="360" w:lineRule="auto"/>
        <w:rPr>
          <w:rFonts w:ascii="仿宋" w:hAnsi="仿宋" w:eastAsia="仿宋"/>
          <w:color w:val="000000" w:themeColor="text1"/>
          <w:sz w:val="28"/>
          <w:szCs w:val="28"/>
          <w14:textFill>
            <w14:solidFill>
              <w14:schemeClr w14:val="tx1"/>
            </w14:solidFill>
          </w14:textFill>
        </w:rPr>
      </w:pPr>
    </w:p>
    <w:p>
      <w:pPr>
        <w:spacing w:beforeLines="0" w:afterLines="0" w:line="360" w:lineRule="auto"/>
        <w:rPr>
          <w:rFonts w:ascii="仿宋" w:hAnsi="仿宋" w:eastAsia="仿宋"/>
          <w:color w:val="000000" w:themeColor="text1"/>
          <w:sz w:val="28"/>
          <w:szCs w:val="28"/>
          <w14:textFill>
            <w14:solidFill>
              <w14:schemeClr w14:val="tx1"/>
            </w14:solidFill>
          </w14:textFill>
        </w:rPr>
      </w:pPr>
    </w:p>
    <w:p>
      <w:pPr>
        <w:spacing w:beforeLines="0" w:afterLines="0" w:line="360" w:lineRule="auto"/>
        <w:rPr>
          <w:rFonts w:ascii="仿宋" w:hAnsi="仿宋" w:eastAsia="仿宋"/>
          <w:color w:val="000000" w:themeColor="text1"/>
          <w:sz w:val="28"/>
          <w:szCs w:val="28"/>
          <w14:textFill>
            <w14:solidFill>
              <w14:schemeClr w14:val="tx1"/>
            </w14:solidFill>
          </w14:textFill>
        </w:rPr>
      </w:pPr>
    </w:p>
    <w:p>
      <w:pPr>
        <w:spacing w:beforeLines="0" w:afterLines="0" w:line="360" w:lineRule="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object>
          <v:shape id="_x0000_i1026" o:spt="75" type="#_x0000_t75" style="height:488.4pt;width:414.95pt;" o:ole="t" filled="f" o:preferrelative="t" stroked="f" coordsize="21600,21600">
            <v:path/>
            <v:fill on="f" focussize="0,0"/>
            <v:stroke on="f"/>
            <v:imagedata r:id="rId8" o:title=""/>
            <o:lock v:ext="edit" aspectratio="f"/>
            <w10:wrap type="none"/>
            <w10:anchorlock/>
          </v:shape>
          <o:OLEObject Type="Embed" ProgID="Office12.Excel.Template" ShapeID="_x0000_i1026" DrawAspect="Content" ObjectID="_1468075726" r:id="rId7">
            <o:LockedField>false</o:LockedField>
          </o:OLEObject>
        </w:object>
      </w:r>
    </w:p>
    <w:p>
      <w:pPr>
        <w:spacing w:beforeLines="0" w:afterLines="0" w:line="360" w:lineRule="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br w:type="page"/>
      </w:r>
    </w:p>
    <w:p>
      <w:pPr>
        <w:keepNext w:val="0"/>
        <w:keepLines w:val="0"/>
        <w:pageBreakBefore w:val="0"/>
        <w:widowControl w:val="0"/>
        <w:kinsoku/>
        <w:wordWrap/>
        <w:overflowPunct/>
        <w:topLinePunct w:val="0"/>
        <w:autoSpaceDE/>
        <w:autoSpaceDN/>
        <w:bidi w:val="0"/>
        <w:spacing w:before="0" w:beforeLines="0" w:afterLines="0" w:line="360" w:lineRule="auto"/>
        <w:ind w:left="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附件</w:t>
      </w:r>
      <w:r>
        <w:rPr>
          <w:rFonts w:hint="eastAsia" w:ascii="仿宋" w:hAnsi="仿宋" w:eastAsia="仿宋"/>
          <w:color w:val="000000" w:themeColor="text1"/>
          <w:sz w:val="28"/>
          <w:szCs w:val="28"/>
          <w:lang w:val="en-US" w:eastAsia="zh-CN"/>
          <w14:textFill>
            <w14:solidFill>
              <w14:schemeClr w14:val="tx1"/>
            </w14:solidFill>
          </w14:textFill>
        </w:rPr>
        <w:t>四：</w:t>
      </w:r>
    </w:p>
    <w:p>
      <w:pPr>
        <w:keepNext w:val="0"/>
        <w:keepLines w:val="0"/>
        <w:pageBreakBefore w:val="0"/>
        <w:widowControl w:val="0"/>
        <w:kinsoku/>
        <w:wordWrap/>
        <w:overflowPunct/>
        <w:topLinePunct w:val="0"/>
        <w:autoSpaceDE/>
        <w:autoSpaceDN/>
        <w:bidi w:val="0"/>
        <w:spacing w:before="0" w:beforeLines="0" w:afterLines="0" w:line="360" w:lineRule="auto"/>
        <w:ind w:left="0" w:firstLine="723" w:firstLineChars="200"/>
        <w:jc w:val="center"/>
        <w:textAlignment w:val="auto"/>
        <w:rPr>
          <w:rFonts w:ascii="仿宋" w:hAnsi="仿宋" w:eastAsia="仿宋"/>
          <w:b/>
          <w:color w:val="000000" w:themeColor="text1"/>
          <w:sz w:val="36"/>
          <w:szCs w:val="36"/>
          <w14:textFill>
            <w14:solidFill>
              <w14:schemeClr w14:val="tx1"/>
            </w14:solidFill>
          </w14:textFill>
        </w:rPr>
      </w:pPr>
      <w:r>
        <w:rPr>
          <w:rFonts w:hint="eastAsia" w:ascii="仿宋" w:hAnsi="仿宋" w:eastAsia="仿宋"/>
          <w:b/>
          <w:color w:val="000000" w:themeColor="text1"/>
          <w:sz w:val="36"/>
          <w:szCs w:val="36"/>
          <w14:textFill>
            <w14:solidFill>
              <w14:schemeClr w14:val="tx1"/>
            </w14:solidFill>
          </w14:textFill>
        </w:rPr>
        <w:t>租赁物业安全使用协议书</w:t>
      </w:r>
    </w:p>
    <w:p>
      <w:pPr>
        <w:keepNext w:val="0"/>
        <w:keepLines w:val="0"/>
        <w:pageBreakBefore w:val="0"/>
        <w:widowControl w:val="0"/>
        <w:kinsoku/>
        <w:wordWrap/>
        <w:overflowPunct/>
        <w:topLinePunct w:val="0"/>
        <w:autoSpaceDE/>
        <w:autoSpaceDN/>
        <w:bidi w:val="0"/>
        <w:spacing w:before="0" w:beforeLines="0" w:afterLines="0" w:line="360" w:lineRule="auto"/>
        <w:ind w:left="0" w:firstLine="560" w:firstLineChars="200"/>
        <w:textAlignment w:val="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甲方：杭州</w:t>
      </w:r>
      <w:r>
        <w:rPr>
          <w:rFonts w:hint="eastAsia" w:ascii="仿宋" w:hAnsi="仿宋" w:eastAsia="仿宋"/>
          <w:color w:val="000000" w:themeColor="text1"/>
          <w:sz w:val="28"/>
          <w:szCs w:val="28"/>
          <w:lang w:val="en-US" w:eastAsia="zh-CN"/>
          <w14:textFill>
            <w14:solidFill>
              <w14:schemeClr w14:val="tx1"/>
            </w14:solidFill>
          </w14:textFill>
        </w:rPr>
        <w:t>市城市土地发展有限公司</w:t>
      </w:r>
    </w:p>
    <w:p>
      <w:pPr>
        <w:keepNext w:val="0"/>
        <w:keepLines w:val="0"/>
        <w:pageBreakBefore w:val="0"/>
        <w:widowControl w:val="0"/>
        <w:kinsoku/>
        <w:wordWrap/>
        <w:overflowPunct/>
        <w:topLinePunct w:val="0"/>
        <w:autoSpaceDE/>
        <w:autoSpaceDN/>
        <w:bidi w:val="0"/>
        <w:spacing w:before="0"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乙方：</w:t>
      </w:r>
      <w:r>
        <w:rPr>
          <w:rFonts w:ascii="仿宋" w:hAnsi="仿宋" w:eastAsia="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spacing w:before="0"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为确保房屋产权人、管理人和使用人的人身安全和财产安全、确保地区治安、消防安全，特签订本协议书。</w:t>
      </w:r>
    </w:p>
    <w:p>
      <w:pPr>
        <w:keepNext w:val="0"/>
        <w:keepLines w:val="0"/>
        <w:pageBreakBefore w:val="0"/>
        <w:widowControl w:val="0"/>
        <w:numPr>
          <w:ilvl w:val="-1"/>
          <w:numId w:val="0"/>
        </w:numPr>
        <w:kinsoku/>
        <w:wordWrap/>
        <w:overflowPunct/>
        <w:topLinePunct w:val="0"/>
        <w:autoSpaceDE/>
        <w:autoSpaceDN/>
        <w:bidi w:val="0"/>
        <w:spacing w:beforeLines="0" w:afterLines="0" w:line="360" w:lineRule="auto"/>
        <w:ind w:left="0" w:firstLine="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lang w:eastAsia="zh-CN"/>
          <w14:textFill>
            <w14:solidFill>
              <w14:schemeClr w14:val="tx1"/>
            </w14:solidFill>
          </w14:textFill>
        </w:rPr>
        <w:t>（一）</w:t>
      </w:r>
      <w:r>
        <w:rPr>
          <w:rFonts w:hint="eastAsia" w:ascii="仿宋" w:hAnsi="仿宋" w:eastAsia="仿宋"/>
          <w:color w:val="000000" w:themeColor="text1"/>
          <w:sz w:val="28"/>
          <w:szCs w:val="28"/>
          <w14:textFill>
            <w14:solidFill>
              <w14:schemeClr w14:val="tx1"/>
            </w14:solidFill>
          </w14:textFill>
        </w:rPr>
        <w:t>乙方在使用该房屋期间：</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1、甲方对乙方有安全监督检查的权利，乙方须服从甲方及其相关部门管理，保证房屋的消防安全和治安安全。</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2、乙方是该房屋使用的第一责任人，必须承担因使用不当造成的一切防火安全和治安安全责任。</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二）乙方在使用该房屋期间，应严格遵守杭州市关于出租房屋安全的相关规定。如因违反消防管理及治安管理的相关法规而被有关部门处罚或不慎发生消防及治安安全事故所导致的一切后果，均由乙方负责承担，甲方有权因此收回该房屋，且不承担责任。</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（三）防火要求，乙方负责对其相关人员进行消防安全等方面知识的宣传教育培训和防火安全管理工作，具体要求如下：</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w:t>
      </w:r>
      <w:r>
        <w:rPr>
          <w:rFonts w:hint="eastAsia" w:ascii="仿宋" w:hAnsi="仿宋" w:eastAsia="仿宋"/>
          <w:color w:val="000000" w:themeColor="text1"/>
          <w:sz w:val="28"/>
          <w:szCs w:val="28"/>
          <w14:textFill>
            <w14:solidFill>
              <w14:schemeClr w14:val="tx1"/>
            </w14:solidFill>
          </w14:textFill>
        </w:rPr>
        <w:t>该房屋每</w:t>
      </w:r>
      <w:r>
        <w:rPr>
          <w:rFonts w:ascii="仿宋" w:hAnsi="仿宋" w:eastAsia="仿宋"/>
          <w:color w:val="000000" w:themeColor="text1"/>
          <w:sz w:val="28"/>
          <w:szCs w:val="28"/>
          <w14:textFill>
            <w14:solidFill>
              <w14:schemeClr w14:val="tx1"/>
            </w14:solidFill>
          </w14:textFill>
        </w:rPr>
        <w:t>个居室</w:t>
      </w:r>
      <w:r>
        <w:rPr>
          <w:rFonts w:hint="eastAsia" w:ascii="仿宋" w:hAnsi="仿宋" w:eastAsia="仿宋"/>
          <w:color w:val="000000" w:themeColor="text1"/>
          <w:sz w:val="28"/>
          <w:szCs w:val="28"/>
          <w14:textFill>
            <w14:solidFill>
              <w14:schemeClr w14:val="tx1"/>
            </w14:solidFill>
          </w14:textFill>
        </w:rPr>
        <w:t>内配备口罩、报警哨和手电筒等设施，并按照不少于</w:t>
      </w:r>
      <w:r>
        <w:rPr>
          <w:rFonts w:ascii="仿宋" w:hAnsi="仿宋" w:eastAsia="仿宋"/>
          <w:color w:val="000000" w:themeColor="text1"/>
          <w:sz w:val="28"/>
          <w:szCs w:val="28"/>
          <w14:textFill>
            <w14:solidFill>
              <w14:schemeClr w14:val="tx1"/>
            </w14:solidFill>
          </w14:textFill>
        </w:rPr>
        <w:t>1具的标准配置灭火器，灭火器应当选用3公斤以上的磷酸铵盐（ABC）干粉灭火器或相应量的灭火器。</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2、禁止储存易燃易爆及有毒有害危险物品，不准燃烧废纸废物。</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3、</w:t>
      </w:r>
      <w:r>
        <w:rPr>
          <w:rFonts w:hint="eastAsia" w:ascii="仿宋" w:hAnsi="仿宋" w:eastAsia="仿宋"/>
          <w:color w:val="000000" w:themeColor="text1"/>
          <w:sz w:val="28"/>
          <w:szCs w:val="28"/>
          <w14:textFill>
            <w14:solidFill>
              <w14:schemeClr w14:val="tx1"/>
            </w14:solidFill>
          </w14:textFill>
        </w:rPr>
        <w:t>该房屋内电气产品应当符合法律法规和现行相关标准的要求，经法定机构检验或认证合格。</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4、</w:t>
      </w:r>
      <w:r>
        <w:rPr>
          <w:rFonts w:hint="eastAsia" w:ascii="仿宋" w:hAnsi="仿宋" w:eastAsia="仿宋"/>
          <w:color w:val="000000" w:themeColor="text1"/>
          <w:sz w:val="28"/>
          <w:szCs w:val="28"/>
          <w14:textFill>
            <w14:solidFill>
              <w14:schemeClr w14:val="tx1"/>
            </w14:solidFill>
          </w14:textFill>
        </w:rPr>
        <w:t>用电必须符合安全规定，不得乱拉乱接电线，不得超负荷用电，增加电源、电路设施须经甲方审批同意后（提供书面报告并施工图纸），严格按照相关规范要求进行改造；禁止使用铜丝或铁丝代替保险丝。</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5、装修施工要经甲方同意；施工中如需动用明火（电焊、气焊、喷灯、电炉子等），应办理审批手续，并采取消防措施。</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6</w:t>
      </w:r>
      <w:r>
        <w:rPr>
          <w:rFonts w:hint="eastAsia" w:ascii="仿宋" w:hAnsi="仿宋" w:eastAsia="仿宋"/>
          <w:color w:val="000000" w:themeColor="text1"/>
          <w:sz w:val="28"/>
          <w:szCs w:val="28"/>
          <w14:textFill>
            <w14:solidFill>
              <w14:schemeClr w14:val="tx1"/>
            </w14:solidFill>
          </w14:textFill>
        </w:rPr>
        <w:t>、防火责任人及相关人员会使用灭火器，并将灭火器使用方法张贴于屋内显著位置。</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7</w:t>
      </w:r>
      <w:r>
        <w:rPr>
          <w:rFonts w:hint="eastAsia" w:ascii="仿宋" w:hAnsi="仿宋" w:eastAsia="仿宋"/>
          <w:color w:val="000000" w:themeColor="text1"/>
          <w:sz w:val="28"/>
          <w:szCs w:val="28"/>
          <w14:textFill>
            <w14:solidFill>
              <w14:schemeClr w14:val="tx1"/>
            </w14:solidFill>
          </w14:textFill>
        </w:rPr>
        <w:t>、必须严格按照相关要求，结合房屋使用用途来设置排烟设施、自动喷淋系统和火灾自动报警系统。</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8</w:t>
      </w:r>
      <w:r>
        <w:rPr>
          <w:rFonts w:hint="eastAsia" w:ascii="仿宋" w:hAnsi="仿宋" w:eastAsia="仿宋"/>
          <w:color w:val="000000" w:themeColor="text1"/>
          <w:sz w:val="28"/>
          <w:szCs w:val="28"/>
          <w14:textFill>
            <w14:solidFill>
              <w14:schemeClr w14:val="tx1"/>
            </w14:solidFill>
          </w14:textFill>
        </w:rPr>
        <w:t>、乙方须虚心接受相关部门和甲方的落实综合治理、消防安全、维护治安秩序情况所进行的监督检查，对相关部门及甲方发现的安全问题，要及时组织整改。</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（四）乙方在使用房屋时须做到：</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1、强化房屋日常管理力度，自觉接受相关部门的监督检查。</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2、</w:t>
      </w:r>
      <w:r>
        <w:rPr>
          <w:rFonts w:hint="eastAsia" w:ascii="仿宋" w:hAnsi="仿宋" w:eastAsia="仿宋"/>
          <w:color w:val="000000" w:themeColor="text1"/>
          <w:sz w:val="28"/>
          <w:szCs w:val="28"/>
          <w14:textFill>
            <w14:solidFill>
              <w14:schemeClr w14:val="tx1"/>
            </w14:solidFill>
          </w14:textFill>
        </w:rPr>
        <w:t>若该房屋为住宅性质，乙方保证每个居室人均使用面积不得少于</w:t>
      </w:r>
      <w:r>
        <w:rPr>
          <w:rFonts w:ascii="仿宋" w:hAnsi="仿宋" w:eastAsia="仿宋"/>
          <w:color w:val="000000" w:themeColor="text1"/>
          <w:sz w:val="28"/>
          <w:szCs w:val="28"/>
          <w14:textFill>
            <w14:solidFill>
              <w14:schemeClr w14:val="tx1"/>
            </w14:solidFill>
          </w14:textFill>
        </w:rPr>
        <w:t>4平方米，每个居室居住的人数不得超过2人（有法定赡养、抚养、扶养义务关系的除外</w:t>
      </w:r>
      <w:r>
        <w:rPr>
          <w:rFonts w:hint="eastAsia" w:ascii="仿宋" w:hAnsi="仿宋" w:eastAsia="仿宋"/>
          <w:color w:val="000000" w:themeColor="text1"/>
          <w:sz w:val="28"/>
          <w:szCs w:val="28"/>
          <w14:textFill>
            <w14:solidFill>
              <w14:schemeClr w14:val="tx1"/>
            </w14:solidFill>
          </w14:textFill>
        </w:rPr>
        <w:t>，具体按《杭州市居住房租出租安全管理若干规定》及相关文件执行）。</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3</w:t>
      </w:r>
      <w:r>
        <w:rPr>
          <w:rFonts w:hint="eastAsia" w:ascii="仿宋" w:hAnsi="仿宋" w:eastAsia="仿宋"/>
          <w:color w:val="000000" w:themeColor="text1"/>
          <w:sz w:val="28"/>
          <w:szCs w:val="28"/>
          <w14:textFill>
            <w14:solidFill>
              <w14:schemeClr w14:val="tx1"/>
            </w14:solidFill>
          </w14:textFill>
        </w:rPr>
        <w:t>、配备相应的处置突发事件应急设备，做到遇有突发情况能够及时应对，发现问题及时处理并上报甲方管理部门。</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4</w:t>
      </w:r>
      <w:r>
        <w:rPr>
          <w:rFonts w:hint="eastAsia" w:ascii="仿宋" w:hAnsi="仿宋" w:eastAsia="仿宋"/>
          <w:color w:val="000000" w:themeColor="text1"/>
          <w:sz w:val="28"/>
          <w:szCs w:val="28"/>
          <w14:textFill>
            <w14:solidFill>
              <w14:schemeClr w14:val="tx1"/>
            </w14:solidFill>
          </w14:textFill>
        </w:rPr>
        <w:t>、加强巡视，发现问题及时处理、及时上报，把问题消灭在萌芽状态，严格落实环境卫生要求，严防传染病的发生。</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、不得擅自改变房屋的主体结构、拆除或改装房屋的配套设备设施。</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6</w:t>
      </w:r>
      <w:r>
        <w:rPr>
          <w:rFonts w:hint="eastAsia" w:ascii="仿宋" w:hAnsi="仿宋" w:eastAsia="仿宋"/>
          <w:color w:val="000000" w:themeColor="text1"/>
          <w:sz w:val="28"/>
          <w:szCs w:val="28"/>
          <w14:textFill>
            <w14:solidFill>
              <w14:schemeClr w14:val="tx1"/>
            </w14:solidFill>
          </w14:textFill>
        </w:rPr>
        <w:t>、保障房屋安全出口、疏散通道畅通。</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（五）乙方不得使用该房屋从事以下活动：</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1</w:t>
      </w:r>
      <w:r>
        <w:rPr>
          <w:rFonts w:hint="eastAsia" w:ascii="仿宋" w:hAnsi="仿宋" w:eastAsia="仿宋"/>
          <w:color w:val="000000" w:themeColor="text1"/>
          <w:sz w:val="28"/>
          <w:szCs w:val="28"/>
          <w14:textFill>
            <w14:solidFill>
              <w14:schemeClr w14:val="tx1"/>
            </w14:solidFill>
          </w14:textFill>
        </w:rPr>
        <w:t>、使用超负荷大功率电器。</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2、从事黄、赌、毒等各类违法违规活动，进行无证无照违章经营活动。</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3、从事危险化学品、烟花爆竹等危险品的生产经营，存储存放易燃易爆物品。</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4、泄露国家机密，危害国家安全或者损害国家荣誉和利益，散布谣言，扰乱社会秩序，破坏社会稳定，煽动民族仇恨、民族歧视，破坏民族团结，侵害民族风俗、习惯。</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5、留宿无证人员或公安部门通缉的人员。</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6、乙方应加强电动自行车管理，严格遵循杭州市政府关于电动自行车“两个一律的要求”。</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7、乙方应经常性开展安全教育，掌握必要的消费、逃生、避险等安全知识，必要时组织应急演等。</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（六）违约责任</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乙方应自觉接受当地公安消防等相关部门和甲方的检查、指导，严格执行消防法和有关规定。甲方依据相关法律法规及本安全协议书上述的约定对乙方进行安全监督和检查。甲方在检查中发现乙方违反上述条款约定，或违反消防、治安及其他安全规定的，甲方有权要求乙方进行整改，乙方应积极落实整改。乙方未按要求进行整改，严重影响甲方正常生产经营及安全管理工作的开展，给甲方资产造成重大安全风险，甲方视为乙方违约，乙方承担相应的违约责任，违约责任按照租赁合同约定条款执行。</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在租赁使用该房屋期间内，因乙方违反消防法和有关法律法规规定，被行政处罚的或发生火灾和其它人身伤害事故及财产损失的，乙方应负完全民事、行政、刑事责任，因此造成甲方损失的，乙方还应承担全部赔偿责任。</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（七）其他未尽之处，以有关法律、法规、规定为准。</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（八）本协议书与租赁合同一并签字生效。</w:t>
      </w:r>
    </w:p>
    <w:p>
      <w:pPr>
        <w:keepNext w:val="0"/>
        <w:keepLines w:val="0"/>
        <w:pageBreakBefore w:val="0"/>
        <w:widowControl w:val="0"/>
        <w:kinsoku/>
        <w:wordWrap/>
        <w:overflowPunct/>
        <w:topLinePunct w:val="0"/>
        <w:autoSpaceDE/>
        <w:autoSpaceDN/>
        <w:bidi w:val="0"/>
        <w:spacing w:beforeLines="0" w:afterLines="0" w:line="360" w:lineRule="auto"/>
        <w:ind w:left="0" w:firstLine="560" w:firstLineChars="20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（九）乙方在使用房屋期间，须自行看护看管好自己的物品，如有丢失、破坏等，乙方自行承担相关损失。</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textAlignment w:val="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甲方（盖章）：杭州</w:t>
      </w:r>
      <w:r>
        <w:rPr>
          <w:rFonts w:hint="eastAsia" w:ascii="仿宋" w:hAnsi="仿宋" w:eastAsia="仿宋"/>
          <w:color w:val="000000" w:themeColor="text1"/>
          <w:sz w:val="28"/>
          <w:szCs w:val="28"/>
          <w:lang w:val="en-US" w:eastAsia="zh-CN"/>
          <w14:textFill>
            <w14:solidFill>
              <w14:schemeClr w14:val="tx1"/>
            </w14:solidFill>
          </w14:textFill>
        </w:rPr>
        <w:t>市城市土地发展有限公司</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法定代表人或委托代理人（签名）：</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地址：杭州市上城区临丁路</w:t>
      </w:r>
      <w:r>
        <w:rPr>
          <w:rFonts w:ascii="仿宋" w:hAnsi="仿宋" w:eastAsia="仿宋"/>
          <w:color w:val="000000" w:themeColor="text1"/>
          <w:sz w:val="28"/>
          <w:szCs w:val="28"/>
          <w14:textFill>
            <w14:solidFill>
              <w14:schemeClr w14:val="tx1"/>
            </w14:solidFill>
          </w14:textFill>
        </w:rPr>
        <w:t>699号</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left="0"/>
        <w:textAlignment w:val="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电话：</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签约时间：202</w:t>
      </w:r>
      <w:r>
        <w:rPr>
          <w:rFonts w:hint="eastAsia" w:ascii="仿宋" w:hAnsi="仿宋" w:eastAsia="仿宋"/>
          <w:color w:val="000000" w:themeColor="text1"/>
          <w:sz w:val="28"/>
          <w:szCs w:val="28"/>
          <w:lang w:val="en-US" w:eastAsia="zh-CN"/>
          <w14:textFill>
            <w14:solidFill>
              <w14:schemeClr w14:val="tx1"/>
            </w14:solidFill>
          </w14:textFill>
        </w:rPr>
        <w:t>4</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乙方（盖章）：</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法定代表人或委托代理人（签名）：</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地址：</w:t>
      </w:r>
    </w:p>
    <w:p>
      <w:pPr>
        <w:keepNext w:val="0"/>
        <w:keepLines w:val="0"/>
        <w:pageBreakBefore w:val="0"/>
        <w:widowControl w:val="0"/>
        <w:kinsoku/>
        <w:wordWrap/>
        <w:overflowPunct/>
        <w:topLinePunct w:val="0"/>
        <w:autoSpaceDE/>
        <w:autoSpaceDN/>
        <w:bidi w:val="0"/>
        <w:adjustRightInd w:val="0"/>
        <w:snapToGrid w:val="0"/>
        <w:spacing w:beforeLines="0" w:after="0" w:afterLines="0" w:line="360" w:lineRule="auto"/>
        <w:ind w:left="0"/>
        <w:textAlignment w:val="auto"/>
        <w:rPr>
          <w:rFonts w:ascii="仿宋" w:hAnsi="仿宋" w:eastAsia="仿宋"/>
          <w:color w:val="000000" w:themeColor="text1"/>
          <w:sz w:val="28"/>
          <w:szCs w:val="28"/>
          <w14:textFill>
            <w14:solidFill>
              <w14:schemeClr w14:val="tx1"/>
            </w14:solidFill>
          </w14:textFill>
        </w:rPr>
      </w:pPr>
      <w:r>
        <w:rPr>
          <w:rFonts w:ascii="仿宋" w:hAnsi="仿宋" w:eastAsia="仿宋"/>
          <w:color w:val="000000" w:themeColor="text1"/>
          <w:sz w:val="28"/>
          <w:szCs w:val="28"/>
          <w14:textFill>
            <w14:solidFill>
              <w14:schemeClr w14:val="tx1"/>
            </w14:solidFill>
          </w14:textFill>
        </w:rPr>
        <w:t>联系电话：</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textAlignment w:val="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签约时间：202</w:t>
      </w:r>
      <w:r>
        <w:rPr>
          <w:rFonts w:hint="eastAsia" w:ascii="仿宋" w:hAnsi="仿宋" w:eastAsia="仿宋"/>
          <w:color w:val="000000" w:themeColor="text1"/>
          <w:sz w:val="28"/>
          <w:szCs w:val="28"/>
          <w:lang w:val="en-US" w:eastAsia="zh-CN"/>
          <w14:textFill>
            <w14:solidFill>
              <w14:schemeClr w14:val="tx1"/>
            </w14:solidFill>
          </w14:textFill>
        </w:rPr>
        <w:t>4</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pPr>
        <w:keepNext w:val="0"/>
        <w:keepLines w:val="0"/>
        <w:pageBreakBefore w:val="0"/>
        <w:widowControl w:val="0"/>
        <w:kinsoku/>
        <w:wordWrap/>
        <w:overflowPunct/>
        <w:topLinePunct w:val="0"/>
        <w:autoSpaceDE/>
        <w:autoSpaceDN/>
        <w:bidi w:val="0"/>
        <w:adjustRightInd w:val="0"/>
        <w:snapToGrid w:val="0"/>
        <w:spacing w:beforeLines="0" w:afterLines="0" w:line="360" w:lineRule="auto"/>
        <w:ind w:left="0"/>
        <w:textAlignment w:val="auto"/>
        <w:rPr>
          <w:rFonts w:ascii="仿宋" w:hAnsi="仿宋" w:eastAsia="仿宋"/>
          <w:color w:val="000000" w:themeColor="text1"/>
          <w:sz w:val="28"/>
          <w:szCs w:val="28"/>
          <w14:textFill>
            <w14:solidFill>
              <w14:schemeClr w14:val="tx1"/>
            </w14:solidFill>
          </w14:textFill>
        </w:rPr>
      </w:pPr>
    </w:p>
    <w:p>
      <w:pPr>
        <w:spacing w:before="0" w:beforeLines="0" w:afterLines="0" w:line="360" w:lineRule="auto"/>
        <w:rPr>
          <w:rFonts w:hint="eastAsia"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附件</w:t>
      </w:r>
      <w:r>
        <w:rPr>
          <w:rFonts w:hint="eastAsia" w:ascii="仿宋" w:hAnsi="仿宋" w:eastAsia="仿宋"/>
          <w:color w:val="000000" w:themeColor="text1"/>
          <w:sz w:val="28"/>
          <w:szCs w:val="28"/>
          <w:lang w:val="en-US" w:eastAsia="zh-CN"/>
          <w14:textFill>
            <w14:solidFill>
              <w14:schemeClr w14:val="tx1"/>
            </w14:solidFill>
          </w14:textFill>
        </w:rPr>
        <w:t>五：</w:t>
      </w:r>
    </w:p>
    <w:p>
      <w:pPr>
        <w:pStyle w:val="3"/>
        <w:spacing w:before="0" w:beforeLines="0" w:after="0" w:afterLines="0" w:line="360" w:lineRule="auto"/>
        <w:rPr>
          <w:rFonts w:ascii="仿宋" w:hAnsi="仿宋" w:eastAsia="仿宋"/>
          <w:sz w:val="36"/>
          <w:szCs w:val="36"/>
        </w:rPr>
      </w:pPr>
      <w:r>
        <w:rPr>
          <w:rFonts w:hint="eastAsia" w:ascii="仿宋" w:hAnsi="仿宋" w:eastAsia="仿宋"/>
          <w:sz w:val="36"/>
          <w:szCs w:val="36"/>
        </w:rPr>
        <w:t>装修管理协议</w:t>
      </w:r>
    </w:p>
    <w:p>
      <w:pPr>
        <w:adjustRightInd w:val="0"/>
        <w:snapToGrid w:val="0"/>
        <w:spacing w:beforeLines="0" w:afterLines="0" w:line="360" w:lineRule="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甲方：杭州</w:t>
      </w:r>
      <w:r>
        <w:rPr>
          <w:rFonts w:hint="eastAsia" w:ascii="仿宋" w:hAnsi="仿宋" w:eastAsia="仿宋"/>
          <w:color w:val="000000" w:themeColor="text1"/>
          <w:sz w:val="28"/>
          <w:szCs w:val="28"/>
          <w:lang w:val="en-US" w:eastAsia="zh-CN"/>
          <w14:textFill>
            <w14:solidFill>
              <w14:schemeClr w14:val="tx1"/>
            </w14:solidFill>
          </w14:textFill>
        </w:rPr>
        <w:t>市城市土地发展有限公司</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地址：杭州市上城区临丁路</w:t>
      </w:r>
      <w:r>
        <w:rPr>
          <w:rFonts w:ascii="仿宋" w:hAnsi="仿宋" w:eastAsia="仿宋"/>
          <w:color w:val="000000" w:themeColor="text1"/>
          <w:sz w:val="28"/>
          <w:szCs w:val="28"/>
          <w14:textFill>
            <w14:solidFill>
              <w14:schemeClr w14:val="tx1"/>
            </w14:solidFill>
          </w14:textFill>
        </w:rPr>
        <w:t>699号</w:t>
      </w:r>
    </w:p>
    <w:p>
      <w:pPr>
        <w:adjustRightInd w:val="0"/>
        <w:snapToGrid w:val="0"/>
        <w:spacing w:beforeLines="0" w:after="0" w:afterLines="0" w:line="360" w:lineRule="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电话：</w:t>
      </w:r>
    </w:p>
    <w:p>
      <w:pPr>
        <w:spacing w:beforeLines="0" w:afterLines="0" w:line="360" w:lineRule="auto"/>
        <w:rPr>
          <w:rFonts w:ascii="仿宋" w:hAnsi="仿宋" w:eastAsia="仿宋"/>
          <w:sz w:val="28"/>
          <w:szCs w:val="28"/>
        </w:rPr>
      </w:pPr>
    </w:p>
    <w:p>
      <w:pPr>
        <w:adjustRightInd w:val="0"/>
        <w:snapToGrid w:val="0"/>
        <w:spacing w:beforeLines="0" w:afterLines="0" w:line="360" w:lineRule="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lang w:val="en-US" w:eastAsia="zh-CN"/>
          <w14:textFill>
            <w14:solidFill>
              <w14:schemeClr w14:val="tx1"/>
            </w14:solidFill>
          </w14:textFill>
        </w:rPr>
        <w:t>乙</w:t>
      </w:r>
      <w:r>
        <w:rPr>
          <w:rFonts w:hint="eastAsia" w:ascii="仿宋" w:hAnsi="仿宋" w:eastAsia="仿宋"/>
          <w:color w:val="000000" w:themeColor="text1"/>
          <w:sz w:val="28"/>
          <w:szCs w:val="28"/>
          <w14:textFill>
            <w14:solidFill>
              <w14:schemeClr w14:val="tx1"/>
            </w14:solidFill>
          </w14:textFill>
        </w:rPr>
        <w:t>方：</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法定代表人：</w:t>
      </w:r>
    </w:p>
    <w:p>
      <w:pPr>
        <w:adjustRightInd w:val="0"/>
        <w:snapToGrid w:val="0"/>
        <w:spacing w:beforeLines="0" w:afterLines="0" w:line="360" w:lineRule="auto"/>
        <w:rPr>
          <w:rFonts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地址：</w:t>
      </w:r>
    </w:p>
    <w:p>
      <w:pPr>
        <w:adjustRightInd w:val="0"/>
        <w:snapToGrid w:val="0"/>
        <w:spacing w:beforeLines="0" w:after="0" w:afterLines="0" w:line="360" w:lineRule="auto"/>
        <w:rPr>
          <w:rFonts w:hint="default" w:ascii="仿宋" w:hAnsi="仿宋" w:eastAsia="仿宋"/>
          <w:color w:val="000000" w:themeColor="text1"/>
          <w:sz w:val="28"/>
          <w:szCs w:val="28"/>
          <w:lang w:val="en-US" w:eastAsia="zh-CN"/>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电话：</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为了规范管理用房的室内装饰装修（以下简称装修）活动及管理行为，根据国家《物业管理条例》、建设部《房屋室内装饰装修管理办法》等相关</w:t>
      </w:r>
      <w:r>
        <w:fldChar w:fldCharType="begin"/>
      </w:r>
      <w:r>
        <w:instrText xml:space="preserve"> HYPERLINK "http://www.chinalawedu.com/falvfagui/" \t "_blank" \o "法规" </w:instrText>
      </w:r>
      <w:r>
        <w:fldChar w:fldCharType="separate"/>
      </w:r>
      <w:r>
        <w:rPr>
          <w:rFonts w:hint="eastAsia" w:ascii="仿宋" w:hAnsi="仿宋" w:eastAsia="仿宋"/>
          <w:sz w:val="28"/>
          <w:szCs w:val="28"/>
        </w:rPr>
        <w:t>法规</w:t>
      </w:r>
      <w:r>
        <w:rPr>
          <w:rFonts w:hint="eastAsia" w:ascii="仿宋" w:hAnsi="仿宋" w:eastAsia="仿宋"/>
          <w:sz w:val="28"/>
          <w:szCs w:val="28"/>
        </w:rPr>
        <w:fldChar w:fldCharType="end"/>
      </w:r>
      <w:r>
        <w:rPr>
          <w:rFonts w:hint="eastAsia" w:ascii="仿宋" w:hAnsi="仿宋" w:eastAsia="仿宋"/>
          <w:sz w:val="28"/>
          <w:szCs w:val="28"/>
        </w:rPr>
        <w:t>，对</w:t>
      </w:r>
      <w:r>
        <w:rPr>
          <w:rFonts w:hint="eastAsia" w:ascii="仿宋" w:hAnsi="仿宋" w:eastAsia="仿宋"/>
          <w:color w:val="000000" w:themeColor="text1"/>
          <w:sz w:val="28"/>
          <w:szCs w:val="28"/>
          <w:u w:val="single"/>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号</w:t>
      </w:r>
      <w:r>
        <w:rPr>
          <w:rFonts w:hint="eastAsia" w:ascii="仿宋" w:hAnsi="仿宋" w:eastAsia="仿宋"/>
          <w:sz w:val="28"/>
          <w:szCs w:val="28"/>
        </w:rPr>
        <w:t>房屋装修管理服务事宜，达成本协议：</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一、乙方应遵守杭州市装饰装修管理相关规定，装修前相应的装修申报，并到甲方办理装修手续。</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二、装修申报流程：</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（一）装修前乙方需向甲方申请装修备案。</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（二）乙方需向甲方提供以下资料：</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1、乙方公司相关证件的复印件；</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2、房屋的装修设计图纸（如有）；</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3、如需涉及拆改墙体的，需相关部门审核备案，提供备案表。</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（三）甲方对装修方案及设计图纸审核符合要求后乙方开始装修。</w:t>
      </w:r>
    </w:p>
    <w:p>
      <w:pPr>
        <w:tabs>
          <w:tab w:val="left" w:pos="7020"/>
        </w:tabs>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三、装修施工时间规定：</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1、装修施工期间每天的施工时间以相关文件管理要求为准。</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2、乙方必须严格按照规定时间施工，晚上18：00后不得进行凿、敲、钻、割等产生噪音的工作，以免影响他人休息及安全造成投诉。</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四、装修施工技术要求：</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（一）严禁私自对房屋的承重墙、梁、柱、楼板等承重结构，进行拆改、钻切。</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（二）禁止扩大承重墙上原有的门窗尺寸及拆除连接的砖墙或混凝土墙体。</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（三）禁止在非承重外墙上开门、窗。</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（四）卫生间有防水技术要求的，施工不得破坏原防水层。</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（五）禁止随意改变房屋原有的设计用途或室内消防设施。</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（六）房屋装修变动不得影响毗连房屋的正常使用和邻里生活。</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如违反以上规定，甲方有权责令责任方限期整改，并由责任方承担全部责任。</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五、房屋装修质量的验收：</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乙方装修施工完毕后应提前三天通知甲方验收，甲方根据施工图纸进行验收，对验收不合格的项目限期整改，再行复验，直至合格。</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六、违约责任：</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（一）装修过程中发现违反第四条规定由责任方承担全部责任，情节严重者取消其在本公司其他资产招租资格或报行政主管部门处理。</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（二）在装修过程中，如发现破坏房屋承重结构及共用部位设施设备、场地等，发生的一切后果由责任方承担全部责任，情节严重者报行政主管部门处理。</w:t>
      </w:r>
    </w:p>
    <w:p>
      <w:pPr>
        <w:pStyle w:val="28"/>
        <w:numPr>
          <w:ilvl w:val="0"/>
          <w:numId w:val="1"/>
        </w:numPr>
        <w:spacing w:beforeLines="0" w:afterLines="0" w:line="360" w:lineRule="auto"/>
        <w:ind w:firstLineChars="0"/>
        <w:rPr>
          <w:rFonts w:ascii="仿宋" w:hAnsi="仿宋" w:eastAsia="仿宋" w:cs="Times New Roman"/>
          <w:sz w:val="28"/>
          <w:szCs w:val="28"/>
        </w:rPr>
      </w:pPr>
      <w:r>
        <w:rPr>
          <w:rFonts w:hint="eastAsia" w:ascii="仿宋" w:hAnsi="仿宋" w:eastAsia="仿宋" w:cs="Times New Roman"/>
          <w:sz w:val="28"/>
          <w:szCs w:val="28"/>
        </w:rPr>
        <w:t>其他：</w:t>
      </w:r>
    </w:p>
    <w:p>
      <w:pPr>
        <w:pStyle w:val="28"/>
        <w:widowControl/>
        <w:spacing w:beforeLines="0" w:afterLines="0" w:line="360" w:lineRule="auto"/>
        <w:ind w:left="6" w:firstLineChars="150"/>
        <w:rPr>
          <w:rFonts w:ascii="仿宋" w:hAnsi="仿宋" w:eastAsia="仿宋" w:cs="Arial"/>
          <w:kern w:val="0"/>
          <w:sz w:val="28"/>
          <w:szCs w:val="28"/>
        </w:rPr>
      </w:pPr>
      <w:r>
        <w:rPr>
          <w:rFonts w:hint="eastAsia" w:ascii="仿宋" w:hAnsi="仿宋" w:eastAsia="仿宋" w:cs="Arial"/>
          <w:kern w:val="0"/>
          <w:sz w:val="28"/>
          <w:szCs w:val="28"/>
        </w:rPr>
        <w:t>1、乙方承担因本次装修影响办证的风险，相关协调工作由乙方负责；</w:t>
      </w:r>
    </w:p>
    <w:p>
      <w:pPr>
        <w:spacing w:beforeLines="0" w:afterLines="0" w:line="360" w:lineRule="auto"/>
        <w:ind w:left="426"/>
        <w:rPr>
          <w:rFonts w:ascii="仿宋" w:hAnsi="仿宋" w:eastAsia="仿宋" w:cs="Arial"/>
          <w:kern w:val="0"/>
          <w:sz w:val="28"/>
          <w:szCs w:val="28"/>
        </w:rPr>
      </w:pPr>
      <w:r>
        <w:rPr>
          <w:rFonts w:hint="eastAsia" w:ascii="仿宋" w:hAnsi="仿宋" w:eastAsia="仿宋" w:cs="Arial"/>
          <w:kern w:val="0"/>
          <w:sz w:val="28"/>
          <w:szCs w:val="28"/>
        </w:rPr>
        <w:t>2、装修投诉事由乙方自行处理。</w:t>
      </w:r>
    </w:p>
    <w:p>
      <w:pPr>
        <w:spacing w:beforeLines="0" w:afterLines="0" w:line="360" w:lineRule="auto"/>
        <w:ind w:left="426"/>
        <w:rPr>
          <w:rFonts w:ascii="仿宋" w:hAnsi="仿宋" w:eastAsia="仿宋" w:cs="Arial"/>
          <w:kern w:val="0"/>
          <w:sz w:val="28"/>
          <w:szCs w:val="28"/>
        </w:rPr>
      </w:pPr>
      <w:r>
        <w:rPr>
          <w:rFonts w:hint="eastAsia" w:ascii="仿宋" w:hAnsi="仿宋" w:eastAsia="仿宋" w:cs="Arial"/>
          <w:kern w:val="0"/>
          <w:sz w:val="28"/>
          <w:szCs w:val="28"/>
        </w:rPr>
        <w:t>3、装修期间做好围挡及安全工作。</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七、对本协议中未尽事宜，甲、乙双方另行协商签订补充协议，补充协议与本协议都具有同等法律效力，甲方保留最终解释权。</w:t>
      </w:r>
    </w:p>
    <w:p>
      <w:pPr>
        <w:spacing w:beforeLines="0" w:afterLines="0" w:line="360" w:lineRule="auto"/>
        <w:ind w:firstLine="560" w:firstLineChars="200"/>
        <w:rPr>
          <w:rFonts w:ascii="仿宋" w:hAnsi="仿宋" w:eastAsia="仿宋"/>
          <w:sz w:val="28"/>
          <w:szCs w:val="28"/>
        </w:rPr>
      </w:pPr>
      <w:r>
        <w:rPr>
          <w:rFonts w:hint="eastAsia" w:ascii="仿宋" w:hAnsi="仿宋" w:eastAsia="仿宋"/>
          <w:sz w:val="28"/>
          <w:szCs w:val="28"/>
        </w:rPr>
        <w:t>八、本协议自甲、乙双方签字盖章之日起生效，作为房屋租赁合同附件，具有同等法律效力。</w:t>
      </w:r>
    </w:p>
    <w:p>
      <w:pPr>
        <w:spacing w:beforeLines="0" w:afterLines="0" w:line="360" w:lineRule="auto"/>
        <w:ind w:firstLine="560" w:firstLineChars="200"/>
        <w:rPr>
          <w:rFonts w:ascii="仿宋" w:hAnsi="仿宋" w:eastAsia="仿宋"/>
          <w:sz w:val="28"/>
          <w:szCs w:val="28"/>
        </w:rPr>
      </w:pP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甲方（签章）：                           乙方（签章）：</w:t>
      </w:r>
    </w:p>
    <w:p>
      <w:pPr>
        <w:adjustRightInd w:val="0"/>
        <w:snapToGrid w:val="0"/>
        <w:spacing w:beforeLines="0" w:afterLines="0" w:line="360" w:lineRule="auto"/>
        <w:ind w:firstLine="560" w:firstLineChars="200"/>
        <w:rPr>
          <w:rFonts w:ascii="仿宋" w:hAnsi="仿宋" w:eastAsia="仿宋" w:cs="宋体"/>
          <w:sz w:val="28"/>
          <w:szCs w:val="28"/>
        </w:rPr>
      </w:pPr>
    </w:p>
    <w:p>
      <w:pPr>
        <w:adjustRightInd w:val="0"/>
        <w:snapToGrid w:val="0"/>
        <w:spacing w:beforeLines="0" w:afterLines="0" w:line="360" w:lineRule="auto"/>
        <w:ind w:firstLine="560" w:firstLineChars="200"/>
        <w:rPr>
          <w:rFonts w:ascii="仿宋" w:hAnsi="仿宋" w:eastAsia="仿宋" w:cs="宋体"/>
          <w:sz w:val="28"/>
          <w:szCs w:val="28"/>
        </w:rPr>
      </w:pPr>
    </w:p>
    <w:p>
      <w:pPr>
        <w:adjustRightInd w:val="0"/>
        <w:snapToGrid w:val="0"/>
        <w:spacing w:beforeLines="0" w:afterLines="0" w:line="360" w:lineRule="auto"/>
        <w:ind w:firstLine="560" w:firstLineChars="200"/>
        <w:rPr>
          <w:rFonts w:ascii="仿宋" w:hAnsi="仿宋" w:eastAsia="仿宋"/>
          <w:sz w:val="28"/>
          <w:szCs w:val="28"/>
        </w:rPr>
      </w:pPr>
      <w:r>
        <w:rPr>
          <w:rFonts w:hint="eastAsia" w:ascii="仿宋" w:hAnsi="仿宋" w:eastAsia="仿宋"/>
          <w:color w:val="000000" w:themeColor="text1"/>
          <w:sz w:val="28"/>
          <w:szCs w:val="28"/>
          <w14:textFill>
            <w14:solidFill>
              <w14:schemeClr w14:val="tx1"/>
            </w14:solidFill>
          </w14:textFill>
        </w:rPr>
        <w:t>202</w:t>
      </w:r>
      <w:r>
        <w:rPr>
          <w:rFonts w:hint="eastAsia" w:ascii="仿宋" w:hAnsi="仿宋" w:eastAsia="仿宋"/>
          <w:color w:val="000000" w:themeColor="text1"/>
          <w:sz w:val="28"/>
          <w:szCs w:val="28"/>
          <w:lang w:val="en-US" w:eastAsia="zh-CN"/>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r>
        <w:rPr>
          <w:rFonts w:ascii="仿宋" w:hAnsi="仿宋" w:eastAsia="仿宋" w:cs="宋体"/>
          <w:sz w:val="28"/>
          <w:szCs w:val="28"/>
        </w:rPr>
        <w:t xml:space="preserve">                 </w:t>
      </w:r>
      <w:r>
        <w:rPr>
          <w:rFonts w:hint="eastAsia" w:ascii="仿宋" w:hAnsi="仿宋" w:eastAsia="仿宋"/>
          <w:color w:val="000000" w:themeColor="text1"/>
          <w:sz w:val="28"/>
          <w:szCs w:val="28"/>
          <w14:textFill>
            <w14:solidFill>
              <w14:schemeClr w14:val="tx1"/>
            </w14:solidFill>
          </w14:textFill>
        </w:rPr>
        <w:t xml:space="preserve">        202</w:t>
      </w:r>
      <w:r>
        <w:rPr>
          <w:rFonts w:hint="eastAsia" w:ascii="仿宋" w:hAnsi="仿宋" w:eastAsia="仿宋"/>
          <w:color w:val="000000" w:themeColor="text1"/>
          <w:sz w:val="28"/>
          <w:szCs w:val="28"/>
          <w:lang w:val="en-US" w:eastAsia="zh-CN"/>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pPr>
        <w:spacing w:beforeLines="0" w:afterLines="0" w:line="360" w:lineRule="auto"/>
        <w:ind w:firstLine="560" w:firstLineChars="200"/>
        <w:rPr>
          <w:rFonts w:ascii="仿宋" w:hAnsi="仿宋" w:eastAsia="仿宋"/>
          <w:sz w:val="28"/>
          <w:szCs w:val="28"/>
        </w:rPr>
      </w:pPr>
    </w:p>
    <w:p>
      <w:pPr>
        <w:adjustRightInd w:val="0"/>
        <w:snapToGrid w:val="0"/>
        <w:spacing w:beforeLines="0" w:afterLines="0" w:line="360" w:lineRule="auto"/>
        <w:rPr>
          <w:rFonts w:ascii="宋体" w:hAnsi="宋体" w:cs="宋体"/>
          <w:b/>
          <w:sz w:val="32"/>
          <w:szCs w:val="32"/>
        </w:rPr>
      </w:pPr>
    </w:p>
    <w:p>
      <w:pPr>
        <w:adjustRightInd w:val="0"/>
        <w:snapToGrid w:val="0"/>
        <w:spacing w:beforeLines="0" w:afterLines="0" w:line="360" w:lineRule="auto"/>
        <w:rPr>
          <w:rFonts w:ascii="宋体" w:hAnsi="宋体" w:cs="宋体"/>
          <w:b/>
          <w:sz w:val="32"/>
          <w:szCs w:val="32"/>
        </w:rPr>
      </w:pPr>
    </w:p>
    <w:p>
      <w:pPr>
        <w:adjustRightInd w:val="0"/>
        <w:snapToGrid w:val="0"/>
        <w:spacing w:beforeLines="0" w:afterLines="0" w:line="360" w:lineRule="auto"/>
        <w:rPr>
          <w:rFonts w:ascii="宋体" w:hAnsi="宋体" w:cs="宋体"/>
          <w:b/>
          <w:sz w:val="32"/>
          <w:szCs w:val="32"/>
        </w:rPr>
      </w:pPr>
    </w:p>
    <w:p>
      <w:pPr>
        <w:adjustRightInd w:val="0"/>
        <w:snapToGrid w:val="0"/>
        <w:spacing w:beforeLines="0" w:afterLines="0" w:line="360" w:lineRule="auto"/>
        <w:rPr>
          <w:rFonts w:ascii="宋体" w:hAnsi="宋体" w:cs="宋体"/>
          <w:b/>
          <w:sz w:val="32"/>
          <w:szCs w:val="32"/>
        </w:rPr>
      </w:pPr>
    </w:p>
    <w:p>
      <w:pPr>
        <w:adjustRightInd w:val="0"/>
        <w:snapToGrid w:val="0"/>
        <w:spacing w:beforeLines="0" w:afterLines="0" w:line="360" w:lineRule="auto"/>
        <w:rPr>
          <w:rFonts w:ascii="宋体" w:hAnsi="宋体" w:cs="宋体"/>
          <w:b/>
          <w:sz w:val="32"/>
          <w:szCs w:val="32"/>
        </w:rPr>
      </w:pPr>
    </w:p>
    <w:p>
      <w:pPr>
        <w:adjustRightInd w:val="0"/>
        <w:snapToGrid w:val="0"/>
        <w:spacing w:beforeLines="0" w:afterLines="0" w:line="360" w:lineRule="auto"/>
        <w:rPr>
          <w:rFonts w:ascii="仿宋" w:hAnsi="仿宋" w:eastAsia="仿宋" w:cs="宋体"/>
          <w:bCs/>
          <w:sz w:val="28"/>
          <w:szCs w:val="28"/>
        </w:rPr>
      </w:pPr>
      <w:r>
        <w:rPr>
          <w:rFonts w:hint="eastAsia" w:ascii="仿宋" w:hAnsi="仿宋" w:eastAsia="仿宋" w:cs="宋体"/>
          <w:bCs/>
          <w:sz w:val="28"/>
          <w:szCs w:val="28"/>
        </w:rPr>
        <w:t>附件</w:t>
      </w:r>
      <w:r>
        <w:rPr>
          <w:rFonts w:hint="eastAsia" w:ascii="仿宋" w:hAnsi="仿宋" w:eastAsia="仿宋" w:cs="宋体"/>
          <w:bCs/>
          <w:sz w:val="28"/>
          <w:szCs w:val="28"/>
          <w:lang w:val="en-US" w:eastAsia="zh-CN"/>
        </w:rPr>
        <w:t>六</w:t>
      </w:r>
      <w:r>
        <w:rPr>
          <w:rFonts w:hint="eastAsia" w:ascii="仿宋" w:hAnsi="仿宋" w:eastAsia="仿宋" w:cs="宋体"/>
          <w:bCs/>
          <w:sz w:val="28"/>
          <w:szCs w:val="28"/>
        </w:rPr>
        <w:t>：</w:t>
      </w:r>
    </w:p>
    <w:p>
      <w:pPr>
        <w:adjustRightInd w:val="0"/>
        <w:snapToGrid w:val="0"/>
        <w:spacing w:beforeLines="0" w:afterLines="0" w:line="360" w:lineRule="auto"/>
        <w:ind w:firstLine="723" w:firstLineChars="200"/>
        <w:jc w:val="center"/>
        <w:rPr>
          <w:rFonts w:ascii="仿宋" w:hAnsi="仿宋" w:eastAsia="仿宋" w:cs="宋体"/>
          <w:b/>
          <w:sz w:val="36"/>
          <w:szCs w:val="36"/>
        </w:rPr>
      </w:pPr>
      <w:r>
        <w:rPr>
          <w:rFonts w:hint="eastAsia" w:ascii="仿宋" w:hAnsi="仿宋" w:eastAsia="仿宋" w:cs="宋体"/>
          <w:b/>
          <w:sz w:val="36"/>
          <w:szCs w:val="36"/>
        </w:rPr>
        <w:t>廉政协议书</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为促进甲乙双方在底商租赁工作中保持廉洁自律的工作作风，防止各种不正当行为发生，根据国家、省、市有关廉政建设的各项规定，结合项目的特点，特订立本廉政协议书如下：</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一、自觉遵守廉政建设的各项规定，完成底商租赁工作。</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二、不得以任何形式索要和收受回扣等好处费。</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三、双方工作人员保持正常业务交往，不得接受礼金、有价证券、支付凭证和贵重物品，不得报销任何应由个人支付的费用。</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四、不得以洽谈业务、签订经济合同为借口，宴请、邀请外出旅游或进入营业性高档娱乐场所。</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五、双方人员不得要求或者接受为其住房装修、婚丧嫁娶、家电采购、家属和子女的工作安排以及出国等提供方便。</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六、双方人员不得接受赠送或提供使用的通信工具、交通工具、家用电器、高档办公用品等物品。</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七、双方人员不得介绍家属或亲友从事有关此工程的任何经济活动。</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八、乙方不得为谋取私利擅自与甲方工作人员进行私下商谈等活动或者达成默契。</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九、乙方如发现甲方工作人员有违反上述协议的情况，应当向甲方领导或者甲方监察审计部（88117129）举报。甲方工作人员不得找任何借口对乙方进行报复。</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十、甲方发现乙方有违反本协议或者行贿甲方工作人员，甲方将根据具体情节和造成的后果，采取暂停、终止合同或取消今后在本公司的房屋租赁资格。由此给甲方单位造成的损失均由乙方承担，乙方用不正当手段获取的非法所得要依法予以追缴。</w:t>
      </w: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十一、本廉政协议作为《房屋租赁合同》的附件，与合同具有同等法律效力，经双方签署后立即生效。</w:t>
      </w:r>
    </w:p>
    <w:p>
      <w:pPr>
        <w:adjustRightInd w:val="0"/>
        <w:snapToGrid w:val="0"/>
        <w:spacing w:beforeLines="0" w:afterLines="0" w:line="360" w:lineRule="auto"/>
        <w:ind w:firstLine="560" w:firstLineChars="200"/>
        <w:rPr>
          <w:rFonts w:ascii="仿宋" w:hAnsi="仿宋" w:eastAsia="仿宋" w:cs="宋体"/>
          <w:sz w:val="28"/>
          <w:szCs w:val="28"/>
        </w:rPr>
      </w:pPr>
    </w:p>
    <w:p>
      <w:pPr>
        <w:adjustRightInd w:val="0"/>
        <w:snapToGrid w:val="0"/>
        <w:spacing w:beforeLines="0" w:afterLines="0" w:line="360" w:lineRule="auto"/>
        <w:ind w:firstLine="560" w:firstLineChars="200"/>
        <w:rPr>
          <w:rFonts w:ascii="仿宋" w:hAnsi="仿宋" w:eastAsia="仿宋" w:cs="宋体"/>
          <w:sz w:val="28"/>
          <w:szCs w:val="28"/>
        </w:rPr>
      </w:pPr>
      <w:r>
        <w:rPr>
          <w:rFonts w:hint="eastAsia" w:ascii="仿宋" w:hAnsi="仿宋" w:eastAsia="仿宋" w:cs="宋体"/>
          <w:sz w:val="28"/>
          <w:szCs w:val="28"/>
        </w:rPr>
        <w:t>甲方（签章）：                     乙方（签章）：</w:t>
      </w:r>
    </w:p>
    <w:p>
      <w:pPr>
        <w:adjustRightInd w:val="0"/>
        <w:snapToGrid w:val="0"/>
        <w:spacing w:beforeLines="0" w:afterLines="0" w:line="360" w:lineRule="auto"/>
        <w:ind w:firstLine="560" w:firstLineChars="200"/>
        <w:rPr>
          <w:rFonts w:ascii="仿宋" w:hAnsi="仿宋" w:eastAsia="仿宋" w:cs="宋体"/>
          <w:sz w:val="28"/>
          <w:szCs w:val="28"/>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r>
        <w:rPr>
          <w:rFonts w:hint="eastAsia" w:ascii="仿宋" w:hAnsi="仿宋" w:eastAsia="仿宋"/>
          <w:color w:val="000000" w:themeColor="text1"/>
          <w:sz w:val="28"/>
          <w:szCs w:val="28"/>
          <w14:textFill>
            <w14:solidFill>
              <w14:schemeClr w14:val="tx1"/>
            </w14:solidFill>
          </w14:textFill>
        </w:rPr>
        <w:t>202</w:t>
      </w:r>
      <w:r>
        <w:rPr>
          <w:rFonts w:hint="eastAsia" w:ascii="仿宋" w:hAnsi="仿宋" w:eastAsia="仿宋"/>
          <w:color w:val="000000" w:themeColor="text1"/>
          <w:sz w:val="28"/>
          <w:szCs w:val="28"/>
          <w:lang w:val="en-US" w:eastAsia="zh-CN"/>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r>
        <w:rPr>
          <w:rFonts w:ascii="仿宋" w:hAnsi="仿宋" w:eastAsia="仿宋" w:cs="宋体"/>
          <w:sz w:val="28"/>
          <w:szCs w:val="28"/>
        </w:rPr>
        <w:t xml:space="preserve">                      </w:t>
      </w:r>
      <w:r>
        <w:rPr>
          <w:rFonts w:hint="eastAsia" w:ascii="仿宋" w:hAnsi="仿宋" w:eastAsia="仿宋" w:cs="宋体"/>
          <w:sz w:val="28"/>
          <w:szCs w:val="28"/>
        </w:rPr>
        <w:t xml:space="preserve">    </w:t>
      </w:r>
      <w:r>
        <w:rPr>
          <w:rFonts w:hint="eastAsia" w:ascii="仿宋" w:hAnsi="仿宋" w:eastAsia="仿宋"/>
          <w:color w:val="000000" w:themeColor="text1"/>
          <w:sz w:val="28"/>
          <w:szCs w:val="28"/>
          <w14:textFill>
            <w14:solidFill>
              <w14:schemeClr w14:val="tx1"/>
            </w14:solidFill>
          </w14:textFill>
        </w:rPr>
        <w:t>202</w:t>
      </w:r>
      <w:r>
        <w:rPr>
          <w:rFonts w:hint="eastAsia" w:ascii="仿宋" w:hAnsi="仿宋" w:eastAsia="仿宋"/>
          <w:color w:val="000000" w:themeColor="text1"/>
          <w:sz w:val="28"/>
          <w:szCs w:val="28"/>
          <w:lang w:val="en-US" w:eastAsia="zh-CN"/>
          <w14:textFill>
            <w14:solidFill>
              <w14:schemeClr w14:val="tx1"/>
            </w14:solidFill>
          </w14:textFill>
        </w:rPr>
        <w:t>5</w:t>
      </w:r>
      <w:r>
        <w:rPr>
          <w:rFonts w:hint="eastAsia" w:ascii="仿宋" w:hAnsi="仿宋" w:eastAsia="仿宋"/>
          <w:color w:val="000000" w:themeColor="text1"/>
          <w:sz w:val="28"/>
          <w:szCs w:val="28"/>
          <w14:textFill>
            <w14:solidFill>
              <w14:schemeClr w14:val="tx1"/>
            </w14:solidFill>
          </w14:textFill>
        </w:rPr>
        <w:t>年</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月</w:t>
      </w:r>
      <w:r>
        <w:rPr>
          <w:rFonts w:ascii="仿宋" w:hAnsi="仿宋" w:eastAsia="仿宋"/>
          <w:color w:val="000000" w:themeColor="text1"/>
          <w:sz w:val="28"/>
          <w:szCs w:val="28"/>
          <w14:textFill>
            <w14:solidFill>
              <w14:schemeClr w14:val="tx1"/>
            </w14:solidFill>
          </w14:textFill>
        </w:rPr>
        <w:t xml:space="preserve"> </w:t>
      </w:r>
      <w:r>
        <w:rPr>
          <w:rFonts w:hint="eastAsia" w:ascii="仿宋" w:hAnsi="仿宋" w:eastAsia="仿宋"/>
          <w:color w:val="000000" w:themeColor="text1"/>
          <w:sz w:val="28"/>
          <w:szCs w:val="28"/>
          <w14:textFill>
            <w14:solidFill>
              <w14:schemeClr w14:val="tx1"/>
            </w14:solidFill>
          </w14:textFill>
        </w:rPr>
        <w:t>日</w:t>
      </w: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adjustRightInd w:val="0"/>
        <w:snapToGrid w:val="0"/>
        <w:spacing w:beforeLines="0" w:afterLines="0" w:line="360" w:lineRule="auto"/>
        <w:ind w:firstLine="280" w:firstLineChars="100"/>
        <w:rPr>
          <w:rFonts w:hint="eastAsia" w:ascii="仿宋" w:hAnsi="仿宋" w:eastAsia="仿宋"/>
          <w:color w:val="000000" w:themeColor="text1"/>
          <w:sz w:val="28"/>
          <w:szCs w:val="28"/>
          <w14:textFill>
            <w14:solidFill>
              <w14:schemeClr w14:val="tx1"/>
            </w14:solidFill>
          </w14:textFill>
        </w:rPr>
      </w:pPr>
    </w:p>
    <w:p>
      <w:pPr>
        <w:spacing w:line="240" w:lineRule="auto"/>
        <w:jc w:val="left"/>
        <w:rPr>
          <w:rFonts w:hint="default"/>
          <w:b/>
          <w:bCs/>
          <w:lang w:val="en-US" w:eastAsia="zh-CN"/>
        </w:rPr>
      </w:pPr>
      <w:r>
        <w:rPr>
          <w:rFonts w:hint="eastAsia"/>
          <w:b/>
          <w:bCs/>
          <w:lang w:val="en-US" w:eastAsia="zh-CN"/>
        </w:rPr>
        <w:t>附件七：《3-329、3-325软装家具清单》</w:t>
      </w:r>
    </w:p>
    <w:p>
      <w:pPr>
        <w:spacing w:line="240" w:lineRule="auto"/>
        <w:ind w:firstLine="591" w:firstLineChars="0"/>
        <w:jc w:val="left"/>
      </w:pPr>
      <w:r>
        <w:drawing>
          <wp:anchor distT="0" distB="0" distL="114300" distR="114300" simplePos="0" relativeHeight="251659264" behindDoc="0" locked="0" layoutInCell="1" allowOverlap="1">
            <wp:simplePos x="0" y="0"/>
            <wp:positionH relativeFrom="column">
              <wp:posOffset>15240</wp:posOffset>
            </wp:positionH>
            <wp:positionV relativeFrom="paragraph">
              <wp:posOffset>-17145</wp:posOffset>
            </wp:positionV>
            <wp:extent cx="5516245" cy="9015095"/>
            <wp:effectExtent l="0" t="0" r="8255" b="14605"/>
            <wp:wrapSquare wrapText="bothSides"/>
            <wp:docPr id="39"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5"/>
                    <pic:cNvPicPr>
                      <a:picLocks noChangeAspect="1"/>
                    </pic:cNvPicPr>
                  </pic:nvPicPr>
                  <pic:blipFill>
                    <a:blip r:embed="rId9"/>
                    <a:stretch>
                      <a:fillRect/>
                    </a:stretch>
                  </pic:blipFill>
                  <pic:spPr>
                    <a:xfrm>
                      <a:off x="0" y="0"/>
                      <a:ext cx="5516245" cy="9015095"/>
                    </a:xfrm>
                    <a:prstGeom prst="rect">
                      <a:avLst/>
                    </a:prstGeom>
                    <a:noFill/>
                    <a:ln>
                      <a:noFill/>
                    </a:ln>
                  </pic:spPr>
                </pic:pic>
              </a:graphicData>
            </a:graphic>
          </wp:anchor>
        </w:drawing>
      </w:r>
    </w:p>
    <w:p>
      <w:pPr>
        <w:spacing w:line="240" w:lineRule="auto"/>
        <w:ind w:firstLine="0" w:firstLineChars="0"/>
        <w:jc w:val="left"/>
        <w:rPr>
          <w:rFonts w:hint="default" w:ascii="Calibri" w:hAnsi="Calibri" w:eastAsia="宋体" w:cs="Calibri"/>
          <w:kern w:val="2"/>
          <w:sz w:val="21"/>
          <w:szCs w:val="21"/>
          <w:lang w:val="en-US" w:eastAsia="zh-CN" w:bidi="ar-SA"/>
        </w:rPr>
      </w:pPr>
      <w:r>
        <w:drawing>
          <wp:inline distT="0" distB="0" distL="114300" distR="114300">
            <wp:extent cx="5612130" cy="7213600"/>
            <wp:effectExtent l="0" t="0" r="7620" b="6350"/>
            <wp:docPr id="5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7"/>
                    <pic:cNvPicPr>
                      <a:picLocks noChangeAspect="1"/>
                    </pic:cNvPicPr>
                  </pic:nvPicPr>
                  <pic:blipFill>
                    <a:blip r:embed="rId10"/>
                    <a:stretch>
                      <a:fillRect/>
                    </a:stretch>
                  </pic:blipFill>
                  <pic:spPr>
                    <a:xfrm>
                      <a:off x="0" y="0"/>
                      <a:ext cx="5612130" cy="7213600"/>
                    </a:xfrm>
                    <a:prstGeom prst="rect">
                      <a:avLst/>
                    </a:prstGeom>
                    <a:noFill/>
                    <a:ln>
                      <a:noFill/>
                    </a:ln>
                  </pic:spPr>
                </pic:pic>
              </a:graphicData>
            </a:graphic>
          </wp:inline>
        </w:drawing>
      </w: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r>
        <w:drawing>
          <wp:inline distT="0" distB="0" distL="114300" distR="114300">
            <wp:extent cx="5612130" cy="7181215"/>
            <wp:effectExtent l="0" t="0" r="7620" b="635"/>
            <wp:docPr id="55"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8"/>
                    <pic:cNvPicPr>
                      <a:picLocks noChangeAspect="1"/>
                    </pic:cNvPicPr>
                  </pic:nvPicPr>
                  <pic:blipFill>
                    <a:blip r:embed="rId11"/>
                    <a:stretch>
                      <a:fillRect/>
                    </a:stretch>
                  </pic:blipFill>
                  <pic:spPr>
                    <a:xfrm>
                      <a:off x="0" y="0"/>
                      <a:ext cx="5612130" cy="7181215"/>
                    </a:xfrm>
                    <a:prstGeom prst="rect">
                      <a:avLst/>
                    </a:prstGeom>
                    <a:noFill/>
                    <a:ln>
                      <a:noFill/>
                    </a:ln>
                  </pic:spPr>
                </pic:pic>
              </a:graphicData>
            </a:graphic>
          </wp:inline>
        </w:drawing>
      </w: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p>
    <w:p>
      <w:pPr>
        <w:spacing w:line="240" w:lineRule="auto"/>
        <w:ind w:firstLine="0" w:firstLineChars="0"/>
        <w:jc w:val="left"/>
        <w:rPr>
          <w:rFonts w:hint="default"/>
          <w:lang w:val="en-US" w:eastAsia="zh-CN"/>
        </w:rPr>
      </w:pPr>
      <w:r>
        <w:drawing>
          <wp:inline distT="0" distB="0" distL="114300" distR="114300">
            <wp:extent cx="5605145" cy="9034145"/>
            <wp:effectExtent l="0" t="0" r="14605" b="14605"/>
            <wp:docPr id="59"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22"/>
                    <pic:cNvPicPr>
                      <a:picLocks noChangeAspect="1"/>
                    </pic:cNvPicPr>
                  </pic:nvPicPr>
                  <pic:blipFill>
                    <a:blip r:embed="rId12"/>
                    <a:stretch>
                      <a:fillRect/>
                    </a:stretch>
                  </pic:blipFill>
                  <pic:spPr>
                    <a:xfrm>
                      <a:off x="0" y="0"/>
                      <a:ext cx="5605145" cy="9034145"/>
                    </a:xfrm>
                    <a:prstGeom prst="rect">
                      <a:avLst/>
                    </a:prstGeom>
                    <a:noFill/>
                    <a:ln>
                      <a:noFill/>
                    </a:ln>
                  </pic:spPr>
                </pic:pic>
              </a:graphicData>
            </a:graphic>
          </wp:inline>
        </w:drawing>
      </w:r>
    </w:p>
    <w:p>
      <w:pPr>
        <w:spacing w:line="240" w:lineRule="auto"/>
        <w:ind w:firstLine="0" w:firstLineChars="0"/>
        <w:jc w:val="left"/>
        <w:rPr>
          <w:rFonts w:hint="default"/>
          <w:lang w:val="en-US" w:eastAsia="zh-CN"/>
        </w:rPr>
      </w:pPr>
      <w:r>
        <w:drawing>
          <wp:inline distT="0" distB="0" distL="114300" distR="114300">
            <wp:extent cx="5605145" cy="9025255"/>
            <wp:effectExtent l="0" t="0" r="14605" b="4445"/>
            <wp:docPr id="61"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24"/>
                    <pic:cNvPicPr>
                      <a:picLocks noChangeAspect="1"/>
                    </pic:cNvPicPr>
                  </pic:nvPicPr>
                  <pic:blipFill>
                    <a:blip r:embed="rId13"/>
                    <a:stretch>
                      <a:fillRect/>
                    </a:stretch>
                  </pic:blipFill>
                  <pic:spPr>
                    <a:xfrm>
                      <a:off x="0" y="0"/>
                      <a:ext cx="5605145" cy="9025255"/>
                    </a:xfrm>
                    <a:prstGeom prst="rect">
                      <a:avLst/>
                    </a:prstGeom>
                    <a:noFill/>
                    <a:ln>
                      <a:noFill/>
                    </a:ln>
                  </pic:spPr>
                </pic:pic>
              </a:graphicData>
            </a:graphic>
          </wp:inline>
        </w:drawing>
      </w:r>
    </w:p>
    <w:p>
      <w:pPr>
        <w:adjustRightInd w:val="0"/>
        <w:snapToGrid w:val="0"/>
        <w:spacing w:beforeLines="0" w:afterLines="0" w:line="360" w:lineRule="auto"/>
        <w:ind w:firstLine="280" w:firstLineChars="100"/>
        <w:rPr>
          <w:rFonts w:hint="default" w:ascii="仿宋" w:hAnsi="仿宋" w:eastAsia="仿宋"/>
          <w:color w:val="000000" w:themeColor="text1"/>
          <w:sz w:val="28"/>
          <w:szCs w:val="28"/>
          <w:lang w:val="en-US" w:eastAsia="zh-CN"/>
          <w14:textFill>
            <w14:solidFill>
              <w14:schemeClr w14:val="tx1"/>
            </w14:solidFill>
          </w14:textFill>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86825745"/>
    </w:sdtPr>
    <w:sdtContent>
      <w:sdt>
        <w:sdtPr>
          <w:id w:val="1728636285"/>
        </w:sdtPr>
        <w:sdtContent>
          <w:p>
            <w:pPr>
              <w:pStyle w:val="1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2</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24</w:t>
            </w:r>
            <w:r>
              <w:rPr>
                <w:b/>
                <w:bCs/>
                <w:sz w:val="24"/>
                <w:szCs w:val="24"/>
              </w:rPr>
              <w:fldChar w:fldCharType="end"/>
            </w:r>
          </w:p>
        </w:sdtContent>
      </w:sdt>
    </w:sdtContent>
  </w:sdt>
  <w:p>
    <w:pPr>
      <w:pStyle w:val="1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BE16EBC"/>
    <w:multiLevelType w:val="multilevel"/>
    <w:tmpl w:val="0BE16EBC"/>
    <w:lvl w:ilvl="0" w:tentative="0">
      <w:start w:val="3"/>
      <w:numFmt w:val="japaneseCounting"/>
      <w:lvlText w:val="（%1）"/>
      <w:lvlJc w:val="left"/>
      <w:pPr>
        <w:ind w:left="1630" w:hanging="99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bordersDoNotSurroundHeader w:val="0"/>
  <w:bordersDoNotSurroundFooter w:val="0"/>
  <w:trackRevisions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2ODU2ZDU2OTI3MDc1YTQxOTQ3OWQzZDIwYzhiZDEifQ=="/>
  </w:docVars>
  <w:rsids>
    <w:rsidRoot w:val="00172A27"/>
    <w:rsid w:val="0011492D"/>
    <w:rsid w:val="001D43A5"/>
    <w:rsid w:val="001E4CD4"/>
    <w:rsid w:val="001F4407"/>
    <w:rsid w:val="00267325"/>
    <w:rsid w:val="00277592"/>
    <w:rsid w:val="002A13A4"/>
    <w:rsid w:val="002B40F5"/>
    <w:rsid w:val="00355803"/>
    <w:rsid w:val="003E64A8"/>
    <w:rsid w:val="004B37A0"/>
    <w:rsid w:val="00541F09"/>
    <w:rsid w:val="00581F2A"/>
    <w:rsid w:val="00584B13"/>
    <w:rsid w:val="005D2DD1"/>
    <w:rsid w:val="00681406"/>
    <w:rsid w:val="00740F43"/>
    <w:rsid w:val="00796874"/>
    <w:rsid w:val="00884285"/>
    <w:rsid w:val="00962045"/>
    <w:rsid w:val="00987701"/>
    <w:rsid w:val="00A00D58"/>
    <w:rsid w:val="00A3405E"/>
    <w:rsid w:val="00B33494"/>
    <w:rsid w:val="00C36FCF"/>
    <w:rsid w:val="00C85323"/>
    <w:rsid w:val="00D57462"/>
    <w:rsid w:val="00E5104E"/>
    <w:rsid w:val="00F67B1C"/>
    <w:rsid w:val="00FA79C7"/>
    <w:rsid w:val="07726B91"/>
    <w:rsid w:val="081A6012"/>
    <w:rsid w:val="0D5058D6"/>
    <w:rsid w:val="0E3C75E8"/>
    <w:rsid w:val="10AB4B20"/>
    <w:rsid w:val="11576634"/>
    <w:rsid w:val="11B02AB0"/>
    <w:rsid w:val="11B044BA"/>
    <w:rsid w:val="12061DDD"/>
    <w:rsid w:val="126B63E4"/>
    <w:rsid w:val="12AA616F"/>
    <w:rsid w:val="138B678C"/>
    <w:rsid w:val="13AC3CA7"/>
    <w:rsid w:val="143E7E06"/>
    <w:rsid w:val="14DD24B5"/>
    <w:rsid w:val="183326C1"/>
    <w:rsid w:val="1BF6585A"/>
    <w:rsid w:val="1E357985"/>
    <w:rsid w:val="1EE7550D"/>
    <w:rsid w:val="22C61092"/>
    <w:rsid w:val="23EF00F5"/>
    <w:rsid w:val="24DD1390"/>
    <w:rsid w:val="24F47B0E"/>
    <w:rsid w:val="256C1213"/>
    <w:rsid w:val="25AF4BD3"/>
    <w:rsid w:val="269863EF"/>
    <w:rsid w:val="26EE008B"/>
    <w:rsid w:val="27AC7A9A"/>
    <w:rsid w:val="28932C71"/>
    <w:rsid w:val="28E40FCB"/>
    <w:rsid w:val="295D104C"/>
    <w:rsid w:val="296C34CE"/>
    <w:rsid w:val="29BA0977"/>
    <w:rsid w:val="29F6388E"/>
    <w:rsid w:val="2B0628C4"/>
    <w:rsid w:val="2E4E3659"/>
    <w:rsid w:val="2F3E2AAD"/>
    <w:rsid w:val="311B755A"/>
    <w:rsid w:val="313B3F29"/>
    <w:rsid w:val="32310EB6"/>
    <w:rsid w:val="329E6481"/>
    <w:rsid w:val="32B25BC9"/>
    <w:rsid w:val="32BC6322"/>
    <w:rsid w:val="34230F65"/>
    <w:rsid w:val="35D5612A"/>
    <w:rsid w:val="393C4961"/>
    <w:rsid w:val="3BC04038"/>
    <w:rsid w:val="3CF82DB4"/>
    <w:rsid w:val="3D481B9A"/>
    <w:rsid w:val="40230520"/>
    <w:rsid w:val="42F84A9B"/>
    <w:rsid w:val="452E562F"/>
    <w:rsid w:val="457A0A19"/>
    <w:rsid w:val="491F5C1C"/>
    <w:rsid w:val="49291A17"/>
    <w:rsid w:val="4AF5645F"/>
    <w:rsid w:val="4D5D4B9D"/>
    <w:rsid w:val="4DB32A48"/>
    <w:rsid w:val="4F811B4D"/>
    <w:rsid w:val="4FBB2F51"/>
    <w:rsid w:val="50183FBC"/>
    <w:rsid w:val="52447CAF"/>
    <w:rsid w:val="53B02DFD"/>
    <w:rsid w:val="53D345DF"/>
    <w:rsid w:val="54615872"/>
    <w:rsid w:val="54751129"/>
    <w:rsid w:val="54847DCF"/>
    <w:rsid w:val="5B312148"/>
    <w:rsid w:val="5BA55CAC"/>
    <w:rsid w:val="5BDD66DA"/>
    <w:rsid w:val="5DB449D7"/>
    <w:rsid w:val="66B94844"/>
    <w:rsid w:val="6D0E3AB8"/>
    <w:rsid w:val="6F0C103F"/>
    <w:rsid w:val="702D1F92"/>
    <w:rsid w:val="732D6055"/>
    <w:rsid w:val="74DE26CC"/>
    <w:rsid w:val="76920BCF"/>
    <w:rsid w:val="7AEE7252"/>
    <w:rsid w:val="7AF967A0"/>
    <w:rsid w:val="7BDF225B"/>
    <w:rsid w:val="7BF85A52"/>
    <w:rsid w:val="7CD13B91"/>
    <w:rsid w:val="7DB60699"/>
    <w:rsid w:val="7DD169C9"/>
    <w:rsid w:val="7F737D8E"/>
    <w:rsid w:val="7FB7546C"/>
    <w:rsid w:val="DC4E7A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3"/>
    <w:qFormat/>
    <w:uiPriority w:val="0"/>
    <w:pPr>
      <w:keepNext/>
      <w:keepLines/>
      <w:spacing w:before="340" w:after="330" w:line="480" w:lineRule="auto"/>
      <w:jc w:val="center"/>
      <w:outlineLvl w:val="0"/>
    </w:pPr>
    <w:rPr>
      <w:b/>
      <w:bCs/>
      <w:kern w:val="44"/>
      <w:sz w:val="44"/>
      <w:szCs w:val="44"/>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customStyle="1" w:styleId="2">
    <w:name w:val="NormalIndent"/>
    <w:basedOn w:val="1"/>
    <w:qFormat/>
    <w:uiPriority w:val="0"/>
    <w:pPr>
      <w:ind w:firstLine="420"/>
    </w:pPr>
  </w:style>
  <w:style w:type="paragraph" w:styleId="4">
    <w:name w:val="annotation text"/>
    <w:basedOn w:val="1"/>
    <w:link w:val="25"/>
    <w:unhideWhenUsed/>
    <w:qFormat/>
    <w:uiPriority w:val="99"/>
    <w:pPr>
      <w:jc w:val="left"/>
    </w:pPr>
  </w:style>
  <w:style w:type="paragraph" w:styleId="5">
    <w:name w:val="Body Text"/>
    <w:basedOn w:val="1"/>
    <w:next w:val="6"/>
    <w:qFormat/>
    <w:uiPriority w:val="99"/>
    <w:pPr>
      <w:spacing w:after="120"/>
    </w:pPr>
  </w:style>
  <w:style w:type="paragraph" w:styleId="6">
    <w:name w:val="Body Text First Indent"/>
    <w:basedOn w:val="1"/>
    <w:next w:val="1"/>
    <w:qFormat/>
    <w:uiPriority w:val="99"/>
    <w:pPr>
      <w:ind w:firstLine="420"/>
    </w:pPr>
    <w:rPr>
      <w:rFonts w:eastAsia="楷体_GB2312"/>
      <w:sz w:val="32"/>
      <w:szCs w:val="20"/>
    </w:rPr>
  </w:style>
  <w:style w:type="paragraph" w:styleId="7">
    <w:name w:val="Body Text Indent"/>
    <w:basedOn w:val="1"/>
    <w:link w:val="24"/>
    <w:qFormat/>
    <w:uiPriority w:val="0"/>
    <w:pPr>
      <w:spacing w:after="120"/>
      <w:ind w:left="420" w:leftChars="200"/>
    </w:pPr>
  </w:style>
  <w:style w:type="paragraph" w:styleId="8">
    <w:name w:val="Plain Text"/>
    <w:basedOn w:val="1"/>
    <w:qFormat/>
    <w:uiPriority w:val="99"/>
    <w:rPr>
      <w:rFonts w:ascii="宋体" w:hAnsi="Courier New" w:cs="Courier New"/>
      <w:szCs w:val="21"/>
    </w:rPr>
  </w:style>
  <w:style w:type="paragraph" w:styleId="9">
    <w:name w:val="Balloon Text"/>
    <w:basedOn w:val="1"/>
    <w:link w:val="27"/>
    <w:unhideWhenUsed/>
    <w:qFormat/>
    <w:uiPriority w:val="99"/>
    <w:rPr>
      <w:sz w:val="18"/>
      <w:szCs w:val="18"/>
    </w:rPr>
  </w:style>
  <w:style w:type="paragraph" w:styleId="10">
    <w:name w:val="footer"/>
    <w:basedOn w:val="1"/>
    <w:link w:val="19"/>
    <w:unhideWhenUsed/>
    <w:qFormat/>
    <w:uiPriority w:val="99"/>
    <w:pPr>
      <w:tabs>
        <w:tab w:val="center" w:pos="4153"/>
        <w:tab w:val="right" w:pos="8306"/>
      </w:tabs>
      <w:snapToGrid w:val="0"/>
      <w:jc w:val="left"/>
    </w:pPr>
    <w:rPr>
      <w:sz w:val="18"/>
      <w:szCs w:val="18"/>
    </w:rPr>
  </w:style>
  <w:style w:type="paragraph" w:styleId="11">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Body Text Indent 3"/>
    <w:basedOn w:val="1"/>
    <w:link w:val="22"/>
    <w:qFormat/>
    <w:uiPriority w:val="0"/>
    <w:pPr>
      <w:spacing w:line="360" w:lineRule="auto"/>
      <w:ind w:firstLine="420"/>
    </w:pPr>
    <w:rPr>
      <w:sz w:val="24"/>
      <w:szCs w:val="20"/>
    </w:rPr>
  </w:style>
  <w:style w:type="paragraph" w:styleId="13">
    <w:name w:val="annotation subject"/>
    <w:basedOn w:val="4"/>
    <w:next w:val="4"/>
    <w:link w:val="26"/>
    <w:unhideWhenUsed/>
    <w:qFormat/>
    <w:uiPriority w:val="99"/>
    <w:rPr>
      <w:b/>
      <w:bCs/>
    </w:rPr>
  </w:style>
  <w:style w:type="character" w:styleId="16">
    <w:name w:val="annotation reference"/>
    <w:basedOn w:val="15"/>
    <w:unhideWhenUsed/>
    <w:qFormat/>
    <w:uiPriority w:val="99"/>
    <w:rPr>
      <w:sz w:val="21"/>
      <w:szCs w:val="21"/>
    </w:rPr>
  </w:style>
  <w:style w:type="paragraph" w:customStyle="1" w:styleId="17">
    <w:name w:val="表格文字"/>
    <w:basedOn w:val="8"/>
    <w:next w:val="5"/>
    <w:qFormat/>
    <w:uiPriority w:val="99"/>
    <w:pPr>
      <w:adjustRightInd w:val="0"/>
      <w:spacing w:line="420" w:lineRule="atLeast"/>
      <w:jc w:val="left"/>
      <w:textAlignment w:val="baseline"/>
    </w:pPr>
    <w:rPr>
      <w:rFonts w:ascii="Times New Roman" w:hAnsi="Times New Roman" w:cs="Times New Roman"/>
      <w:kern w:val="0"/>
      <w:szCs w:val="24"/>
    </w:rPr>
  </w:style>
  <w:style w:type="character" w:customStyle="1" w:styleId="18">
    <w:name w:val="页眉 字符"/>
    <w:basedOn w:val="15"/>
    <w:link w:val="11"/>
    <w:qFormat/>
    <w:uiPriority w:val="99"/>
    <w:rPr>
      <w:sz w:val="18"/>
      <w:szCs w:val="18"/>
    </w:rPr>
  </w:style>
  <w:style w:type="character" w:customStyle="1" w:styleId="19">
    <w:name w:val="页脚 字符"/>
    <w:basedOn w:val="15"/>
    <w:link w:val="10"/>
    <w:qFormat/>
    <w:uiPriority w:val="99"/>
    <w:rPr>
      <w:sz w:val="18"/>
      <w:szCs w:val="18"/>
    </w:rPr>
  </w:style>
  <w:style w:type="character" w:customStyle="1" w:styleId="20">
    <w:name w:val="标题 1 Char"/>
    <w:basedOn w:val="15"/>
    <w:qFormat/>
    <w:uiPriority w:val="9"/>
    <w:rPr>
      <w:rFonts w:ascii="Times New Roman" w:hAnsi="Times New Roman" w:eastAsia="宋体" w:cs="Times New Roman"/>
      <w:b/>
      <w:bCs/>
      <w:kern w:val="44"/>
      <w:sz w:val="44"/>
      <w:szCs w:val="44"/>
    </w:rPr>
  </w:style>
  <w:style w:type="character" w:customStyle="1" w:styleId="21">
    <w:name w:val="正文文本缩进 Char"/>
    <w:basedOn w:val="15"/>
    <w:semiHidden/>
    <w:qFormat/>
    <w:uiPriority w:val="99"/>
    <w:rPr>
      <w:rFonts w:ascii="Times New Roman" w:hAnsi="Times New Roman" w:eastAsia="宋体" w:cs="Times New Roman"/>
      <w:szCs w:val="24"/>
    </w:rPr>
  </w:style>
  <w:style w:type="character" w:customStyle="1" w:styleId="22">
    <w:name w:val="正文文本缩进 3 字符"/>
    <w:basedOn w:val="15"/>
    <w:link w:val="12"/>
    <w:qFormat/>
    <w:uiPriority w:val="0"/>
    <w:rPr>
      <w:rFonts w:ascii="Times New Roman" w:hAnsi="Times New Roman" w:eastAsia="宋体" w:cs="Times New Roman"/>
      <w:sz w:val="24"/>
      <w:szCs w:val="20"/>
    </w:rPr>
  </w:style>
  <w:style w:type="character" w:customStyle="1" w:styleId="23">
    <w:name w:val="标题 1 字符"/>
    <w:link w:val="3"/>
    <w:qFormat/>
    <w:uiPriority w:val="0"/>
    <w:rPr>
      <w:rFonts w:ascii="Times New Roman" w:hAnsi="Times New Roman" w:eastAsia="宋体" w:cs="Times New Roman"/>
      <w:b/>
      <w:bCs/>
      <w:kern w:val="44"/>
      <w:sz w:val="44"/>
      <w:szCs w:val="44"/>
    </w:rPr>
  </w:style>
  <w:style w:type="character" w:customStyle="1" w:styleId="24">
    <w:name w:val="正文文本缩进 字符"/>
    <w:link w:val="7"/>
    <w:qFormat/>
    <w:uiPriority w:val="0"/>
    <w:rPr>
      <w:rFonts w:ascii="Times New Roman" w:hAnsi="Times New Roman" w:eastAsia="宋体" w:cs="Times New Roman"/>
      <w:szCs w:val="24"/>
    </w:rPr>
  </w:style>
  <w:style w:type="character" w:customStyle="1" w:styleId="25">
    <w:name w:val="批注文字 字符"/>
    <w:basedOn w:val="15"/>
    <w:link w:val="4"/>
    <w:semiHidden/>
    <w:qFormat/>
    <w:uiPriority w:val="99"/>
    <w:rPr>
      <w:rFonts w:ascii="Times New Roman" w:hAnsi="Times New Roman" w:eastAsia="宋体" w:cs="Times New Roman"/>
      <w:szCs w:val="24"/>
    </w:rPr>
  </w:style>
  <w:style w:type="character" w:customStyle="1" w:styleId="26">
    <w:name w:val="批注主题 字符"/>
    <w:basedOn w:val="25"/>
    <w:link w:val="13"/>
    <w:semiHidden/>
    <w:qFormat/>
    <w:uiPriority w:val="99"/>
    <w:rPr>
      <w:rFonts w:ascii="Times New Roman" w:hAnsi="Times New Roman" w:eastAsia="宋体" w:cs="Times New Roman"/>
      <w:b/>
      <w:bCs/>
      <w:szCs w:val="24"/>
    </w:rPr>
  </w:style>
  <w:style w:type="character" w:customStyle="1" w:styleId="27">
    <w:name w:val="批注框文本 字符"/>
    <w:basedOn w:val="15"/>
    <w:link w:val="9"/>
    <w:semiHidden/>
    <w:qFormat/>
    <w:uiPriority w:val="99"/>
    <w:rPr>
      <w:rFonts w:ascii="Times New Roman" w:hAnsi="Times New Roman" w:eastAsia="宋体" w:cs="Times New Roman"/>
      <w:sz w:val="18"/>
      <w:szCs w:val="18"/>
    </w:rPr>
  </w:style>
  <w:style w:type="paragraph" w:customStyle="1" w:styleId="28">
    <w:name w:val="列表段落1"/>
    <w:basedOn w:val="1"/>
    <w:unhideWhenUsed/>
    <w:qFormat/>
    <w:uiPriority w:val="99"/>
    <w:pPr>
      <w:ind w:firstLine="420" w:firstLineChars="200"/>
    </w:pPr>
    <w:rPr>
      <w:rFonts w:asciiTheme="minorHAnsi" w:hAnsiTheme="minorHAnsi" w:eastAsiaTheme="minorEastAsia" w:cstheme="minorBidi"/>
      <w:szCs w:val="22"/>
    </w:rPr>
  </w:style>
  <w:style w:type="paragraph" w:styleId="29">
    <w:name w:val="List Paragraph"/>
    <w:basedOn w:val="1"/>
    <w:unhideWhenUsed/>
    <w:qFormat/>
    <w:uiPriority w:val="99"/>
    <w:pPr>
      <w:ind w:firstLine="420" w:firstLineChars="200"/>
    </w:pPr>
  </w:style>
  <w:style w:type="paragraph" w:customStyle="1" w:styleId="30">
    <w:name w:val="列出段落3"/>
    <w:basedOn w:val="1"/>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emf"/><Relationship Id="rId7" Type="http://schemas.openxmlformats.org/officeDocument/2006/relationships/oleObject" Target="embeddings/oleObject2.bin"/><Relationship Id="rId6" Type="http://schemas.openxmlformats.org/officeDocument/2006/relationships/image" Target="media/image1.emf"/><Relationship Id="rId5" Type="http://schemas.openxmlformats.org/officeDocument/2006/relationships/oleObject" Target="embeddings/oleObject1.bin"/><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37</Pages>
  <Words>11276</Words>
  <Characters>12514</Characters>
  <Lines>65</Lines>
  <Paragraphs>18</Paragraphs>
  <TotalTime>2</TotalTime>
  <ScaleCrop>false</ScaleCrop>
  <LinksUpToDate>false</LinksUpToDate>
  <CharactersWithSpaces>12865</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2023-04-14T09:13:00Z</dcterms:created>
  <dc:creator>lenovo</dc:creator>
  <cp:lastModifiedBy>YWX</cp:lastModifiedBy>
  <cp:lastPrinted>2025-01-13T10:59:00Z</cp:lastPrinted>
  <dcterms:modified xsi:type="dcterms:W3CDTF">2025-01-17T02:37:42Z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B716212AFA7A4CF1B7773C96592D5247_13</vt:lpwstr>
  </property>
  <property fmtid="{D5CDD505-2E9C-101B-9397-08002B2CF9AE}" pid="4" name="KSOTemplateDocerSaveRecord">
    <vt:lpwstr>eyJoZGlkIjoiZmFkOGVmZWYzMmNiNmNiZGIyMmIzYzQ0OWY3OWE2NTgiLCJ1c2VySWQiOiIzMTM0ODM3MzMifQ==</vt:lpwstr>
  </property>
</Properties>
</file>