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我方拟承租杭州市拱墅区康桥单元 GS120102-16部分地块(原运河新城单元 GS1001-37部分地块)1年租赁权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个工作日内携带报名时上传的主体资格证明等相关文件原件至杭交所完成现场确认和签署《成交通知书》、交易记录及《租赁合同》等相关合同文件；并在《成交通知书》、《租赁合同》签署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4、同意成交后，按出租方的要求，杭交所在收到承租方支付的款项后在指定的时间内将已收款项划转至出租方指定账户(户名：</w:t>
      </w:r>
      <w:r>
        <w:rPr>
          <w:rFonts w:hint="eastAsia" w:asciiTheme="minorEastAsia" w:hAnsiTheme="minorEastAsia" w:eastAsiaTheme="minorEastAsia"/>
          <w:szCs w:val="21"/>
          <w:lang w:val="en-US" w:eastAsia="zh-CN"/>
        </w:rPr>
        <w:t>杭州西杨股份经济合作社</w:t>
      </w:r>
      <w:r>
        <w:rPr>
          <w:rFonts w:hint="eastAsia" w:asciiTheme="minorEastAsia" w:hAnsiTheme="minorEastAsia" w:eastAsiaTheme="minorEastAsia"/>
          <w:szCs w:val="21"/>
        </w:rPr>
        <w:t>；开户行：杭州联合银行康桥支行；账号：201000006420981)</w:t>
      </w:r>
      <w:bookmarkStart w:id="0" w:name="_GoBack"/>
      <w:bookmarkEnd w:id="0"/>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5、同意租赁期间，</w:t>
      </w:r>
      <w:r>
        <w:rPr>
          <w:rFonts w:hint="eastAsia" w:asciiTheme="minorEastAsia" w:hAnsiTheme="minorEastAsia" w:eastAsiaTheme="minorEastAsia"/>
          <w:szCs w:val="21"/>
          <w:lang w:val="en-US" w:eastAsia="zh-CN"/>
        </w:rPr>
        <w:t>未经出租方书面同意，承租方不得转租。</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val="en-US" w:eastAsia="zh-CN"/>
        </w:rPr>
        <w:t>租赁场地</w:t>
      </w:r>
      <w:r>
        <w:rPr>
          <w:rFonts w:hint="eastAsia" w:asciiTheme="minorEastAsia" w:hAnsiTheme="minorEastAsia" w:eastAsiaTheme="minorEastAsia"/>
          <w:szCs w:val="21"/>
        </w:rPr>
        <w:t>相关证照由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方自行向行业主管部门申报审批，办理相关审批以达到可经营的法定许可为准，</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予以配合相关工作，涉及费用由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方承担。若由于出租方提供的资料和租赁</w:t>
      </w:r>
      <w:r>
        <w:rPr>
          <w:rFonts w:hint="eastAsia" w:asciiTheme="minorEastAsia" w:hAnsiTheme="minorEastAsia" w:eastAsiaTheme="minorEastAsia"/>
          <w:szCs w:val="21"/>
          <w:lang w:val="en-US" w:eastAsia="zh-CN"/>
        </w:rPr>
        <w:t>场地</w:t>
      </w:r>
      <w:r>
        <w:rPr>
          <w:rFonts w:hint="eastAsia" w:asciiTheme="minorEastAsia" w:hAnsiTheme="minorEastAsia" w:eastAsiaTheme="minorEastAsia"/>
          <w:szCs w:val="21"/>
        </w:rPr>
        <w:t>现状原因导致承租方不能通过相关登记、审批等手续的，出租方不承担任何责任。</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7、同意承租方应遵守中国有关环境保护、卫生、防疫、文化、治安管理在内的法律、法规，尊重社会公德，负责治安综合治理、消防、安全和保卫工作。在租赁期内发生安全事故，由承租方负全部责任</w:t>
      </w:r>
      <w:r>
        <w:rPr>
          <w:rFonts w:hint="eastAsia" w:asciiTheme="minorEastAsia" w:hAnsiTheme="minorEastAsia" w:eastAsiaTheme="minorEastAsia"/>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8、同意租赁场地内不得搭建任何构筑物、建筑物及临时简易棚。</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同意承租方对该场地进行任何装修工程应当符合法律法规规定，不得改变场地使用性质，其设计与图纸必须事先征得有关主管部门的书面同意，并取得出租方的同意。承租方未征得政府有关主管部门、出租方同意或未按同意的施工图纸和方案进行装修施工的，出租方有权要求承租方恢复原状并承担全部费用。</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10、同意出租方有权随时无条件收回场地，若出租方在租赁期间提前收回场地，须提前1个月书面通知承租方，承租方应在1个月内清空场地完好交还出租方，出租方不作任何补偿。</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11、同意</w:t>
      </w:r>
      <w:r>
        <w:rPr>
          <w:rFonts w:hint="eastAsia" w:ascii="宋体" w:hAnsi="宋体"/>
          <w:szCs w:val="21"/>
        </w:rPr>
        <w:t>房屋交付以附件《租赁合同》样本相关内容为准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（2）若征集到两家及以上意向承租方的，承租方须支付首年一个月租金计算的服务费。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w:t>
      </w:r>
      <w:r>
        <w:rPr>
          <w:rFonts w:hint="eastAsia" w:asciiTheme="minorEastAsia" w:hAnsiTheme="minorEastAsia" w:eastAsiaTheme="minorEastAsia"/>
          <w:szCs w:val="21"/>
          <w:lang w:val="en-US" w:eastAsia="zh-CN"/>
        </w:rPr>
        <w:t>和</w:t>
      </w:r>
      <w:r>
        <w:rPr>
          <w:rFonts w:hint="eastAsia" w:asciiTheme="minorEastAsia" w:hAnsiTheme="minorEastAsia" w:eastAsiaTheme="minorEastAsia"/>
          <w:szCs w:val="21"/>
        </w:rPr>
        <w:t>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B5A7007"/>
    <w:rsid w:val="0BDE6F06"/>
    <w:rsid w:val="0BE608D6"/>
    <w:rsid w:val="0D0E5857"/>
    <w:rsid w:val="0F850760"/>
    <w:rsid w:val="0FED0713"/>
    <w:rsid w:val="100A2333"/>
    <w:rsid w:val="13493D1E"/>
    <w:rsid w:val="147C7E77"/>
    <w:rsid w:val="17E3163A"/>
    <w:rsid w:val="193B5053"/>
    <w:rsid w:val="1AAA37FA"/>
    <w:rsid w:val="1D2508AD"/>
    <w:rsid w:val="1EAC500C"/>
    <w:rsid w:val="1F6665F8"/>
    <w:rsid w:val="23B835F4"/>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8C4F11"/>
    <w:rsid w:val="4FAB0A49"/>
    <w:rsid w:val="50BF5526"/>
    <w:rsid w:val="52551842"/>
    <w:rsid w:val="53F629BA"/>
    <w:rsid w:val="58F8310A"/>
    <w:rsid w:val="5A9C7B93"/>
    <w:rsid w:val="5AD13B79"/>
    <w:rsid w:val="5AF71ECC"/>
    <w:rsid w:val="5D301F33"/>
    <w:rsid w:val="5E2834C2"/>
    <w:rsid w:val="5E6D19CA"/>
    <w:rsid w:val="60301F9C"/>
    <w:rsid w:val="60740E99"/>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2024-12-19T01:40:09Z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