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我方拟承租：杭州市拱墅区环城东路208号杭州市红十字会医院1幢一楼小超市3年租赁权，现做如下承诺：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杭州市市直机关行政事业单位房屋租赁合同》；并在《杭州市市直机关事业单位房屋租赁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w:t>
      </w:r>
      <w:bookmarkStart w:id="15" w:name="_GoBack"/>
      <w:r>
        <w:rPr>
          <w:rFonts w:hint="eastAsia" w:asciiTheme="minorEastAsia" w:hAnsiTheme="minorEastAsia" w:eastAsiaTheme="minorEastAsia"/>
          <w:szCs w:val="21"/>
        </w:rPr>
        <w:t>履约保证金</w:t>
      </w:r>
      <w:bookmarkEnd w:id="15"/>
      <w:r>
        <w:rPr>
          <w:rFonts w:hint="eastAsia" w:asciiTheme="minorEastAsia" w:hAnsiTheme="minorEastAsia" w:eastAsiaTheme="minorEastAsia"/>
          <w:szCs w:val="21"/>
        </w:rPr>
        <w:t>、首期租金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装修保证金（首年1个月租金）、交易服务费</w:t>
      </w:r>
      <w:r>
        <w:rPr>
          <w:rFonts w:hint="eastAsia" w:asciiTheme="minorEastAsia" w:hAnsiTheme="minorEastAsia" w:eastAsiaTheme="minorEastAsia"/>
          <w:szCs w:val="21"/>
        </w:rPr>
        <w:t>等交易资金（以到账时间为准）</w:t>
      </w:r>
      <w:r>
        <w:rPr>
          <w:rFonts w:hint="eastAsia" w:asciiTheme="minorEastAsia" w:hAnsiTheme="minorEastAsia" w:eastAsiaTheme="minorEastAsia"/>
          <w:szCs w:val="21"/>
          <w:lang w:eastAsia="zh-CN"/>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bookmarkStart w:id="0" w:name="OLE_LINK26"/>
      <w:r>
        <w:rPr>
          <w:rFonts w:hint="eastAsia" w:asciiTheme="minorEastAsia" w:hAnsiTheme="minorEastAsia" w:eastAsiaTheme="minorEastAsia"/>
          <w:szCs w:val="21"/>
        </w:rPr>
        <w:t>租赁房屋招租用途为：</w:t>
      </w:r>
      <w:bookmarkEnd w:id="0"/>
      <w:r>
        <w:rPr>
          <w:rFonts w:hint="eastAsia" w:asciiTheme="minorEastAsia" w:hAnsiTheme="minorEastAsia" w:eastAsiaTheme="minorEastAsia"/>
          <w:szCs w:val="21"/>
          <w:lang w:val="en-US" w:eastAsia="zh-CN"/>
        </w:rPr>
        <w:t>超市，</w:t>
      </w:r>
      <w:r>
        <w:rPr>
          <w:rFonts w:hint="eastAsia" w:asciiTheme="minorEastAsia" w:hAnsiTheme="minorEastAsia" w:eastAsiaTheme="minorEastAsia"/>
          <w:szCs w:val="21"/>
          <w:lang w:eastAsia="zh-CN"/>
        </w:rPr>
        <w:t>承租方</w:t>
      </w:r>
      <w:r>
        <w:rPr>
          <w:rFonts w:hint="eastAsia" w:asciiTheme="minorEastAsia" w:hAnsiTheme="minorEastAsia" w:eastAsiaTheme="minorEastAsia"/>
          <w:szCs w:val="21"/>
        </w:rPr>
        <w:t>须保证本租赁房屋的营业时间可为24小时，可进行食品销售（仅销售预包装食品）、冷冻冷藏类食品、化妆品零售、零售新鲜水果、干鲜果品、鲜花、日用品销售、零售百货、母婴用品销售、婴幼儿配方乳粉及其他婴幼儿配方食品销售，文具用品销售、保健食品（预包装）销售及一次性用品等。（禁止销售OTC药品、现场制作咖啡、鲜榨果汁、奶制品饮料；烧炸炒类重餐饮）。</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在该租赁物业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bookmarkStart w:id="1" w:name="OLE_LINK18"/>
      <w:r>
        <w:rPr>
          <w:rFonts w:hint="eastAsia" w:asciiTheme="minorEastAsia" w:hAnsiTheme="minorEastAsia" w:eastAsiaTheme="minorEastAsia"/>
          <w:szCs w:val="21"/>
        </w:rPr>
        <w:t>承租方在该租赁物业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bookmarkEnd w:id="1"/>
    <w:p>
      <w:pPr>
        <w:rPr>
          <w:rFonts w:hint="eastAsia" w:ascii="宋体" w:hAnsi="宋体"/>
          <w:sz w:val="18"/>
          <w:szCs w:val="18"/>
        </w:rPr>
      </w:pPr>
      <w:r>
        <w:rPr>
          <w:rFonts w:hint="eastAsia" w:asciiTheme="minorEastAsia" w:hAnsiTheme="minorEastAsia" w:eastAsiaTheme="minorEastAsia"/>
          <w:szCs w:val="21"/>
          <w:lang w:val="en-US" w:eastAsia="zh-CN"/>
        </w:rPr>
        <w:t>8、</w:t>
      </w:r>
      <w:bookmarkStart w:id="2" w:name="OLE_LINK3"/>
      <w:r>
        <w:rPr>
          <w:rFonts w:hint="eastAsia" w:asciiTheme="minorEastAsia" w:hAnsiTheme="minorEastAsia" w:eastAsiaTheme="minorEastAsia"/>
          <w:szCs w:val="21"/>
          <w:lang w:val="en-US" w:eastAsia="zh-CN"/>
        </w:rPr>
        <w:t>若我方成为承租方，我方已知悉并同意：</w:t>
      </w:r>
      <w:bookmarkEnd w:id="2"/>
      <w:bookmarkStart w:id="3" w:name="OLE_LINK29"/>
      <w:r>
        <w:rPr>
          <w:rFonts w:hint="eastAsia" w:ascii="宋体" w:hAnsi="宋体"/>
          <w:sz w:val="18"/>
          <w:szCs w:val="18"/>
          <w:lang w:val="en-US" w:eastAsia="zh-CN"/>
        </w:rPr>
        <w:t>根据不动产权证载明</w:t>
      </w:r>
      <w:r>
        <w:rPr>
          <w:rFonts w:hint="eastAsia" w:ascii="宋体" w:hAnsi="宋体"/>
          <w:sz w:val="18"/>
          <w:szCs w:val="18"/>
        </w:rPr>
        <w:t>，权利性质为划拨/自建房，用途为医卫慈善用地/非住宅，出租方无法保证办理营业执照，请承租方自行了解相关规定及承担可能存在的风险。拟出租房屋面积为测绘面积，与实际面积若有差异，以实际面积为准，成交的年租金及交易服务费不作调整。</w:t>
      </w:r>
    </w:p>
    <w:bookmarkEnd w:id="3"/>
    <w:p>
      <w:pPr>
        <w:spacing w:line="336" w:lineRule="auto"/>
        <w:ind w:firstLine="420" w:firstLineChars="200"/>
        <w:rPr>
          <w:rFonts w:hint="eastAsia"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9、</w:t>
      </w:r>
      <w:r>
        <w:rPr>
          <w:rFonts w:hint="eastAsia" w:asciiTheme="minorEastAsia" w:hAnsiTheme="minorEastAsia" w:eastAsiaTheme="minorEastAsia"/>
          <w:szCs w:val="21"/>
          <w:lang w:val="en-US" w:eastAsia="zh-CN"/>
        </w:rPr>
        <w:t>若我方成为承租方，我方已知悉并同意：本次租赁房屋内部分室内装饰设计、装修、拆旧、垃圾清运等费用均由承租方承担，设计效果图及方案必须经出租方确认后方可实施，涉及外立面装饰改造、结构变动也必须报经出租方确认后方可实施。如涉及室外与租赁区域连接部分配套设计、改造，由承租方出资设计、装饰和布置，提供配套户外家具，室外设计方案由承租方提供，由出租方确认后实施。所有费用均由承租方承担，出租方不承担任何费用。</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bookmarkStart w:id="4" w:name="OLE_LINK2"/>
      <w:r>
        <w:rPr>
          <w:rFonts w:hint="eastAsia" w:asciiTheme="minorEastAsia" w:hAnsiTheme="minorEastAsia" w:eastAsiaTheme="minorEastAsia"/>
          <w:szCs w:val="21"/>
          <w:lang w:val="en-US" w:eastAsia="zh-CN"/>
        </w:rPr>
        <w:t>若我方成为承租方，我方已知悉并同意：</w:t>
      </w:r>
      <w:bookmarkEnd w:id="4"/>
      <w:bookmarkStart w:id="5" w:name="OLE_LINK15"/>
      <w:r>
        <w:rPr>
          <w:rFonts w:hint="eastAsia" w:asciiTheme="minorEastAsia" w:hAnsiTheme="minorEastAsia" w:eastAsiaTheme="minorEastAsia"/>
          <w:szCs w:val="21"/>
          <w:lang w:val="en-US" w:eastAsia="zh-CN"/>
        </w:rPr>
        <w:t>在租赁期内，因不可抗力、城市规划或市政建设需要拆除、改造承租方租赁的房屋或因政府决定收回该出租房屋，致使本合同不能继续履行或造成损失，出租方和承租方双方互不承担责任、互不赔偿。</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bookmarkStart w:id="6" w:name="OLE_LINK4"/>
      <w:r>
        <w:rPr>
          <w:rFonts w:hint="eastAsia" w:asciiTheme="minorEastAsia" w:hAnsiTheme="minorEastAsia" w:eastAsiaTheme="minorEastAsia"/>
          <w:szCs w:val="21"/>
          <w:lang w:val="en-US" w:eastAsia="zh-CN"/>
        </w:rPr>
        <w:t>若我方成为承租方，我方已知悉并同意：</w:t>
      </w:r>
      <w:bookmarkEnd w:id="6"/>
      <w:bookmarkStart w:id="7" w:name="OLE_LINK33"/>
      <w:r>
        <w:rPr>
          <w:rFonts w:hint="eastAsia" w:asciiTheme="minorEastAsia" w:hAnsiTheme="minorEastAsia" w:eastAsiaTheme="minorEastAsia"/>
          <w:szCs w:val="21"/>
          <w:lang w:val="en-US" w:eastAsia="zh-CN"/>
        </w:rPr>
        <w:t>租赁期内，承租方不得擅自转租。如承租方擅自转租的，转租行为无效，出租方有权单方面解除合同收回房屋，所造成的一切损失由承租方承担。</w:t>
      </w:r>
    </w:p>
    <w:bookmarkEnd w:id="7"/>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bookmarkStart w:id="8" w:name="OLE_LINK5"/>
      <w:r>
        <w:rPr>
          <w:rFonts w:hint="eastAsia" w:asciiTheme="minorEastAsia" w:hAnsiTheme="minorEastAsia" w:eastAsiaTheme="minorEastAsia"/>
          <w:szCs w:val="21"/>
          <w:lang w:val="en-US" w:eastAsia="zh-CN"/>
        </w:rPr>
        <w:t>若我方成为承租方，我方已知悉并同意：</w:t>
      </w:r>
      <w:bookmarkEnd w:id="8"/>
      <w:r>
        <w:rPr>
          <w:rFonts w:hint="default" w:asciiTheme="minorEastAsia" w:hAnsiTheme="minorEastAsia" w:eastAsiaTheme="minorEastAsia"/>
          <w:szCs w:val="21"/>
          <w:lang w:val="en-US" w:eastAsia="zh-CN"/>
        </w:rPr>
        <w:t>租赁期满，承租方除对自行安装的设备可拆除外，其余设施及装修均不得拆除和破坏，无偿归出租方所有。</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bookmarkStart w:id="9" w:name="OLE_LINK6"/>
      <w:r>
        <w:rPr>
          <w:rFonts w:hint="eastAsia" w:asciiTheme="minorEastAsia" w:hAnsiTheme="minorEastAsia" w:eastAsiaTheme="minorEastAsia"/>
          <w:szCs w:val="21"/>
          <w:lang w:val="en-US" w:eastAsia="zh-CN"/>
        </w:rPr>
        <w:t>若我方成为承租方，我方已知悉并同意：</w:t>
      </w:r>
      <w:bookmarkEnd w:id="9"/>
      <w:bookmarkStart w:id="10" w:name="OLE_LINK46"/>
      <w:r>
        <w:rPr>
          <w:rFonts w:hint="eastAsia" w:asciiTheme="minorEastAsia" w:hAnsiTheme="minorEastAsia" w:eastAsiaTheme="minorEastAsia"/>
          <w:szCs w:val="21"/>
          <w:lang w:val="en-US" w:eastAsia="zh-CN"/>
        </w:rPr>
        <w:t>租赁期满，承租方除对自行安装的设备可拆除外，其余设施及装修均不得拆除和破坏，无偿归出租方所有。</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14、若我方成为承租方，我方已知悉并同意：本次租赁权成交后，医院职工（包括离退休员工）凭医院职工饭卡刷卡消费，可享受按照挂牌零售价9.2折优惠购买。</w:t>
      </w:r>
    </w:p>
    <w:bookmarkEnd w:id="10"/>
    <w:p>
      <w:pPr>
        <w:spacing w:line="336" w:lineRule="auto"/>
        <w:ind w:firstLine="420" w:firstLineChars="200"/>
        <w:rPr>
          <w:rFonts w:hint="default"/>
          <w:lang w:val="en-US" w:eastAsia="zh-CN"/>
        </w:rPr>
      </w:pPr>
      <w:r>
        <w:rPr>
          <w:rFonts w:hint="eastAsia" w:cs="Times New Roman" w:asciiTheme="minorEastAsia" w:hAnsiTheme="minorEastAsia" w:eastAsiaTheme="minorEastAsia"/>
          <w:szCs w:val="21"/>
          <w:lang w:val="en-US" w:eastAsia="zh-CN"/>
        </w:rPr>
        <w:t>15、若我方成为承租方，我方已知悉并同意：租赁期内，为保证医院正常运营，若因承租方原因中途退出，应当提前三个月以公函形式告知出租方，同时配合出租方协商解决问题，在正式退租前维持服务水准。承租方需扣罚履约保证金。</w:t>
      </w:r>
    </w:p>
    <w:bookmarkEnd w:id="5"/>
    <w:p>
      <w:pPr>
        <w:spacing w:line="336" w:lineRule="auto"/>
        <w:ind w:firstLine="420" w:firstLineChars="200"/>
        <w:rPr>
          <w:rFonts w:hint="eastAsia" w:cs="Times New Roman" w:asciiTheme="minorEastAsia" w:hAnsiTheme="minorEastAsia" w:eastAsiaTheme="minorEastAsia"/>
          <w:szCs w:val="21"/>
          <w:lang w:val="en-US" w:eastAsia="zh-CN"/>
        </w:rPr>
      </w:pPr>
      <w:bookmarkStart w:id="11" w:name="OLE_LINK1"/>
      <w:r>
        <w:rPr>
          <w:rFonts w:hint="eastAsia" w:cs="Times New Roman" w:asciiTheme="minorEastAsia" w:hAnsiTheme="minorEastAsia" w:eastAsiaTheme="minorEastAsia"/>
          <w:szCs w:val="21"/>
          <w:lang w:val="en-US" w:eastAsia="zh-CN"/>
        </w:rPr>
        <w:t>16、若我方成为承租方，我方已知悉并同意：</w:t>
      </w:r>
      <w:bookmarkEnd w:id="11"/>
      <w:r>
        <w:rPr>
          <w:rFonts w:hint="eastAsia" w:cs="Times New Roman" w:asciiTheme="minorEastAsia" w:hAnsiTheme="minorEastAsia" w:eastAsiaTheme="minorEastAsia"/>
          <w:szCs w:val="21"/>
          <w:lang w:val="en-US" w:eastAsia="zh-CN"/>
        </w:rPr>
        <w:t>本次交易出租方和承租方的相关权利义务以出租方确定的</w:t>
      </w:r>
      <w:bookmarkStart w:id="12" w:name="OLE_LINK32"/>
      <w:bookmarkStart w:id="13" w:name="OLE_LINK48"/>
      <w:r>
        <w:rPr>
          <w:rFonts w:hint="eastAsia" w:cs="Times New Roman" w:asciiTheme="minorEastAsia" w:hAnsiTheme="minorEastAsia" w:eastAsiaTheme="minorEastAsia"/>
          <w:szCs w:val="21"/>
          <w:lang w:val="en-US" w:eastAsia="zh-CN"/>
        </w:rPr>
        <w:t>《杭州市市直机关事业单位房屋租赁合同》</w:t>
      </w:r>
      <w:bookmarkEnd w:id="12"/>
      <w:r>
        <w:rPr>
          <w:rFonts w:hint="eastAsia" w:cs="Times New Roman" w:asciiTheme="minorEastAsia" w:hAnsiTheme="minorEastAsia" w:eastAsiaTheme="minorEastAsia"/>
          <w:szCs w:val="21"/>
          <w:lang w:val="en-US" w:eastAsia="zh-CN"/>
        </w:rPr>
        <w:t>（样本）为准。</w:t>
      </w:r>
      <w:bookmarkEnd w:id="13"/>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17、我方同意交纳</w:t>
      </w:r>
      <w:bookmarkStart w:id="14" w:name="_Hlk116812968"/>
      <w:r>
        <w:rPr>
          <w:rFonts w:hint="eastAsia" w:cs="Times New Roman" w:asciiTheme="minorEastAsia" w:hAnsiTheme="minorEastAsia" w:eastAsiaTheme="minorEastAsia"/>
          <w:szCs w:val="21"/>
          <w:lang w:val="en-US" w:eastAsia="zh-CN"/>
        </w:rPr>
        <w:t>三年年租金之和4%计</w:t>
      </w:r>
      <w:bookmarkEnd w:id="14"/>
      <w:r>
        <w:rPr>
          <w:rFonts w:hint="eastAsia" w:cs="Times New Roman" w:asciiTheme="minorEastAsia" w:hAnsiTheme="minorEastAsia" w:eastAsiaTheme="minorEastAsia"/>
          <w:szCs w:val="21"/>
          <w:lang w:val="en-US" w:eastAsia="zh-CN"/>
        </w:rPr>
        <w:t>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1B07DEC"/>
    <w:rsid w:val="13AB13A7"/>
    <w:rsid w:val="1433022F"/>
    <w:rsid w:val="16BD1BA6"/>
    <w:rsid w:val="16F2658D"/>
    <w:rsid w:val="174D738C"/>
    <w:rsid w:val="18651586"/>
    <w:rsid w:val="19B122C7"/>
    <w:rsid w:val="19B324A8"/>
    <w:rsid w:val="19CF393C"/>
    <w:rsid w:val="1E14735D"/>
    <w:rsid w:val="1EFA488D"/>
    <w:rsid w:val="1FE75D9F"/>
    <w:rsid w:val="24F23406"/>
    <w:rsid w:val="25526291"/>
    <w:rsid w:val="25B34C3E"/>
    <w:rsid w:val="25C85E06"/>
    <w:rsid w:val="2731534B"/>
    <w:rsid w:val="279515A0"/>
    <w:rsid w:val="28CD421D"/>
    <w:rsid w:val="29064147"/>
    <w:rsid w:val="2A6D3B35"/>
    <w:rsid w:val="2B224A23"/>
    <w:rsid w:val="2B646547"/>
    <w:rsid w:val="2B68501D"/>
    <w:rsid w:val="2CB34425"/>
    <w:rsid w:val="2CD954CB"/>
    <w:rsid w:val="2DE64B98"/>
    <w:rsid w:val="2E6953D9"/>
    <w:rsid w:val="31C62720"/>
    <w:rsid w:val="34EF4296"/>
    <w:rsid w:val="36DE44D8"/>
    <w:rsid w:val="390E2209"/>
    <w:rsid w:val="3AD83A40"/>
    <w:rsid w:val="3C2C4C6F"/>
    <w:rsid w:val="3C940D63"/>
    <w:rsid w:val="3D392987"/>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983467E"/>
    <w:rsid w:val="59F94169"/>
    <w:rsid w:val="5B3B3E60"/>
    <w:rsid w:val="5B4864E4"/>
    <w:rsid w:val="5DB959AE"/>
    <w:rsid w:val="60143733"/>
    <w:rsid w:val="62A03507"/>
    <w:rsid w:val="633A51EB"/>
    <w:rsid w:val="657C12B1"/>
    <w:rsid w:val="6656185A"/>
    <w:rsid w:val="66B8002E"/>
    <w:rsid w:val="67251409"/>
    <w:rsid w:val="6A2F474B"/>
    <w:rsid w:val="6A405098"/>
    <w:rsid w:val="6B8B6FF7"/>
    <w:rsid w:val="6C431C35"/>
    <w:rsid w:val="6C77321F"/>
    <w:rsid w:val="6D0A35F8"/>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60" w:after="60"/>
      <w:outlineLvl w:val="0"/>
    </w:pPr>
    <w:rPr>
      <w:rFonts w:ascii="仿宋_GB2312" w:eastAsia="仿宋_GB2312"/>
      <w:sz w:val="2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paragraph" w:customStyle="1" w:styleId="16">
    <w:name w:val="NormalIndent"/>
    <w:basedOn w:val="1"/>
    <w:qFormat/>
    <w:uiPriority w:val="0"/>
    <w:pPr>
      <w:ind w:firstLine="420"/>
    </w:pPr>
    <w:rPr>
      <w:rFonts w:ascii="Calibri" w:hAnsi="Calibri"/>
      <w:szCs w:val="22"/>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8"/>
    <w:link w:val="5"/>
    <w:qFormat/>
    <w:uiPriority w:val="99"/>
    <w:rPr>
      <w:rFonts w:ascii="Times New Roman" w:hAnsi="Times New Roman" w:eastAsia="宋体" w:cs="Times New Roman"/>
      <w:sz w:val="18"/>
      <w:szCs w:val="18"/>
    </w:rPr>
  </w:style>
  <w:style w:type="character" w:customStyle="1" w:styleId="19">
    <w:name w:val="页脚 字符"/>
    <w:basedOn w:val="8"/>
    <w:link w:val="4"/>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8"/>
    <w:qFormat/>
    <w:uiPriority w:val="0"/>
    <w:rPr>
      <w:sz w:val="19"/>
      <w:szCs w:val="19"/>
    </w:rPr>
  </w:style>
  <w:style w:type="character" w:customStyle="1" w:styleId="22">
    <w:name w:val="not([class*=suffix])1"/>
    <w:basedOn w:val="8"/>
    <w:qFormat/>
    <w:uiPriority w:val="0"/>
  </w:style>
  <w:style w:type="character" w:customStyle="1" w:styleId="2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2</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2024-12-16T08:44:59Z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