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关于租赁房屋交付的承诺函</w:t>
      </w:r>
    </w:p>
    <w:p>
      <w:pPr>
        <w:widowControl/>
        <w:tabs>
          <w:tab w:val="left" w:pos="6975"/>
        </w:tabs>
        <w:spacing w:line="3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6975"/>
        </w:tabs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杭州市机关事务管理局：</w:t>
      </w:r>
    </w:p>
    <w:p>
      <w:pPr>
        <w:widowControl/>
        <w:tabs>
          <w:tab w:val="left" w:pos="6975"/>
        </w:tabs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本人（本公司）知悉并同意：依据本项目的披露内容及成交后签署的租赁协议，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的装修情况以向我方移交时的房屋实际现状为准。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在移交时，贵方无需保证设备设施、装修、装饰的完好，</w:t>
      </w:r>
      <w:bookmarkStart w:id="0" w:name="_Hlk153903674"/>
      <w:r>
        <w:rPr>
          <w:rFonts w:hint="eastAsia" w:ascii="仿宋_GB2312" w:hAnsi="仿宋_GB2312" w:eastAsia="仿宋_GB2312" w:cs="仿宋_GB2312"/>
          <w:sz w:val="32"/>
          <w:szCs w:val="32"/>
        </w:rPr>
        <w:t>本人（本公司）不得以任何理由拒绝接收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。贵方将租赁物移交给本人（本公司）即视为交接完毕（本人（本公司）拒绝接收亦视为交接完毕）。</w:t>
      </w: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widowControl/>
        <w:tabs>
          <w:tab w:val="left" w:pos="6975"/>
        </w:tabs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>
      <w:pPr>
        <w:widowControl/>
        <w:tabs>
          <w:tab w:val="left" w:pos="6975"/>
        </w:tabs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35"/>
    <w:rsid w:val="00292D35"/>
    <w:rsid w:val="00302B7B"/>
    <w:rsid w:val="00447834"/>
    <w:rsid w:val="005C04DD"/>
    <w:rsid w:val="00864D7E"/>
    <w:rsid w:val="9F7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uppressAutoHyphens w:val="0"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uppressAutoHyphens w:val="0"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uppressAutoHyphens w:val="0"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uppressAutoHyphens w:val="0"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uppressAutoHyphens w:val="0"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uppressAutoHyphens w:val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uppressAutoHyphens w:val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uppressAutoHyphens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uppressAutoHyphens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uppressAutoHyphens w:val="0"/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2024-08-22T11:20:00Z</dcterms:created>
  <dc:creator>朱博夫</dc:creator>
  <cp:lastModifiedBy>user</cp:lastModifiedBy>
  <dcterms:modified xsi:type="dcterms:W3CDTF">2024-09-25T15:06:06Z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6940E812EC9136DB5EB6F3665D619A89</vt:lpwstr>
  </property>
</Properties>
</file>