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我方拟受让杭州市东江围垦（西兴垦区）</w:t>
      </w:r>
      <w:r>
        <w:rPr>
          <w:rFonts w:hint="eastAsia" w:asciiTheme="minorEastAsia" w:hAnsiTheme="minorEastAsia" w:eastAsiaTheme="minorEastAsia"/>
          <w:szCs w:val="21"/>
          <w:lang w:val="en-US" w:eastAsia="zh-CN"/>
        </w:rPr>
        <w:t>8</w:t>
      </w:r>
      <w:bookmarkStart w:id="0" w:name="_GoBack"/>
      <w:bookmarkEnd w:id="0"/>
      <w:r>
        <w:rPr>
          <w:rFonts w:hint="eastAsia" w:asciiTheme="minorEastAsia" w:hAnsiTheme="minorEastAsia" w:eastAsiaTheme="minorEastAsia"/>
          <w:szCs w:val="21"/>
        </w:rPr>
        <w:t>号地块5年土地经营权，现做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szCs w:val="21"/>
          <w:highlight w:val="none"/>
          <w:u w:val="none"/>
        </w:rPr>
        <w:t>《</w:t>
      </w:r>
      <w:r>
        <w:rPr>
          <w:rFonts w:hint="eastAsia" w:asciiTheme="minorEastAsia" w:hAnsiTheme="minorEastAsia"/>
          <w:szCs w:val="21"/>
          <w:highlight w:val="none"/>
          <w:u w:val="none"/>
          <w:lang w:val="en-US" w:eastAsia="zh-CN"/>
        </w:rPr>
        <w:t>在线报价实施办法</w:t>
      </w:r>
      <w:r>
        <w:rPr>
          <w:rFonts w:hint="eastAsia" w:asciiTheme="minorEastAsia" w:hAnsiTheme="minorEastAsia"/>
          <w:szCs w:val="21"/>
          <w:highlight w:val="none"/>
          <w:u w:val="none"/>
        </w:rPr>
        <w:t>》</w:t>
      </w:r>
      <w:r>
        <w:rPr>
          <w:rFonts w:hint="eastAsia" w:asciiTheme="minorEastAsia" w:hAnsiTheme="minorEastAsia" w:eastAsiaTheme="minorEastAsia"/>
          <w:szCs w:val="21"/>
          <w:u w:val="none"/>
        </w:rPr>
        <w:t>和</w:t>
      </w:r>
      <w:r>
        <w:rPr>
          <w:rFonts w:asciiTheme="minorEastAsia" w:hAnsiTheme="minorEastAsia" w:eastAsiaTheme="minorEastAsia"/>
          <w:szCs w:val="21"/>
          <w:u w:val="none"/>
        </w:rPr>
        <w:t>《</w:t>
      </w:r>
      <w:r>
        <w:rPr>
          <w:rFonts w:hint="eastAsia" w:asciiTheme="minorEastAsia" w:hAnsiTheme="minorEastAsia" w:eastAsiaTheme="minorEastAsia"/>
          <w:szCs w:val="21"/>
          <w:u w:val="none"/>
        </w:rPr>
        <w:t>在线报价交易须知</w:t>
      </w:r>
      <w:r>
        <w:rPr>
          <w:rFonts w:asciiTheme="minorEastAsia" w:hAnsiTheme="minorEastAsia" w:eastAsiaTheme="minorEastAsia"/>
          <w:szCs w:val="21"/>
          <w:u w:val="non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我</w:t>
      </w:r>
      <w:r>
        <w:rPr>
          <w:rFonts w:asciiTheme="minorEastAsia" w:hAnsiTheme="minorEastAsia" w:eastAsiaTheme="minorEastAsia"/>
          <w:szCs w:val="21"/>
        </w:rPr>
        <w:t>方</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详细阅读本项目信息披露内容，对标的认真进行现场踏勘。我</w:t>
      </w:r>
      <w:r>
        <w:rPr>
          <w:rFonts w:asciiTheme="minorEastAsia" w:hAnsiTheme="minorEastAsia" w:eastAsiaTheme="minorEastAsia"/>
          <w:szCs w:val="21"/>
        </w:rPr>
        <w:t>方</w:t>
      </w:r>
      <w:r>
        <w:rPr>
          <w:rFonts w:hint="eastAsia" w:asciiTheme="minorEastAsia" w:hAnsiTheme="minorEastAsia" w:eastAsiaTheme="minorEastAsia"/>
          <w:szCs w:val="21"/>
        </w:rPr>
        <w:t>提交受让申请材料并且交纳交易保证金后，即视为已详细阅读并完全认可本项目信息披露内容以及已完成对标的的现场踏勘，表明已认可并自愿接受标的现状及瑕疵，且自愿承担一切交易风险。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我方知悉并同意：在被确定为流入方之日起3个工作日内，携带流入申请材料原件到杭交所完成现场确认并签署《农村土地经营权出租合同》；并在《农村土地经营权出租合同》签署之日起5个工作日内向杭交所指定账户一次性支付交易服务费、履约保证金、交易价款（五年租金）等交易资金（以到账时间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我方知悉并同意：同意杭交所在经出租方申请之日起3个工作日内将流入方已交纳的交易价款、履约保证金全部划转至出租方指定账户。流出方和流入方对交付有异议的，由双方自行解决，杭州产权交易所不承担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知悉并同意：该土地上现存种植作物归原流入方所有。若原流入方未能成为本次公开流转的流入方，流入方与原流入方可就种植作物经济补偿进行协商，协商一致的原流入方可将经济作物留给流入方；若协商不一致的，原流入方保证在2024年12月31日前迁移完毕。种植作物并将流转土地移交流入方，并保证不损坏构筑物、路面、种植设施及土地。</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我方知悉并同意：合同期内，流入方必须保证做好水利（清理排水沟渠等）、电力等设施的日常维护工作，并承担一切维护费用；卫生环境必须达到流出方及行政管理部门的要求，流转土地及周边沟渠垃圾归流入方清理，如对土地及周边沟渠有破坏行为、不按流出方要求清理垃圾、除草恢复原貌或不按街道等上级主管部门要求政策执行，流出方有权解除合同收回流转土地，不退租金，造成损失全部由流转方承担，流出方不负任何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我方知悉并同意：地块为农保用地，仅限于水稻、庄稼等粮食，禁止种植苗木、挖掘鱼塘等方式变更土地用途。生产经营期间费用由流入方自行承担。流入方应当依照有关法律法规保护土地，禁止改变土地的农业用途。禁止闲置、荒芜耕地，禁止占用耕地建窑、建坟或者擅自在耕地上建房、挖砂、采石、采矿、取土等。不得取土和对土地有破坏的施工，不得撂荒，不得存放危化品及政府严禁存放使用的一切物品，如有违反流入方承担一切法律责任，且流出方有权解除合同收回流转土地，不退租金，因合同终止造成的损失全部由流入方承担，流出方不承担任何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8、我方知悉并同意：</w:t>
      </w:r>
      <w:r>
        <w:rPr>
          <w:rFonts w:hint="eastAsia" w:asciiTheme="minorEastAsia" w:hAnsiTheme="minorEastAsia" w:eastAsiaTheme="minorEastAsia"/>
          <w:szCs w:val="21"/>
          <w:u w:val="single"/>
          <w:lang w:val="en-US" w:eastAsia="zh-CN"/>
        </w:rPr>
        <w:t>该出租土地上现存的所有构筑物不在本次流转范围内。</w:t>
      </w:r>
      <w:r>
        <w:rPr>
          <w:rFonts w:hint="eastAsia" w:asciiTheme="minorEastAsia" w:hAnsiTheme="minorEastAsia" w:eastAsiaTheme="minorEastAsia"/>
          <w:szCs w:val="21"/>
          <w:lang w:val="en-US" w:eastAsia="zh-CN"/>
        </w:rPr>
        <w:t>涉及违章拆除时，流入方应无条件配合拆除。</w:t>
      </w:r>
      <w:r>
        <w:rPr>
          <w:rFonts w:hint="eastAsia" w:asciiTheme="minorEastAsia" w:hAnsiTheme="minorEastAsia" w:eastAsiaTheme="minorEastAsia"/>
          <w:szCs w:val="21"/>
          <w:u w:val="single"/>
          <w:lang w:val="en-US" w:eastAsia="zh-CN"/>
        </w:rPr>
        <w:t>构筑物不建议流入方使用</w:t>
      </w:r>
      <w:r>
        <w:rPr>
          <w:rFonts w:hint="eastAsia" w:asciiTheme="minorEastAsia" w:hAnsiTheme="minorEastAsia" w:eastAsiaTheme="minorEastAsia"/>
          <w:szCs w:val="21"/>
          <w:lang w:val="en-US" w:eastAsia="zh-CN"/>
        </w:rPr>
        <w:t>，不得住人，维修管理和安全由流入方全权负责并自行承担相应费用，流出方不承担安全责任和经济责任。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我方知悉并同意：在合同期内，如遇国家征用土地，政府规划及村级规划征用，流入方必须无条件归还被征土地，仅苗木迁移费归流入方，征地补偿费归流出方，流出方只退回流入方租赁期内所被征土地未到期部分的租金（按日计算不计息）。</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出租方与流入方的权利义务详见《农村土地经营权出租合同》样本。</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、本项目土地经营权交付以附件《农村土地经营权出租合同》文本相关内容为准。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本项目流入方须交纳交易服务费，收费标准如下：①若只征集到一家意向流入方的，流入方须支付按首年半个月租金计的交易服务费；②若征集到两家及以上意向流入方的，流入方需支付按首年一个月租金计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lang w:val="en-US" w:eastAsia="zh-CN"/>
        </w:rPr>
        <w:t>杭</w:t>
      </w:r>
      <w:r>
        <w:rPr>
          <w:rFonts w:hint="eastAsia" w:asciiTheme="minorEastAsia" w:hAnsiTheme="minorEastAsia" w:eastAsiaTheme="minorEastAsia"/>
          <w:szCs w:val="21"/>
          <w:lang w:eastAsia="zh-CN"/>
        </w:rPr>
        <w:t>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后，各意向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rPr>
        <w:t>农村土地经营权出租合同</w:t>
      </w:r>
      <w:r>
        <w:rPr>
          <w:rFonts w:asciiTheme="minorEastAsia" w:hAnsiTheme="minorEastAsia" w:eastAsiaTheme="minorEastAsia"/>
          <w:szCs w:val="21"/>
        </w:rPr>
        <w:t>》的或未按约定支付</w:t>
      </w:r>
      <w:r>
        <w:rPr>
          <w:rFonts w:hint="eastAsia" w:asciiTheme="minorEastAsia" w:hAnsiTheme="minorEastAsia" w:eastAsiaTheme="minorEastAsia"/>
          <w:szCs w:val="21"/>
          <w:lang w:val="en-US" w:eastAsia="zh-CN"/>
        </w:rPr>
        <w:t>首期租金、</w:t>
      </w:r>
      <w:r>
        <w:rPr>
          <w:rFonts w:hint="eastAsia" w:asciiTheme="minorEastAsia" w:hAnsiTheme="minorEastAsia" w:eastAsiaTheme="minorEastAsia"/>
          <w:szCs w:val="21"/>
        </w:rPr>
        <w:t>交易服务费、履约保证金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流入方</w:t>
      </w:r>
      <w:r>
        <w:rPr>
          <w:rFonts w:hint="eastAsia" w:asciiTheme="minorEastAsia" w:hAnsiTheme="minorEastAsia" w:eastAsiaTheme="minorEastAsia"/>
          <w:szCs w:val="21"/>
        </w:rPr>
        <w:t>（签章）：</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p>
      <w:pPr>
        <w:spacing w:line="360" w:lineRule="auto"/>
        <w:rPr>
          <w:rFonts w:hint="eastAsia"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1AE147F"/>
    <w:rsid w:val="027A5E34"/>
    <w:rsid w:val="042718AF"/>
    <w:rsid w:val="046C635F"/>
    <w:rsid w:val="054B0846"/>
    <w:rsid w:val="05BC04C5"/>
    <w:rsid w:val="06DA3170"/>
    <w:rsid w:val="06FA484D"/>
    <w:rsid w:val="0A321370"/>
    <w:rsid w:val="0A8E212B"/>
    <w:rsid w:val="0B574C5D"/>
    <w:rsid w:val="0B5A7007"/>
    <w:rsid w:val="0BDE6F06"/>
    <w:rsid w:val="0BE608D6"/>
    <w:rsid w:val="0D487198"/>
    <w:rsid w:val="0F850760"/>
    <w:rsid w:val="0FED0713"/>
    <w:rsid w:val="100A2333"/>
    <w:rsid w:val="11F34DC7"/>
    <w:rsid w:val="13493D1E"/>
    <w:rsid w:val="14946C66"/>
    <w:rsid w:val="17C607B6"/>
    <w:rsid w:val="193B5053"/>
    <w:rsid w:val="1AA44EB0"/>
    <w:rsid w:val="1AAA37FA"/>
    <w:rsid w:val="1B1D0E8B"/>
    <w:rsid w:val="1D2508AD"/>
    <w:rsid w:val="1DCA55C9"/>
    <w:rsid w:val="1F6665F8"/>
    <w:rsid w:val="23B835F4"/>
    <w:rsid w:val="23C871F0"/>
    <w:rsid w:val="25E1657A"/>
    <w:rsid w:val="298962F0"/>
    <w:rsid w:val="299E4571"/>
    <w:rsid w:val="2BB109E9"/>
    <w:rsid w:val="301E30E3"/>
    <w:rsid w:val="31080E4D"/>
    <w:rsid w:val="31696ED9"/>
    <w:rsid w:val="33911798"/>
    <w:rsid w:val="34CA4F29"/>
    <w:rsid w:val="35965049"/>
    <w:rsid w:val="36C14C1F"/>
    <w:rsid w:val="37347C40"/>
    <w:rsid w:val="37FB3A8B"/>
    <w:rsid w:val="3844466D"/>
    <w:rsid w:val="3B562126"/>
    <w:rsid w:val="3CD24961"/>
    <w:rsid w:val="3CE6550D"/>
    <w:rsid w:val="41E106F6"/>
    <w:rsid w:val="44117F11"/>
    <w:rsid w:val="44133F85"/>
    <w:rsid w:val="494E0AE9"/>
    <w:rsid w:val="498D53EA"/>
    <w:rsid w:val="4A945D31"/>
    <w:rsid w:val="4A9D2F1B"/>
    <w:rsid w:val="4ADD1DBF"/>
    <w:rsid w:val="4D965061"/>
    <w:rsid w:val="4DB9477A"/>
    <w:rsid w:val="4E0B6496"/>
    <w:rsid w:val="4EA35F72"/>
    <w:rsid w:val="4EB503FB"/>
    <w:rsid w:val="4FAB0A49"/>
    <w:rsid w:val="52551842"/>
    <w:rsid w:val="52F66D1B"/>
    <w:rsid w:val="55D94CA0"/>
    <w:rsid w:val="577C7244"/>
    <w:rsid w:val="57E5453A"/>
    <w:rsid w:val="58F8310A"/>
    <w:rsid w:val="59C76BB2"/>
    <w:rsid w:val="5AD13B79"/>
    <w:rsid w:val="5AF71ECC"/>
    <w:rsid w:val="5AFE5BCE"/>
    <w:rsid w:val="5D301F33"/>
    <w:rsid w:val="60301F9C"/>
    <w:rsid w:val="60740E99"/>
    <w:rsid w:val="611B6331"/>
    <w:rsid w:val="62756EF0"/>
    <w:rsid w:val="62B42454"/>
    <w:rsid w:val="634441B2"/>
    <w:rsid w:val="63BC5A6B"/>
    <w:rsid w:val="64D45A07"/>
    <w:rsid w:val="64E9779D"/>
    <w:rsid w:val="655C1996"/>
    <w:rsid w:val="682677B1"/>
    <w:rsid w:val="69920A18"/>
    <w:rsid w:val="6CFB2357"/>
    <w:rsid w:val="6D7111D0"/>
    <w:rsid w:val="6EBA0156"/>
    <w:rsid w:val="6FA45675"/>
    <w:rsid w:val="723D252B"/>
    <w:rsid w:val="74433FB0"/>
    <w:rsid w:val="755C3E40"/>
    <w:rsid w:val="765B2C6B"/>
    <w:rsid w:val="7A1E032D"/>
    <w:rsid w:val="7A4B1FAA"/>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 w:type="character" w:customStyle="1" w:styleId="1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徐诗丹</cp:lastModifiedBy>
  <dcterms:modified xsi:type="dcterms:W3CDTF">2024-11-26T03:50:49Z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