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我方拟承租杭州市上城区解放路180号房屋</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年租赁权，现做如下承诺：</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3、若我方成为承租方，我方已知悉并同意：</w:t>
      </w:r>
      <w:r>
        <w:rPr>
          <w:rFonts w:hint="eastAsia"/>
        </w:rPr>
        <w:t>同意在被确定为承租方之日起3个工作日内携带报名时上传的主体资格证明等相关文件原件至杭交所完成现场确认并签署《成交通知书》、《房屋租赁协议书》、</w:t>
      </w:r>
      <w:r>
        <w:rPr>
          <w:rFonts w:hint="eastAsia"/>
          <w:lang w:eastAsia="zh-CN"/>
        </w:rPr>
        <w:t>《承租单位安全（消防）管理责任书》</w:t>
      </w:r>
      <w:r>
        <w:rPr>
          <w:rFonts w:hint="eastAsia"/>
        </w:rPr>
        <w:t>，并在《成交通知书》、《房屋租赁协议书》、</w:t>
      </w:r>
      <w:r>
        <w:rPr>
          <w:rFonts w:hint="eastAsia"/>
          <w:lang w:eastAsia="zh-CN"/>
        </w:rPr>
        <w:t>《承租单位安全（消防）管理责任书》</w:t>
      </w:r>
      <w:r>
        <w:rPr>
          <w:rFonts w:hint="eastAsia"/>
        </w:rPr>
        <w:t>签署之日起5个工作日内向杭交所指定账户一次性支付交易服务费、履约保证金和首期租金等交易资金（《房屋租赁协议书》签署当日，承租方交纳的交易保证金依次冲抵交易服务费、履约保证金和首期租金）</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4、若我方成为承租方，我方已知悉并同意：同意杭交所在经出租方申请之日起3个工作日内将承租方已交纳的首期租金、履约保证金全部划转至出租方指定账户。</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Times New Roman" w:hAnsi="Times New Roman" w:eastAsia="宋体" w:cs="Times New Roman"/>
          <w:lang w:val="en-US" w:eastAsia="zh-CN"/>
        </w:rPr>
        <w:t>租赁房屋所属地块土地使用权证证载地类（用途）为商服用地，使用权类型为划拨。</w:t>
      </w:r>
      <w:r>
        <w:rPr>
          <w:rFonts w:hint="eastAsia"/>
          <w:lang w:val="en-US" w:eastAsia="zh-CN"/>
        </w:rPr>
        <w:t>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承租方已自行了解房屋的结构、装修、位置、环境、设施、物业及水电可供容量等现状，承诺承租后不得有噪音扰民等情形，后续租赁期限内若与周边居民、相邻租户发生纠纷，需自行处理、解决，</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不承担任何责任。</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不存在下述情况：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p>
    <w:p>
      <w:pPr>
        <w:keepNext w:val="0"/>
        <w:keepLines w:val="0"/>
        <w:pageBreakBefore w:val="0"/>
        <w:widowControl w:val="0"/>
        <w:numPr>
          <w:ilvl w:val="0"/>
          <w:numId w:val="1"/>
        </w:numPr>
        <w:kinsoku/>
        <w:wordWrap/>
        <w:overflowPunct/>
        <w:topLinePunct w:val="0"/>
        <w:autoSpaceDE/>
        <w:autoSpaceDN/>
        <w:bidi w:val="0"/>
        <w:adjustRightInd/>
        <w:snapToGrid/>
        <w:spacing w:line="410" w:lineRule="exact"/>
        <w:ind w:left="0" w:leftChars="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若我方成为承租方，我方已知悉并同意：在租赁期内，租赁房屋未经</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书面同意不得转租。如承租方擅自转租的，转租行为无效。</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有权单方面解除《房屋租赁协议书》收回房屋。</w:t>
      </w:r>
      <w:r>
        <w:rPr>
          <w:rFonts w:hint="eastAsia" w:asciiTheme="minorEastAsia" w:hAnsiTheme="minorEastAsia" w:eastAsiaTheme="minorEastAsia"/>
          <w:szCs w:val="21"/>
          <w:lang w:val="en-US" w:eastAsia="zh-CN"/>
        </w:rPr>
        <w:t>如由此引起的经济损失由承租方自行承担，我方不负任何责任。</w:t>
      </w:r>
    </w:p>
    <w:p>
      <w:pPr>
        <w:keepNext w:val="0"/>
        <w:keepLines w:val="0"/>
        <w:pageBreakBefore w:val="0"/>
        <w:widowControl w:val="0"/>
        <w:numPr>
          <w:ilvl w:val="0"/>
          <w:numId w:val="1"/>
        </w:numPr>
        <w:kinsoku/>
        <w:wordWrap/>
        <w:overflowPunct/>
        <w:topLinePunct w:val="0"/>
        <w:autoSpaceDE/>
        <w:autoSpaceDN/>
        <w:bidi w:val="0"/>
        <w:adjustRightInd/>
        <w:snapToGrid/>
        <w:spacing w:line="410" w:lineRule="exact"/>
        <w:ind w:left="0" w:leftChars="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我方成为承租方，我方已知悉并同意：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widowControl w:val="0"/>
        <w:numPr>
          <w:ilvl w:val="0"/>
          <w:numId w:val="1"/>
        </w:numPr>
        <w:kinsoku/>
        <w:wordWrap/>
        <w:overflowPunct/>
        <w:topLinePunct w:val="0"/>
        <w:autoSpaceDE/>
        <w:autoSpaceDN/>
        <w:bidi w:val="0"/>
        <w:adjustRightInd/>
        <w:snapToGrid/>
        <w:spacing w:line="410" w:lineRule="exact"/>
        <w:ind w:left="0" w:leftChars="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若我方成为承租方，我方已知悉并同意：为用电安全，建议承租方在承租物业内安装灭弧式智慧用电报警装置，费用自行承担。</w:t>
      </w:r>
    </w:p>
    <w:p>
      <w:pPr>
        <w:keepNext w:val="0"/>
        <w:keepLines w:val="0"/>
        <w:pageBreakBefore w:val="0"/>
        <w:widowControl w:val="0"/>
        <w:numPr>
          <w:ilvl w:val="0"/>
          <w:numId w:val="1"/>
        </w:numPr>
        <w:kinsoku/>
        <w:wordWrap/>
        <w:overflowPunct/>
        <w:topLinePunct w:val="0"/>
        <w:autoSpaceDE/>
        <w:autoSpaceDN/>
        <w:bidi w:val="0"/>
        <w:adjustRightInd/>
        <w:snapToGrid/>
        <w:spacing w:line="410" w:lineRule="exact"/>
        <w:ind w:left="0" w:leftChars="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我方成为承租方，我方已知悉并同意：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p>
    <w:p>
      <w:pPr>
        <w:keepNext w:val="0"/>
        <w:keepLines w:val="0"/>
        <w:pageBreakBefore w:val="0"/>
        <w:widowControl w:val="0"/>
        <w:numPr>
          <w:ilvl w:val="0"/>
          <w:numId w:val="1"/>
        </w:numPr>
        <w:kinsoku/>
        <w:wordWrap/>
        <w:overflowPunct/>
        <w:topLinePunct w:val="0"/>
        <w:autoSpaceDE/>
        <w:autoSpaceDN/>
        <w:bidi w:val="0"/>
        <w:adjustRightInd/>
        <w:snapToGrid/>
        <w:spacing w:line="410" w:lineRule="exact"/>
        <w:ind w:left="0" w:leftChars="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若我方成为承租方，我方已知悉并同意：承租方在租赁期间需交纳相应的物业管理费，具体以实际物业公司收取为准。</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、若我方成为承租方，我方已知悉并同意：出租方与承租方权利义务具体以出租方提供的《房屋租赁</w:t>
      </w:r>
      <w:r>
        <w:rPr>
          <w:rFonts w:hint="eastAsia" w:asciiTheme="minorEastAsia" w:hAnsiTheme="minorEastAsia" w:eastAsiaTheme="minorEastAsia"/>
          <w:szCs w:val="21"/>
          <w:lang w:val="en-US" w:eastAsia="zh-CN"/>
        </w:rPr>
        <w:t>协议书</w:t>
      </w:r>
      <w:r>
        <w:rPr>
          <w:rFonts w:hint="eastAsia" w:asciiTheme="minorEastAsia" w:hAnsiTheme="minorEastAsia" w:eastAsiaTheme="minorEastAsia"/>
          <w:szCs w:val="21"/>
        </w:rPr>
        <w:t>》（样本）为准。</w:t>
      </w:r>
      <w:bookmarkStart w:id="0" w:name="_GoBack"/>
      <w:bookmarkEnd w:id="0"/>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本项目成交后，</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向杭交所支付首年一个月租金计的交易服务费。</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rPr>
        <w:t>《成交通知书》、</w:t>
      </w:r>
      <w:r>
        <w:rPr>
          <w:rFonts w:hint="eastAsia" w:asciiTheme="minorEastAsia" w:hAnsiTheme="minorEastAsia" w:eastAsiaTheme="minorEastAsia"/>
          <w:szCs w:val="21"/>
        </w:rPr>
        <w:t>《房屋租赁</w:t>
      </w:r>
      <w:r>
        <w:rPr>
          <w:rFonts w:hint="eastAsia" w:asciiTheme="minorEastAsia" w:hAnsiTheme="minorEastAsia" w:eastAsiaTheme="minorEastAsia"/>
          <w:szCs w:val="21"/>
          <w:lang w:val="en-US" w:eastAsia="zh-CN"/>
        </w:rPr>
        <w:t>协议书</w:t>
      </w:r>
      <w:r>
        <w:rPr>
          <w:rFonts w:hint="eastAsia" w:asciiTheme="minorEastAsia" w:hAnsiTheme="minorEastAsia" w:eastAsiaTheme="minorEastAsia"/>
          <w:szCs w:val="21"/>
        </w:rPr>
        <w:t>》、《</w:t>
      </w:r>
      <w:r>
        <w:rPr>
          <w:rFonts w:hint="eastAsia"/>
          <w:lang w:eastAsia="zh-CN"/>
        </w:rPr>
        <w:t>承租单位安全（消防）管理责任书</w:t>
      </w:r>
      <w:r>
        <w:rPr>
          <w:rFonts w:hint="eastAsia" w:asciiTheme="minorEastAsia" w:hAnsiTheme="minorEastAsia" w:eastAsiaTheme="minorEastAsia"/>
          <w:szCs w:val="21"/>
        </w:rPr>
        <w:t>》的或未按约定支付交易服务费、履约保证金和首期租金的；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B82AD"/>
    <w:multiLevelType w:val="singleLevel"/>
    <w:tmpl w:val="8E1B82AD"/>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B8021F3"/>
    <w:rsid w:val="0ED418D7"/>
    <w:rsid w:val="0FEC78F6"/>
    <w:rsid w:val="117612B0"/>
    <w:rsid w:val="13B849C4"/>
    <w:rsid w:val="14C2507C"/>
    <w:rsid w:val="15AA0E05"/>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5526291"/>
    <w:rsid w:val="25B34C3E"/>
    <w:rsid w:val="271745FD"/>
    <w:rsid w:val="2731534B"/>
    <w:rsid w:val="279515A0"/>
    <w:rsid w:val="28CD421D"/>
    <w:rsid w:val="29064147"/>
    <w:rsid w:val="2B224A23"/>
    <w:rsid w:val="2BD51F6B"/>
    <w:rsid w:val="2BE5620F"/>
    <w:rsid w:val="2BEE0A70"/>
    <w:rsid w:val="2DE64B98"/>
    <w:rsid w:val="2E6953D9"/>
    <w:rsid w:val="332613DB"/>
    <w:rsid w:val="3480309A"/>
    <w:rsid w:val="35202E1B"/>
    <w:rsid w:val="382052E5"/>
    <w:rsid w:val="39CC2EE8"/>
    <w:rsid w:val="3AD83A40"/>
    <w:rsid w:val="3C1B0610"/>
    <w:rsid w:val="3C2C4C6F"/>
    <w:rsid w:val="3C5A318A"/>
    <w:rsid w:val="3C940D63"/>
    <w:rsid w:val="3D4E2474"/>
    <w:rsid w:val="3EBF19DA"/>
    <w:rsid w:val="3F403481"/>
    <w:rsid w:val="45CF3BF7"/>
    <w:rsid w:val="45F94112"/>
    <w:rsid w:val="47562A55"/>
    <w:rsid w:val="48C749F6"/>
    <w:rsid w:val="494F753A"/>
    <w:rsid w:val="4AFF3DA7"/>
    <w:rsid w:val="4CC66179"/>
    <w:rsid w:val="4E0013D2"/>
    <w:rsid w:val="51317EBA"/>
    <w:rsid w:val="52C93621"/>
    <w:rsid w:val="54E742B4"/>
    <w:rsid w:val="563F5F26"/>
    <w:rsid w:val="5687200B"/>
    <w:rsid w:val="56EE2F1F"/>
    <w:rsid w:val="584668FF"/>
    <w:rsid w:val="590122F3"/>
    <w:rsid w:val="5A0A51C8"/>
    <w:rsid w:val="5DB959AE"/>
    <w:rsid w:val="5E0F1804"/>
    <w:rsid w:val="5E830F87"/>
    <w:rsid w:val="604A3A09"/>
    <w:rsid w:val="605F317E"/>
    <w:rsid w:val="606A72C7"/>
    <w:rsid w:val="633A51EB"/>
    <w:rsid w:val="640A33CF"/>
    <w:rsid w:val="657C12B1"/>
    <w:rsid w:val="66AB1603"/>
    <w:rsid w:val="66EC6C01"/>
    <w:rsid w:val="66F30663"/>
    <w:rsid w:val="68026233"/>
    <w:rsid w:val="6804343D"/>
    <w:rsid w:val="6A2F474B"/>
    <w:rsid w:val="6D1B0EA5"/>
    <w:rsid w:val="6D511A93"/>
    <w:rsid w:val="6D587D7B"/>
    <w:rsid w:val="6E6201BE"/>
    <w:rsid w:val="6F3E2F3A"/>
    <w:rsid w:val="6FA55374"/>
    <w:rsid w:val="71711121"/>
    <w:rsid w:val="71814B45"/>
    <w:rsid w:val="71933AE8"/>
    <w:rsid w:val="736C7394"/>
    <w:rsid w:val="73B45BA4"/>
    <w:rsid w:val="78A15C46"/>
    <w:rsid w:val="7AD361AC"/>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25</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2024-11-23T04:30:01Z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