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C2372">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50EF16D">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7463FDF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Theme="minorEastAsia" w:hAnsiTheme="minorEastAsia" w:eastAsiaTheme="minorEastAsia"/>
          <w:szCs w:val="21"/>
          <w:u w:val="single"/>
          <w:lang w:val="en-US" w:eastAsia="zh-CN"/>
        </w:rPr>
        <w:t>建德市新安江街道新建路9幢三单元305室及柴间</w:t>
      </w:r>
      <w:bookmarkStart w:id="0" w:name="_GoBack"/>
      <w:bookmarkEnd w:id="0"/>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14:paraId="64694D4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70E3878">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67C3BFE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05C1667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D58030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宋体" w:hAnsi="宋体" w:eastAsia="宋体" w:cs="Times New Roman"/>
          <w:i w:val="0"/>
          <w:iCs w:val="0"/>
          <w:sz w:val="21"/>
          <w:szCs w:val="21"/>
          <w:highlight w:val="none"/>
          <w:lang w:val="en-US" w:eastAsia="zh-CN"/>
        </w:rPr>
        <w:t>同意在被确定为受让方之日起 3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r>
        <w:rPr>
          <w:rFonts w:hint="eastAsia" w:eastAsia="宋体" w:cs="Times New Roman"/>
          <w:i w:val="0"/>
          <w:iCs w:val="0"/>
          <w:sz w:val="21"/>
          <w:szCs w:val="21"/>
          <w:highlight w:val="none"/>
          <w:lang w:val="en-US" w:eastAsia="zh-CN"/>
        </w:rPr>
        <w:t>。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面积90㎡以上的，预付款按成交价2.5%计收，多退少补）。</w:t>
      </w:r>
    </w:p>
    <w:p w14:paraId="52E2B508">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eastAsia="宋体" w:cs="Times New Roman"/>
          <w:i w:val="0"/>
          <w:iCs w:val="0"/>
          <w:sz w:val="21"/>
          <w:szCs w:val="21"/>
          <w:highlight w:val="none"/>
          <w:lang w:val="en-US" w:eastAsia="zh-CN"/>
        </w:rPr>
        <w:t>同意杭交所在在经转让方申请之日起3个工作日内将受让方已交纳的交易价款全部划转至转让方指定账户。</w:t>
      </w:r>
    </w:p>
    <w:p w14:paraId="19A26B2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受让方应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14:paraId="253F4F5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（4）已知悉：在办理房产权证过户手续过程中所涉及买卖双方应缴纳的税、费，按国家有关规定由转让方与受让方各自承担。</w:t>
      </w:r>
    </w:p>
    <w:p w14:paraId="63D4CD4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000CAE0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6）已知悉并同意：成交标的交割前所涉及标的拖欠的各种费用（包括但不限于物业管理费、水电费等）由转让方承担，相关费用由受让方先行垫付,物业管理费从交接次月起由受让方承担。水、电重新开户相关手续由受让方自行办理并承担相关费用。</w:t>
      </w:r>
    </w:p>
    <w:p w14:paraId="58E4CE2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（7）已知悉：本次转让标的只限于权证核定的面积范围内，不包括标的外部的附属用房等。标的房屋长时间未使用，如有漏水或需维修的情况，均由受让方自理,转让方不承担任何费用和责任。</w:t>
      </w:r>
    </w:p>
    <w:p w14:paraId="2722D64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（8）已知悉并同意：不能保证交易标的原户主户口是否迁出，如有未迁出的情况发生，转让方通知原户主把户口迁出，但有关学区房孩子能否就读的情况请意向受让方自行查证，对此转让方不做承诺。</w:t>
      </w:r>
    </w:p>
    <w:p w14:paraId="743A4F5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（9）已知悉：本次转让方与受让方的权利义务以及房屋的交接，最终以转让方提供的《资产交易合同》样本为准。</w:t>
      </w:r>
    </w:p>
    <w:p w14:paraId="68BDC47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（10）本次交易标的目前土地使用类型为划拨，因办理转让标的权证过户时土地类型变化而产生的土地有偿使用费（包括但不限于土地租赁费或土地出让金等），由受让方承担。</w:t>
      </w:r>
    </w:p>
    <w:p w14:paraId="44EA123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b/>
          <w:bCs/>
          <w:szCs w:val="21"/>
        </w:rPr>
      </w:pPr>
      <w:r>
        <w:rPr>
          <w:rFonts w:hint="eastAsia" w:ascii="宋体" w:hAnsi="宋体" w:cs="宋体"/>
          <w:szCs w:val="21"/>
          <w:lang w:val="en-US" w:eastAsia="zh-CN"/>
        </w:rPr>
        <w:t>5、</w:t>
      </w:r>
      <w:r>
        <w:rPr>
          <w:rFonts w:hint="eastAsia" w:ascii="宋体" w:hAnsi="宋体" w:cs="宋体"/>
          <w:szCs w:val="21"/>
        </w:rPr>
        <w:t xml:space="preserve"> </w:t>
      </w:r>
      <w:r>
        <w:rPr>
          <w:rFonts w:hint="eastAsia" w:ascii="宋体" w:hAnsi="宋体" w:eastAsia="宋体" w:cs="Times New Roman"/>
          <w:i w:val="0"/>
          <w:iCs w:val="0"/>
          <w:sz w:val="21"/>
          <w:szCs w:val="21"/>
          <w:highlight w:val="none"/>
          <w:u w:val="single"/>
          <w:lang w:val="en-US" w:eastAsia="zh-CN"/>
        </w:rPr>
        <w:t>本项目受让方须交纳成交金额2%的交易服务费。</w:t>
      </w:r>
    </w:p>
    <w:p w14:paraId="33993BC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14:paraId="03F5233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14:paraId="2FBF31F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14:paraId="5FF3AA2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14:paraId="4D04F528">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14:paraId="2CC925B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14:paraId="34EC5FD9">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06D1B443">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4F2CC2"/>
    <w:rsid w:val="0CCA5698"/>
    <w:rsid w:val="0E134225"/>
    <w:rsid w:val="108C4856"/>
    <w:rsid w:val="11431063"/>
    <w:rsid w:val="168F5C99"/>
    <w:rsid w:val="1A4D26DA"/>
    <w:rsid w:val="21A71F2F"/>
    <w:rsid w:val="244C7748"/>
    <w:rsid w:val="25EF35A9"/>
    <w:rsid w:val="26851B4D"/>
    <w:rsid w:val="2AE67843"/>
    <w:rsid w:val="2C444127"/>
    <w:rsid w:val="2E064EEA"/>
    <w:rsid w:val="2E71508E"/>
    <w:rsid w:val="30873003"/>
    <w:rsid w:val="30BD3CBE"/>
    <w:rsid w:val="310A7869"/>
    <w:rsid w:val="3617545F"/>
    <w:rsid w:val="381E3097"/>
    <w:rsid w:val="38746213"/>
    <w:rsid w:val="393C566E"/>
    <w:rsid w:val="3DF85820"/>
    <w:rsid w:val="3F1C0717"/>
    <w:rsid w:val="412C0193"/>
    <w:rsid w:val="43D31E0E"/>
    <w:rsid w:val="45C32B75"/>
    <w:rsid w:val="48BB3081"/>
    <w:rsid w:val="4CB033F0"/>
    <w:rsid w:val="4D4E2129"/>
    <w:rsid w:val="51B53AC1"/>
    <w:rsid w:val="52C04869"/>
    <w:rsid w:val="550F2213"/>
    <w:rsid w:val="552600D9"/>
    <w:rsid w:val="590B26FF"/>
    <w:rsid w:val="5AB50C32"/>
    <w:rsid w:val="610339B9"/>
    <w:rsid w:val="64127BB2"/>
    <w:rsid w:val="646972B1"/>
    <w:rsid w:val="67FE4DC6"/>
    <w:rsid w:val="6B0965FB"/>
    <w:rsid w:val="6BF86C61"/>
    <w:rsid w:val="71E44BEA"/>
    <w:rsid w:val="729C34D0"/>
    <w:rsid w:val="75F95F98"/>
    <w:rsid w:val="769A5D72"/>
    <w:rsid w:val="77CC171C"/>
    <w:rsid w:val="7831152F"/>
    <w:rsid w:val="7A0905C7"/>
    <w:rsid w:val="7A361A0D"/>
    <w:rsid w:val="7A476BE2"/>
    <w:rsid w:val="7C1E312B"/>
    <w:rsid w:val="7C454301"/>
    <w:rsid w:val="7C633D37"/>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semiHidden/>
    <w:qFormat/>
    <w:uiPriority w:val="99"/>
    <w:rPr>
      <w:rFonts w:ascii="Times New Roman" w:hAnsi="Times New Roman" w:eastAsia="宋体" w:cs="Times New Roman"/>
      <w:sz w:val="18"/>
      <w:szCs w:val="18"/>
    </w:rPr>
  </w:style>
  <w:style w:type="character" w:customStyle="1" w:styleId="9">
    <w:name w:val="页脚 字符"/>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1650</Words>
  <Characters>1662</Characters>
  <Lines>15</Lines>
  <Paragraphs>4</Paragraphs>
  <TotalTime>0</TotalTime>
  <ScaleCrop>false</ScaleCrop>
  <LinksUpToDate>false</LinksUpToDate>
  <CharactersWithSpaces>1734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Jenny</cp:lastModifiedBy>
  <dcterms:modified xsi:type="dcterms:W3CDTF">2024-11-13T11:59:24Z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25E0818C10224021B8A1535595A2DB77_13</vt:lpwstr>
  </property>
</Properties>
</file>