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杭州产权交易所有限责任公司：</w:t>
      </w: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杭州企业产权交易中心有限公司：</w:t>
      </w:r>
    </w:p>
    <w:p>
      <w:pPr>
        <w:spacing w:line="24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我方拟</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承租</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杭州市上城区钱江七苑2幢底商7、8室房屋3年租赁权</w:t>
      </w:r>
      <w:bookmarkStart w:id="0" w:name="_GoBack"/>
      <w:bookmarkEnd w:id="0"/>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r>
        <w:rPr>
          <w:rFonts w:hint="eastAsia" w:ascii="宋体" w:hAnsi="宋体" w:eastAsia="宋体" w:cs="宋体"/>
          <w:color w:val="000000" w:themeColor="text1"/>
          <w:sz w:val="21"/>
          <w:szCs w:val="21"/>
          <w:highlight w:val="none"/>
          <w14:textFill>
            <w14:solidFill>
              <w14:schemeClr w14:val="tx1"/>
            </w14:solidFill>
          </w14:textFill>
        </w:rPr>
        <w:t>目，现做如下承诺：</w:t>
      </w:r>
    </w:p>
    <w:p>
      <w:pPr>
        <w:spacing w:line="24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1、我方已认真阅读、知悉并自愿遵守</w:t>
      </w:r>
      <w:r>
        <w:rPr>
          <w:rFonts w:hint="eastAsia" w:ascii="宋体" w:hAnsi="宋体" w:eastAsia="宋体" w:cs="宋体"/>
          <w:color w:val="000000" w:themeColor="text1"/>
          <w:sz w:val="21"/>
          <w:szCs w:val="21"/>
          <w:highlight w:val="none"/>
          <w:lang w:val="en-US" w:eastAsia="zh-CN"/>
          <w14:textFill>
            <w14:solidFill>
              <w14:schemeClr w14:val="tx1"/>
            </w14:solidFill>
          </w14:textFill>
        </w:rPr>
        <w:t>杭州产权交易所</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《国有资产转让交易规则》</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在线报价实施办法</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和</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在线报价交易须知</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2、我方提交</w:t>
      </w:r>
      <w:r>
        <w:rPr>
          <w:rFonts w:hint="eastAsia" w:ascii="宋体" w:hAnsi="宋体" w:eastAsia="宋体" w:cs="宋体"/>
          <w:color w:val="000000" w:themeColor="text1"/>
          <w:sz w:val="21"/>
          <w:szCs w:val="21"/>
          <w:highlight w:val="none"/>
          <w:lang w:eastAsia="zh-CN"/>
          <w14:textFill>
            <w14:solidFill>
              <w14:schemeClr w14:val="tx1"/>
            </w14:solidFill>
          </w14:textFill>
        </w:rPr>
        <w:t>承租</w:t>
      </w:r>
      <w:r>
        <w:rPr>
          <w:rFonts w:hint="eastAsia" w:ascii="宋体" w:hAnsi="宋体" w:eastAsia="宋体" w:cs="宋体"/>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我方</w:t>
      </w:r>
      <w:r>
        <w:rPr>
          <w:rFonts w:hint="eastAsia" w:ascii="宋体" w:hAnsi="宋体" w:eastAsia="宋体" w:cs="宋体"/>
          <w:color w:val="000000" w:themeColor="text1"/>
          <w:sz w:val="21"/>
          <w:szCs w:val="21"/>
          <w:highlight w:val="none"/>
          <w14:textFill>
            <w14:solidFill>
              <w14:schemeClr w14:val="tx1"/>
            </w14:solidFill>
          </w14:textFill>
        </w:rPr>
        <w:t>同意在被确定为承租方之日起3个工作日内，携带承租申请材料原件到杭交所完成现场确认并签署《房屋租赁合同》；并在《房屋租赁合同》签署之日起5个工作日内向杭交所指定账户一次性支付交易服务费、履约保证金和首期租金等交易资金（以到账时间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4、若我方成为承租方，我方已知悉并同意：同意杭交所在经出租方申请之日起3个工作日内将承租方已交纳的履约保证金和首期租金全部划转至出租方指定账户</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若我方成为承租方，我方已知悉并同意：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若我方成为承租方，我方已知悉并同意：根据房屋房屋不动产权证载明，规划批建为商业，如因租赁物业证载的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若我方成为承租方，我方已知悉并同意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租赁期内，未经出租方书面同意，承租方不得单方面改变经营业态，也不得对所租赁的物业进行整体转让、转包、分租、转租。承租方擅自采取上述行动的，出租方有权解除《房屋租赁合同》，没收承租方的租赁保证金和装修保证金，且承租方应当按当年年租金标准的50%向出租方支付违约金。如因此给出租方造成损失的，承租方还应承担全部赔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若我方成为承租方，我方已知悉并同意：本次交易出租方和承租方的相关权利义务以《房屋租赁合同》（样本）为准。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若我方成为承租方，我方已知悉并同意：本项目承租方须交纳交易服务费，有两个及以上意向承租方报名且成交的，承租方须交纳首年一个月租金计的交易服务费；仅征集到一位意向承租方且成交的，承租方须交纳首年半个月租金计的交易服务费</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（3）在被确定为承租方后未按约定签署《房屋租赁合同》的或未按约定支付交易服务费、履约保证金和首期租金的；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（5）存在其他违反交易规则情形的。</w:t>
      </w: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意向</w:t>
      </w:r>
      <w:r>
        <w:rPr>
          <w:rFonts w:hint="eastAsia" w:ascii="宋体" w:hAnsi="宋体" w:eastAsia="宋体" w:cs="宋体"/>
          <w:color w:val="000000" w:themeColor="text1"/>
          <w:sz w:val="21"/>
          <w:szCs w:val="21"/>
          <w:highlight w:val="none"/>
          <w:lang w:eastAsia="zh-CN"/>
          <w14:textFill>
            <w14:solidFill>
              <w14:schemeClr w14:val="tx1"/>
            </w14:solidFill>
          </w14:textFill>
        </w:rPr>
        <w:t>承租</w:t>
      </w:r>
      <w:r>
        <w:rPr>
          <w:rFonts w:hint="eastAsia" w:ascii="宋体" w:hAnsi="宋体" w:eastAsia="宋体" w:cs="宋体"/>
          <w:color w:val="000000" w:themeColor="text1"/>
          <w:sz w:val="21"/>
          <w:szCs w:val="21"/>
          <w:highlight w:val="none"/>
          <w14:textFill>
            <w14:solidFill>
              <w14:schemeClr w14:val="tx1"/>
            </w14:solidFill>
          </w14:textFill>
        </w:rPr>
        <w:t>方（签章）：</w:t>
      </w: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年   月   日</w:t>
      </w: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F1E77C3"/>
    <w:rsid w:val="2F4F78D8"/>
    <w:rsid w:val="2F603CDA"/>
    <w:rsid w:val="2F682983"/>
    <w:rsid w:val="2FA5177C"/>
    <w:rsid w:val="304D2D7D"/>
    <w:rsid w:val="30664B53"/>
    <w:rsid w:val="30FE4BEF"/>
    <w:rsid w:val="31B87656"/>
    <w:rsid w:val="32FB67E2"/>
    <w:rsid w:val="34511A11"/>
    <w:rsid w:val="3720484D"/>
    <w:rsid w:val="385F4F8F"/>
    <w:rsid w:val="390D60C4"/>
    <w:rsid w:val="3B103714"/>
    <w:rsid w:val="3B6738AB"/>
    <w:rsid w:val="3E714D02"/>
    <w:rsid w:val="3FF21887"/>
    <w:rsid w:val="40DA6F07"/>
    <w:rsid w:val="410E59BE"/>
    <w:rsid w:val="434954AA"/>
    <w:rsid w:val="45962498"/>
    <w:rsid w:val="45D5187E"/>
    <w:rsid w:val="4688408C"/>
    <w:rsid w:val="48F317E9"/>
    <w:rsid w:val="499E6D18"/>
    <w:rsid w:val="4AFE08AD"/>
    <w:rsid w:val="4B2015F5"/>
    <w:rsid w:val="4CA44BB6"/>
    <w:rsid w:val="4E376061"/>
    <w:rsid w:val="502F6799"/>
    <w:rsid w:val="5187378F"/>
    <w:rsid w:val="530C093A"/>
    <w:rsid w:val="53241334"/>
    <w:rsid w:val="53E378B1"/>
    <w:rsid w:val="566C6246"/>
    <w:rsid w:val="574E5FE2"/>
    <w:rsid w:val="58B12DCB"/>
    <w:rsid w:val="5A3A2FBC"/>
    <w:rsid w:val="5A7D1B2E"/>
    <w:rsid w:val="5B7B2FC6"/>
    <w:rsid w:val="5C5C5FCC"/>
    <w:rsid w:val="5F1477B7"/>
    <w:rsid w:val="5F571A46"/>
    <w:rsid w:val="5FCB5153"/>
    <w:rsid w:val="60B90E99"/>
    <w:rsid w:val="619D745F"/>
    <w:rsid w:val="62141232"/>
    <w:rsid w:val="63467DB9"/>
    <w:rsid w:val="63802EFA"/>
    <w:rsid w:val="63C12C87"/>
    <w:rsid w:val="65FA377A"/>
    <w:rsid w:val="663421EF"/>
    <w:rsid w:val="665E6E47"/>
    <w:rsid w:val="671C7EB8"/>
    <w:rsid w:val="68593726"/>
    <w:rsid w:val="68EE06C5"/>
    <w:rsid w:val="68F716F5"/>
    <w:rsid w:val="69060B68"/>
    <w:rsid w:val="69F37131"/>
    <w:rsid w:val="6AF126F7"/>
    <w:rsid w:val="6B2777BD"/>
    <w:rsid w:val="6B7C4F72"/>
    <w:rsid w:val="6BBC636F"/>
    <w:rsid w:val="6C4C5F91"/>
    <w:rsid w:val="6CD03030"/>
    <w:rsid w:val="6EF12CC7"/>
    <w:rsid w:val="706A15A9"/>
    <w:rsid w:val="706F46D2"/>
    <w:rsid w:val="70B47A2A"/>
    <w:rsid w:val="711B360D"/>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A9B37FB"/>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2024-11-11T08:21:00Z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