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00" w:lineRule="auto"/>
        <w:rPr>
          <w:rFonts w:ascii="黑体" w:hAnsi="黑体" w:eastAsia="小标宋" w:cs="黑体"/>
          <w:kern w:val="0"/>
          <w:sz w:val="44"/>
          <w:szCs w:val="44"/>
        </w:rPr>
      </w:pPr>
      <w:r>
        <w:rPr>
          <w:rFonts w:hint="eastAsia" w:ascii="小标宋" w:hAnsi="小标宋" w:eastAsia="小标宋" w:cs="小标宋"/>
          <w:kern w:val="0"/>
          <w:sz w:val="28"/>
          <w:szCs w:val="28"/>
        </w:rPr>
        <w:t xml:space="preserve">                  </w:t>
      </w:r>
    </w:p>
    <w:p>
      <w:pPr>
        <w:spacing w:line="480" w:lineRule="auto"/>
        <w:jc w:val="center"/>
        <w:rPr>
          <w:rFonts w:ascii="小标宋" w:hAnsi="小标宋" w:eastAsia="小标宋" w:cs="小标宋"/>
          <w:kern w:val="0"/>
          <w:sz w:val="56"/>
          <w:szCs w:val="56"/>
        </w:rPr>
      </w:pPr>
      <w:r>
        <w:rPr>
          <w:rFonts w:hint="eastAsia" w:ascii="小标宋" w:hAnsi="小标宋" w:eastAsia="小标宋" w:cs="小标宋"/>
          <w:kern w:val="0"/>
          <w:sz w:val="56"/>
          <w:szCs w:val="56"/>
        </w:rPr>
        <w:t>房屋租赁合同</w:t>
      </w:r>
    </w:p>
    <w:p>
      <w:pPr>
        <w:spacing w:line="360" w:lineRule="auto"/>
        <w:rPr>
          <w:rFonts w:ascii="宋体" w:hAnsi="宋体" w:cs="宋体fal"/>
          <w:kern w:val="0"/>
          <w:sz w:val="44"/>
          <w:szCs w:val="44"/>
        </w:rPr>
      </w:pPr>
    </w:p>
    <w:tbl>
      <w:tblPr>
        <w:tblStyle w:val="10"/>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8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Borders>
              <w:top w:val="nil"/>
              <w:left w:val="nil"/>
              <w:bottom w:val="nil"/>
              <w:right w:val="nil"/>
            </w:tcBorders>
            <w:vAlign w:val="bottom"/>
          </w:tcPr>
          <w:p>
            <w:pPr>
              <w:spacing w:line="360" w:lineRule="auto"/>
              <w:jc w:val="center"/>
              <w:rPr>
                <w:rFonts w:ascii="小标宋" w:hAnsi="小标宋" w:eastAsia="小标宋" w:cs="小标宋"/>
                <w:kern w:val="0"/>
                <w:sz w:val="32"/>
                <w:szCs w:val="32"/>
              </w:rPr>
            </w:pPr>
            <w:r>
              <w:rPr>
                <w:rFonts w:hint="eastAsia" w:ascii="小标宋" w:hAnsi="小标宋" w:eastAsia="小标宋" w:cs="小标宋"/>
                <w:kern w:val="0"/>
                <w:sz w:val="32"/>
                <w:szCs w:val="32"/>
              </w:rPr>
              <w:t>甲   方：</w:t>
            </w:r>
          </w:p>
        </w:tc>
        <w:tc>
          <w:tcPr>
            <w:tcW w:w="8013" w:type="dxa"/>
            <w:tcBorders>
              <w:top w:val="nil"/>
              <w:left w:val="nil"/>
              <w:bottom w:val="nil"/>
              <w:right w:val="nil"/>
            </w:tcBorders>
            <w:vAlign w:val="bottom"/>
          </w:tcPr>
          <w:p>
            <w:pPr>
              <w:spacing w:line="360" w:lineRule="auto"/>
              <w:jc w:val="left"/>
              <w:rPr>
                <w:rFonts w:hint="default" w:ascii="小标宋" w:hAnsi="小标宋" w:eastAsia="小标宋" w:cs="小标宋"/>
                <w:kern w:val="0"/>
                <w:sz w:val="32"/>
                <w:szCs w:val="32"/>
                <w:lang w:val="en-US" w:eastAsia="zh-CN"/>
              </w:rPr>
            </w:pPr>
            <w:r>
              <w:rPr>
                <w:rFonts w:hint="eastAsia" w:ascii="小标宋" w:hAnsi="小标宋" w:eastAsia="小标宋" w:cs="小标宋"/>
                <w:kern w:val="0"/>
                <w:sz w:val="32"/>
                <w:szCs w:val="32"/>
                <w:lang w:val="en-US" w:eastAsia="zh-CN"/>
              </w:rPr>
              <w:t>杭州漕运物流集团有限公司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Borders>
              <w:top w:val="nil"/>
              <w:left w:val="nil"/>
              <w:bottom w:val="nil"/>
              <w:right w:val="nil"/>
            </w:tcBorders>
            <w:vAlign w:val="bottom"/>
          </w:tcPr>
          <w:p>
            <w:pPr>
              <w:spacing w:line="360" w:lineRule="auto"/>
              <w:jc w:val="center"/>
              <w:rPr>
                <w:rFonts w:ascii="小标宋" w:hAnsi="小标宋" w:eastAsia="小标宋" w:cs="小标宋"/>
                <w:kern w:val="0"/>
                <w:sz w:val="32"/>
                <w:szCs w:val="32"/>
              </w:rPr>
            </w:pPr>
            <w:r>
              <w:rPr>
                <w:rFonts w:hint="eastAsia" w:ascii="小标宋" w:hAnsi="小标宋" w:eastAsia="小标宋" w:cs="小标宋"/>
                <w:kern w:val="0"/>
                <w:sz w:val="32"/>
                <w:szCs w:val="32"/>
              </w:rPr>
              <w:t>乙   方：</w:t>
            </w:r>
          </w:p>
        </w:tc>
        <w:tc>
          <w:tcPr>
            <w:tcW w:w="8013" w:type="dxa"/>
            <w:tcBorders>
              <w:top w:val="nil"/>
              <w:left w:val="nil"/>
              <w:bottom w:val="nil"/>
              <w:right w:val="nil"/>
            </w:tcBorders>
            <w:vAlign w:val="bottom"/>
          </w:tcPr>
          <w:p>
            <w:pPr>
              <w:spacing w:line="360" w:lineRule="auto"/>
              <w:jc w:val="left"/>
              <w:rPr>
                <w:rFonts w:hint="default" w:ascii="小标宋" w:hAnsi="小标宋" w:eastAsia="小标宋" w:cs="小标宋"/>
                <w:kern w:val="0"/>
                <w:sz w:val="32"/>
                <w:szCs w:val="32"/>
                <w:lang w:val="en-US" w:eastAsia="zh-CN"/>
              </w:rPr>
            </w:pPr>
            <w:r>
              <w:rPr>
                <w:rFonts w:hint="eastAsia" w:ascii="小标宋" w:hAnsi="小标宋" w:eastAsia="小标宋" w:cs="小标宋"/>
                <w:kern w:val="0"/>
                <w:sz w:val="32"/>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tcBorders>
              <w:top w:val="nil"/>
              <w:left w:val="nil"/>
              <w:bottom w:val="nil"/>
              <w:right w:val="nil"/>
            </w:tcBorders>
            <w:vAlign w:val="bottom"/>
          </w:tcPr>
          <w:p>
            <w:pPr>
              <w:spacing w:line="360" w:lineRule="auto"/>
              <w:jc w:val="center"/>
              <w:rPr>
                <w:rFonts w:ascii="小标宋" w:hAnsi="小标宋" w:eastAsia="小标宋" w:cs="小标宋"/>
                <w:kern w:val="0"/>
                <w:sz w:val="32"/>
                <w:szCs w:val="32"/>
              </w:rPr>
            </w:pPr>
            <w:r>
              <w:rPr>
                <w:rFonts w:hint="eastAsia" w:ascii="小标宋" w:hAnsi="小标宋" w:eastAsia="小标宋" w:cs="小标宋"/>
                <w:kern w:val="0"/>
                <w:sz w:val="32"/>
                <w:szCs w:val="32"/>
              </w:rPr>
              <w:t>期   限：</w:t>
            </w:r>
          </w:p>
        </w:tc>
        <w:tc>
          <w:tcPr>
            <w:tcW w:w="8013" w:type="dxa"/>
            <w:tcBorders>
              <w:top w:val="nil"/>
              <w:left w:val="nil"/>
              <w:bottom w:val="nil"/>
              <w:right w:val="nil"/>
            </w:tcBorders>
            <w:vAlign w:val="bottom"/>
          </w:tcPr>
          <w:p>
            <w:pPr>
              <w:spacing w:line="360" w:lineRule="auto"/>
              <w:jc w:val="left"/>
              <w:rPr>
                <w:rFonts w:ascii="小标宋" w:hAnsi="小标宋" w:eastAsia="小标宋" w:cs="小标宋"/>
                <w:kern w:val="0"/>
                <w:sz w:val="32"/>
                <w:szCs w:val="32"/>
              </w:rPr>
            </w:pPr>
            <w:r>
              <w:rPr>
                <w:rFonts w:hint="eastAsia" w:ascii="小标宋" w:hAnsi="小标宋" w:eastAsia="小标宋" w:cs="小标宋"/>
                <w:kern w:val="0"/>
                <w:sz w:val="32"/>
                <w:szCs w:val="32"/>
                <w:lang w:val="en-US" w:eastAsia="zh-CN"/>
              </w:rPr>
              <w:t xml:space="preserve">   </w:t>
            </w:r>
            <w:r>
              <w:rPr>
                <w:rFonts w:hint="eastAsia" w:ascii="小标宋" w:hAnsi="小标宋" w:eastAsia="小标宋" w:cs="小标宋"/>
                <w:kern w:val="0"/>
                <w:sz w:val="32"/>
                <w:szCs w:val="32"/>
              </w:rPr>
              <w:t>年</w:t>
            </w:r>
            <w:r>
              <w:rPr>
                <w:rFonts w:hint="eastAsia" w:ascii="小标宋" w:hAnsi="小标宋" w:eastAsia="小标宋" w:cs="小标宋"/>
                <w:kern w:val="0"/>
                <w:sz w:val="32"/>
                <w:szCs w:val="32"/>
                <w:lang w:val="en-US" w:eastAsia="zh-CN"/>
              </w:rPr>
              <w:t xml:space="preserve"> </w:t>
            </w:r>
            <w:r>
              <w:rPr>
                <w:rFonts w:hint="eastAsia" w:ascii="小标宋" w:hAnsi="小标宋" w:eastAsia="小标宋" w:cs="小标宋"/>
                <w:kern w:val="0"/>
                <w:sz w:val="32"/>
                <w:szCs w:val="32"/>
              </w:rPr>
              <w:t>月</w:t>
            </w:r>
            <w:r>
              <w:rPr>
                <w:rFonts w:hint="eastAsia" w:ascii="小标宋" w:hAnsi="小标宋" w:eastAsia="小标宋" w:cs="小标宋"/>
                <w:kern w:val="0"/>
                <w:sz w:val="32"/>
                <w:szCs w:val="32"/>
                <w:lang w:val="en-US" w:eastAsia="zh-CN"/>
              </w:rPr>
              <w:t xml:space="preserve">  </w:t>
            </w:r>
            <w:r>
              <w:rPr>
                <w:rFonts w:hint="eastAsia" w:ascii="小标宋" w:hAnsi="小标宋" w:eastAsia="小标宋" w:cs="小标宋"/>
                <w:kern w:val="0"/>
                <w:sz w:val="32"/>
                <w:szCs w:val="32"/>
              </w:rPr>
              <w:t>日-</w:t>
            </w:r>
            <w:r>
              <w:rPr>
                <w:rFonts w:hint="eastAsia" w:ascii="小标宋" w:hAnsi="小标宋" w:eastAsia="小标宋" w:cs="小标宋"/>
                <w:kern w:val="0"/>
                <w:sz w:val="32"/>
                <w:szCs w:val="32"/>
                <w:lang w:val="en-US" w:eastAsia="zh-CN"/>
              </w:rPr>
              <w:t xml:space="preserve">    </w:t>
            </w:r>
            <w:r>
              <w:rPr>
                <w:rFonts w:hint="eastAsia" w:ascii="小标宋" w:hAnsi="小标宋" w:eastAsia="小标宋" w:cs="小标宋"/>
                <w:kern w:val="0"/>
                <w:sz w:val="32"/>
                <w:szCs w:val="32"/>
              </w:rPr>
              <w:t>年</w:t>
            </w:r>
            <w:r>
              <w:rPr>
                <w:rFonts w:hint="eastAsia" w:ascii="小标宋" w:hAnsi="小标宋" w:eastAsia="小标宋" w:cs="小标宋"/>
                <w:kern w:val="0"/>
                <w:sz w:val="32"/>
                <w:szCs w:val="32"/>
                <w:lang w:val="en-US" w:eastAsia="zh-CN"/>
              </w:rPr>
              <w:t xml:space="preserve">  </w:t>
            </w:r>
            <w:r>
              <w:rPr>
                <w:rFonts w:hint="eastAsia" w:ascii="小标宋" w:hAnsi="小标宋" w:eastAsia="小标宋" w:cs="小标宋"/>
                <w:kern w:val="0"/>
                <w:sz w:val="32"/>
                <w:szCs w:val="32"/>
              </w:rPr>
              <w:t>月</w:t>
            </w:r>
            <w:r>
              <w:rPr>
                <w:rFonts w:hint="eastAsia" w:ascii="小标宋" w:hAnsi="小标宋" w:eastAsia="小标宋" w:cs="小标宋"/>
                <w:kern w:val="0"/>
                <w:sz w:val="32"/>
                <w:szCs w:val="32"/>
                <w:lang w:val="en-US" w:eastAsia="zh-CN"/>
              </w:rPr>
              <w:t xml:space="preserve">  </w:t>
            </w:r>
            <w:r>
              <w:rPr>
                <w:rFonts w:hint="eastAsia" w:ascii="小标宋" w:hAnsi="小标宋" w:eastAsia="小标宋" w:cs="小标宋"/>
                <w:kern w:val="0"/>
                <w:sz w:val="32"/>
                <w:szCs w:val="32"/>
              </w:rPr>
              <w:t>日</w:t>
            </w:r>
          </w:p>
        </w:tc>
      </w:tr>
    </w:tbl>
    <w:p>
      <w:pPr>
        <w:spacing w:line="360" w:lineRule="auto"/>
        <w:rPr>
          <w:rFonts w:ascii="小标宋" w:hAnsi="小标宋" w:eastAsia="小标宋" w:cs="小标宋"/>
          <w:kern w:val="0"/>
          <w:sz w:val="44"/>
          <w:szCs w:val="44"/>
        </w:rPr>
      </w:pPr>
    </w:p>
    <w:p>
      <w:pPr>
        <w:spacing w:line="360" w:lineRule="auto"/>
        <w:rPr>
          <w:rFonts w:ascii="小标宋" w:hAnsi="小标宋" w:eastAsia="小标宋" w:cs="小标宋"/>
          <w:kern w:val="0"/>
          <w:sz w:val="44"/>
          <w:szCs w:val="44"/>
        </w:rPr>
      </w:pPr>
    </w:p>
    <w:p>
      <w:pPr>
        <w:spacing w:line="480" w:lineRule="auto"/>
        <w:rPr>
          <w:rFonts w:ascii="小标宋" w:hAnsi="小标宋" w:eastAsia="小标宋" w:cs="小标宋"/>
          <w:kern w:val="0"/>
          <w:sz w:val="44"/>
          <w:szCs w:val="44"/>
        </w:rPr>
      </w:pPr>
    </w:p>
    <w:p>
      <w:pPr>
        <w:spacing w:line="480" w:lineRule="auto"/>
        <w:jc w:val="center"/>
        <w:rPr>
          <w:rFonts w:ascii="宋体" w:hAnsi="宋体" w:cs="宋体fal"/>
          <w:kern w:val="0"/>
          <w:sz w:val="28"/>
          <w:szCs w:val="28"/>
        </w:rPr>
        <w:sectPr>
          <w:headerReference r:id="rId3" w:type="default"/>
          <w:footerReference r:id="rId4" w:type="default"/>
          <w:pgSz w:w="12240" w:h="15840"/>
          <w:pgMar w:top="1440" w:right="1080" w:bottom="1440" w:left="1080" w:header="720" w:footer="720" w:gutter="0"/>
          <w:pgNumType w:start="1"/>
          <w:cols w:space="720" w:num="1"/>
          <w:docGrid w:linePitch="326" w:charSpace="0"/>
        </w:sectPr>
      </w:pPr>
      <w:r>
        <w:rPr>
          <w:rFonts w:hint="eastAsia" w:ascii="小标宋" w:hAnsi="小标宋" w:eastAsia="小标宋" w:cs="小标宋"/>
          <w:kern w:val="0"/>
          <w:sz w:val="28"/>
          <w:szCs w:val="28"/>
        </w:rPr>
        <w:t>二〇二</w:t>
      </w:r>
      <w:r>
        <w:rPr>
          <w:rFonts w:hint="eastAsia" w:ascii="小标宋" w:hAnsi="小标宋" w:eastAsia="小标宋" w:cs="小标宋"/>
          <w:kern w:val="0"/>
          <w:sz w:val="28"/>
          <w:szCs w:val="28"/>
          <w:lang w:val="en-US" w:eastAsia="zh-CN"/>
        </w:rPr>
        <w:t>四</w:t>
      </w:r>
      <w:r>
        <w:rPr>
          <w:rFonts w:hint="eastAsia" w:ascii="小标宋" w:hAnsi="小标宋" w:eastAsia="小标宋" w:cs="小标宋"/>
          <w:kern w:val="0"/>
          <w:sz w:val="28"/>
          <w:szCs w:val="28"/>
        </w:rPr>
        <w:t>年</w:t>
      </w:r>
      <w:r>
        <w:rPr>
          <w:rFonts w:hint="eastAsia" w:ascii="小标宋" w:hAnsi="小标宋" w:eastAsia="小标宋" w:cs="小标宋"/>
          <w:kern w:val="0"/>
          <w:sz w:val="28"/>
          <w:szCs w:val="28"/>
          <w:lang w:val="en-US" w:eastAsia="zh-CN"/>
        </w:rPr>
        <w:t xml:space="preserve">    </w:t>
      </w:r>
      <w:r>
        <w:rPr>
          <w:rFonts w:hint="eastAsia" w:ascii="小标宋" w:hAnsi="小标宋" w:eastAsia="小标宋" w:cs="小标宋"/>
          <w:kern w:val="0"/>
          <w:sz w:val="28"/>
          <w:szCs w:val="28"/>
        </w:rPr>
        <w:t>月    日</w:t>
      </w:r>
    </w:p>
    <w:p>
      <w:pPr>
        <w:spacing w:line="300" w:lineRule="auto"/>
        <w:jc w:val="right"/>
        <w:rPr>
          <w:rFonts w:ascii="宋体" w:hAnsi="宋体" w:cs="宋体"/>
          <w:kern w:val="0"/>
        </w:rPr>
      </w:pPr>
    </w:p>
    <w:tbl>
      <w:tblPr>
        <w:tblStyle w:val="10"/>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Borders>
              <w:top w:val="nil"/>
              <w:left w:val="nil"/>
              <w:bottom w:val="nil"/>
              <w:right w:val="nil"/>
            </w:tcBorders>
          </w:tcPr>
          <w:p>
            <w:pPr>
              <w:spacing w:line="300" w:lineRule="auto"/>
              <w:jc w:val="distribute"/>
              <w:rPr>
                <w:rFonts w:ascii="宋体" w:hAnsi="宋体" w:cs="宋体"/>
                <w:kern w:val="0"/>
              </w:rPr>
            </w:pPr>
            <w:r>
              <w:rPr>
                <w:rFonts w:hint="eastAsia" w:ascii="宋体" w:hAnsi="宋体" w:cs="宋体"/>
                <w:kern w:val="0"/>
              </w:rPr>
              <w:t>出租方（甲方）：</w:t>
            </w:r>
          </w:p>
        </w:tc>
        <w:tc>
          <w:tcPr>
            <w:tcW w:w="5784" w:type="dxa"/>
            <w:tcBorders>
              <w:top w:val="nil"/>
              <w:left w:val="nil"/>
              <w:bottom w:val="nil"/>
              <w:right w:val="nil"/>
            </w:tcBorders>
            <w:vAlign w:val="top"/>
          </w:tcPr>
          <w:p>
            <w:pPr>
              <w:spacing w:line="300" w:lineRule="auto"/>
              <w:rPr>
                <w:rFonts w:ascii="宋体" w:hAnsi="宋体" w:cs="宋体"/>
                <w:kern w:val="0"/>
              </w:rPr>
            </w:pPr>
            <w:r>
              <w:rPr>
                <w:rFonts w:hint="eastAsia" w:ascii="宋体" w:hAnsi="宋体" w:eastAsia="宋体" w:cs="宋体"/>
                <w:color w:val="auto"/>
                <w:kern w:val="0"/>
                <w:lang w:val="en-US" w:eastAsia="zh-CN" w:bidi="ar"/>
              </w:rPr>
              <w:t>杭州漕运物流集团有限公司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Borders>
              <w:top w:val="nil"/>
              <w:left w:val="nil"/>
              <w:bottom w:val="nil"/>
              <w:right w:val="nil"/>
            </w:tcBorders>
          </w:tcPr>
          <w:p>
            <w:pPr>
              <w:spacing w:line="300" w:lineRule="auto"/>
              <w:jc w:val="distribute"/>
              <w:rPr>
                <w:rFonts w:ascii="宋体" w:hAnsi="宋体" w:cs="宋体"/>
                <w:kern w:val="0"/>
              </w:rPr>
            </w:pPr>
            <w:r>
              <w:rPr>
                <w:rFonts w:hint="eastAsia" w:ascii="宋体" w:hAnsi="宋体" w:cs="宋体"/>
                <w:kern w:val="0"/>
              </w:rPr>
              <w:t>住所：</w:t>
            </w:r>
          </w:p>
        </w:tc>
        <w:tc>
          <w:tcPr>
            <w:tcW w:w="5784" w:type="dxa"/>
            <w:tcBorders>
              <w:top w:val="nil"/>
              <w:left w:val="nil"/>
              <w:bottom w:val="nil"/>
              <w:right w:val="nil"/>
            </w:tcBorders>
            <w:vAlign w:val="top"/>
          </w:tcPr>
          <w:p>
            <w:pPr>
              <w:spacing w:line="300" w:lineRule="auto"/>
              <w:rPr>
                <w:rFonts w:ascii="宋体" w:hAnsi="宋体" w:cs="宋体"/>
                <w:kern w:val="0"/>
              </w:rPr>
            </w:pPr>
            <w:r>
              <w:rPr>
                <w:rFonts w:hint="eastAsia" w:ascii="宋体" w:hAnsi="宋体" w:eastAsia="宋体" w:cs="宋体"/>
                <w:color w:val="auto"/>
                <w:kern w:val="0"/>
                <w:lang w:val="en-US" w:eastAsia="zh-CN"/>
              </w:rPr>
              <w:t>浙江省杭州市江干区九环路63号4幢3层3328室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Borders>
              <w:top w:val="nil"/>
              <w:left w:val="nil"/>
              <w:bottom w:val="nil"/>
              <w:right w:val="nil"/>
            </w:tcBorders>
          </w:tcPr>
          <w:p>
            <w:pPr>
              <w:spacing w:line="300" w:lineRule="auto"/>
              <w:jc w:val="distribute"/>
              <w:rPr>
                <w:rFonts w:ascii="宋体" w:hAnsi="宋体" w:cs="宋体"/>
                <w:kern w:val="0"/>
              </w:rPr>
            </w:pPr>
            <w:r>
              <w:rPr>
                <w:rFonts w:hint="eastAsia" w:ascii="宋体" w:hAnsi="宋体" w:cs="宋体"/>
                <w:kern w:val="0"/>
              </w:rPr>
              <w:t>法定代表人：</w:t>
            </w:r>
          </w:p>
        </w:tc>
        <w:tc>
          <w:tcPr>
            <w:tcW w:w="5784" w:type="dxa"/>
            <w:tcBorders>
              <w:top w:val="nil"/>
              <w:left w:val="nil"/>
              <w:bottom w:val="nil"/>
              <w:right w:val="nil"/>
            </w:tcBorders>
            <w:vAlign w:val="top"/>
          </w:tcPr>
          <w:p>
            <w:pPr>
              <w:spacing w:line="300" w:lineRule="auto"/>
              <w:jc w:val="left"/>
              <w:rPr>
                <w:rFonts w:ascii="宋体" w:hAnsi="宋体" w:cs="宋体"/>
                <w:kern w:val="0"/>
              </w:rPr>
            </w:pPr>
            <w:r>
              <w:rPr>
                <w:rFonts w:hint="eastAsia" w:ascii="宋体" w:hAnsi="宋体" w:cs="宋体"/>
                <w:kern w:val="0"/>
                <w:lang w:val="en-US" w:eastAsia="zh-CN"/>
              </w:rPr>
              <w:t>徐韩英</w:t>
            </w:r>
          </w:p>
        </w:tc>
      </w:tr>
    </w:tbl>
    <w:p>
      <w:pPr>
        <w:spacing w:line="300" w:lineRule="auto"/>
        <w:jc w:val="right"/>
        <w:rPr>
          <w:rFonts w:ascii="宋体" w:hAnsi="宋体" w:cs="宋体"/>
          <w:kern w:val="0"/>
        </w:rPr>
      </w:pPr>
    </w:p>
    <w:p>
      <w:pPr>
        <w:spacing w:line="300" w:lineRule="auto"/>
        <w:jc w:val="right"/>
        <w:rPr>
          <w:rFonts w:ascii="宋体" w:hAnsi="宋体" w:cs="宋体"/>
          <w:color w:val="000000"/>
        </w:rPr>
      </w:pPr>
      <w:r>
        <w:rPr>
          <w:rFonts w:hint="eastAsia" w:ascii="宋体" w:hAnsi="宋体" w:cs="宋体"/>
          <w:kern w:val="0"/>
          <w:lang w:val="zh-CN"/>
        </w:rPr>
        <w:t xml:space="preserve">     </w:t>
      </w:r>
    </w:p>
    <w:tbl>
      <w:tblPr>
        <w:tblStyle w:val="10"/>
        <w:tblW w:w="8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6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Borders>
              <w:top w:val="nil"/>
              <w:left w:val="nil"/>
              <w:bottom w:val="nil"/>
              <w:right w:val="nil"/>
            </w:tcBorders>
          </w:tcPr>
          <w:p>
            <w:pPr>
              <w:spacing w:line="300" w:lineRule="auto"/>
              <w:jc w:val="distribute"/>
              <w:rPr>
                <w:rFonts w:ascii="宋体" w:hAnsi="宋体" w:cs="宋体"/>
                <w:kern w:val="0"/>
              </w:rPr>
            </w:pPr>
            <w:r>
              <w:rPr>
                <w:rFonts w:hint="eastAsia" w:ascii="宋体" w:hAnsi="宋体" w:cs="宋体"/>
                <w:kern w:val="0"/>
              </w:rPr>
              <w:t>承租方（乙方）：</w:t>
            </w:r>
          </w:p>
        </w:tc>
        <w:tc>
          <w:tcPr>
            <w:tcW w:w="6017" w:type="dxa"/>
            <w:tcBorders>
              <w:top w:val="nil"/>
              <w:left w:val="nil"/>
              <w:bottom w:val="nil"/>
              <w:right w:val="nil"/>
            </w:tcBorders>
          </w:tcPr>
          <w:p>
            <w:pPr>
              <w:spacing w:line="300" w:lineRule="auto"/>
              <w:jc w:val="left"/>
              <w:rPr>
                <w:rFonts w:hint="default" w:ascii="宋体" w:hAnsi="宋体" w:eastAsia="宋体" w:cs="宋体"/>
                <w:kern w:val="0"/>
                <w:lang w:val="en-US" w:eastAsia="zh-CN"/>
              </w:rPr>
            </w:pPr>
            <w:r>
              <w:rPr>
                <w:rFonts w:hint="eastAsia" w:ascii="宋体" w:hAnsi="宋体" w:cs="宋体"/>
                <w:kern w:val="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Borders>
              <w:top w:val="nil"/>
              <w:left w:val="nil"/>
              <w:bottom w:val="nil"/>
              <w:right w:val="nil"/>
            </w:tcBorders>
          </w:tcPr>
          <w:p>
            <w:pPr>
              <w:spacing w:line="300" w:lineRule="auto"/>
              <w:jc w:val="distribute"/>
              <w:rPr>
                <w:rFonts w:ascii="宋体" w:hAnsi="宋体" w:cs="宋体"/>
                <w:kern w:val="0"/>
              </w:rPr>
            </w:pPr>
            <w:r>
              <w:rPr>
                <w:rFonts w:hint="eastAsia" w:ascii="宋体" w:hAnsi="宋体" w:cs="宋体"/>
                <w:kern w:val="0"/>
              </w:rPr>
              <w:t>住所：</w:t>
            </w:r>
          </w:p>
        </w:tc>
        <w:tc>
          <w:tcPr>
            <w:tcW w:w="6017" w:type="dxa"/>
            <w:tcBorders>
              <w:top w:val="nil"/>
              <w:left w:val="nil"/>
              <w:bottom w:val="nil"/>
              <w:right w:val="nil"/>
            </w:tcBorders>
          </w:tcPr>
          <w:p>
            <w:pPr>
              <w:spacing w:line="300" w:lineRule="auto"/>
              <w:jc w:val="left"/>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Borders>
              <w:top w:val="nil"/>
              <w:left w:val="nil"/>
              <w:bottom w:val="nil"/>
              <w:right w:val="nil"/>
            </w:tcBorders>
          </w:tcPr>
          <w:p>
            <w:pPr>
              <w:spacing w:line="300" w:lineRule="auto"/>
              <w:jc w:val="distribute"/>
              <w:rPr>
                <w:rFonts w:ascii="宋体" w:hAnsi="宋体" w:cs="宋体"/>
                <w:kern w:val="0"/>
              </w:rPr>
            </w:pPr>
            <w:r>
              <w:rPr>
                <w:rFonts w:hint="eastAsia" w:ascii="宋体" w:hAnsi="宋体" w:cs="宋体"/>
                <w:kern w:val="0"/>
              </w:rPr>
              <w:t>法定代表人：</w:t>
            </w:r>
          </w:p>
        </w:tc>
        <w:tc>
          <w:tcPr>
            <w:tcW w:w="6017" w:type="dxa"/>
            <w:tcBorders>
              <w:top w:val="nil"/>
              <w:left w:val="nil"/>
              <w:bottom w:val="nil"/>
              <w:right w:val="nil"/>
            </w:tcBorders>
          </w:tcPr>
          <w:p>
            <w:pPr>
              <w:spacing w:line="300" w:lineRule="auto"/>
              <w:jc w:val="left"/>
              <w:rPr>
                <w:rFonts w:ascii="宋体" w:hAnsi="宋体" w:cs="宋体"/>
                <w:kern w:val="0"/>
              </w:rPr>
            </w:pPr>
          </w:p>
        </w:tc>
      </w:tr>
    </w:tbl>
    <w:p>
      <w:pPr>
        <w:spacing w:line="360" w:lineRule="auto"/>
        <w:rPr>
          <w:rFonts w:ascii="宋体" w:hAnsi="宋体" w:cs="宋体"/>
        </w:rPr>
      </w:pPr>
    </w:p>
    <w:p>
      <w:pPr>
        <w:spacing w:line="360" w:lineRule="auto"/>
        <w:ind w:firstLine="420" w:firstLineChars="200"/>
        <w:rPr>
          <w:rFonts w:ascii="宋体" w:hAnsi="宋体" w:cs="宋体"/>
          <w:b/>
        </w:rPr>
      </w:pPr>
      <w:r>
        <w:rPr>
          <w:rFonts w:hint="eastAsia" w:ascii="宋体" w:hAnsi="宋体" w:cs="宋体"/>
        </w:rPr>
        <w:t>根据《中华人民共和国民法典》等相关法律法规的规定，就乙方向甲方承租位于</w:t>
      </w:r>
      <w:r>
        <w:rPr>
          <w:rFonts w:hint="eastAsia" w:ascii="宋体" w:hAnsi="宋体" w:cs="宋体"/>
          <w:u w:val="single"/>
          <w:lang w:val="en-US" w:eastAsia="zh-CN"/>
        </w:rPr>
        <w:t>杭州市上城区同房国际大厦2806-2818室</w:t>
      </w:r>
      <w:r>
        <w:rPr>
          <w:rFonts w:hint="eastAsia" w:ascii="宋体" w:hAnsi="宋体" w:cs="宋体"/>
        </w:rPr>
        <w:t>房产（以下简称“租赁房屋”），乙方对甲方提供的租赁房屋现状已作充分了解，知悉相关瑕疵及利弊，认为该房屋能满足乙方其自身使用要求，经与甲方洽谈、协商一致后并形成合同内容如下，以资双方日后严格遵守：</w:t>
      </w:r>
    </w:p>
    <w:p>
      <w:pPr>
        <w:spacing w:line="360" w:lineRule="auto"/>
        <w:ind w:firstLine="422" w:firstLineChars="200"/>
        <w:rPr>
          <w:rFonts w:ascii="宋体" w:hAnsi="宋体" w:cs="宋体"/>
          <w:b/>
        </w:rPr>
      </w:pPr>
      <w:r>
        <w:rPr>
          <w:rFonts w:hint="eastAsia" w:ascii="宋体" w:hAnsi="宋体" w:cs="宋体"/>
          <w:b/>
        </w:rPr>
        <w:t>第一条　房屋基本情况</w:t>
      </w:r>
    </w:p>
    <w:p>
      <w:pPr>
        <w:spacing w:line="360" w:lineRule="auto"/>
        <w:ind w:firstLine="420" w:firstLineChars="200"/>
        <w:rPr>
          <w:rFonts w:ascii="宋体" w:hAnsi="宋体" w:cs="宋体"/>
        </w:rPr>
      </w:pPr>
      <w:r>
        <w:rPr>
          <w:rFonts w:hint="eastAsia" w:ascii="宋体" w:hAnsi="宋体" w:cs="宋体"/>
        </w:rPr>
        <w:t>1、该租赁房屋建筑面积</w:t>
      </w:r>
      <w:r>
        <w:rPr>
          <w:rFonts w:hint="eastAsia" w:ascii="宋体" w:hAnsi="宋体" w:cs="宋体"/>
          <w:u w:val="single"/>
        </w:rPr>
        <w:t xml:space="preserve"> </w:t>
      </w:r>
      <w:r>
        <w:rPr>
          <w:rFonts w:hint="eastAsia" w:ascii="宋体" w:hAnsi="宋体" w:cs="宋体"/>
          <w:u w:val="single"/>
          <w:lang w:val="en-US" w:eastAsia="zh-CN"/>
        </w:rPr>
        <w:t>564.5</w:t>
      </w:r>
      <w:r>
        <w:rPr>
          <w:rFonts w:hint="eastAsia" w:ascii="宋体" w:hAnsi="宋体" w:cs="宋体"/>
          <w:u w:val="single"/>
        </w:rPr>
        <w:t xml:space="preserve"> </w:t>
      </w:r>
      <w:r>
        <w:rPr>
          <w:rFonts w:hint="eastAsia" w:ascii="宋体" w:hAnsi="宋体" w:cs="宋体"/>
        </w:rPr>
        <w:t>平方米，坐落于</w:t>
      </w:r>
      <w:r>
        <w:rPr>
          <w:rFonts w:hint="eastAsia" w:ascii="宋体" w:hAnsi="宋体" w:cs="宋体"/>
          <w:u w:val="single"/>
          <w:lang w:val="en-US" w:eastAsia="zh-CN"/>
        </w:rPr>
        <w:t>杭州市上城区同房国际大厦</w:t>
      </w:r>
      <w:r>
        <w:rPr>
          <w:rFonts w:hint="eastAsia" w:ascii="宋体" w:hAnsi="宋体" w:cs="宋体"/>
          <w:u w:val="single"/>
        </w:rPr>
        <w:t xml:space="preserve"> </w:t>
      </w:r>
      <w:r>
        <w:rPr>
          <w:rFonts w:hint="eastAsia" w:ascii="宋体" w:hAnsi="宋体" w:cs="宋体"/>
        </w:rPr>
        <w:t>，乙方承租该房屋的使用用途为</w:t>
      </w:r>
      <w:r>
        <w:rPr>
          <w:rFonts w:hint="eastAsia" w:ascii="宋体" w:hAnsi="宋体" w:cs="宋体"/>
          <w:u w:val="single"/>
          <w:lang w:val="en-US" w:eastAsia="zh-CN"/>
        </w:rPr>
        <w:t>商业、办公</w:t>
      </w:r>
      <w:r>
        <w:rPr>
          <w:rFonts w:hint="eastAsia" w:ascii="宋体" w:hAnsi="宋体" w:cs="宋体"/>
        </w:rPr>
        <w:t>；未征得甲方同意，乙方不得擅自改变该房屋的使用用途。</w:t>
      </w:r>
    </w:p>
    <w:tbl>
      <w:tblPr>
        <w:tblStyle w:val="9"/>
        <w:tblW w:w="0" w:type="auto"/>
        <w:jc w:val="center"/>
        <w:tblLayout w:type="fixed"/>
        <w:tblCellMar>
          <w:top w:w="0" w:type="dxa"/>
          <w:left w:w="108" w:type="dxa"/>
          <w:bottom w:w="0" w:type="dxa"/>
          <w:right w:w="108" w:type="dxa"/>
        </w:tblCellMar>
      </w:tblPr>
      <w:tblGrid>
        <w:gridCol w:w="4027"/>
        <w:gridCol w:w="3155"/>
      </w:tblGrid>
      <w:tr>
        <w:tblPrEx>
          <w:tblCellMar>
            <w:top w:w="0" w:type="dxa"/>
            <w:left w:w="108" w:type="dxa"/>
            <w:bottom w:w="0" w:type="dxa"/>
            <w:right w:w="108" w:type="dxa"/>
          </w:tblCellMar>
        </w:tblPrEx>
        <w:trPr>
          <w:trHeight w:val="431" w:hRule="atLeast"/>
          <w:jc w:val="center"/>
        </w:trPr>
        <w:tc>
          <w:tcPr>
            <w:tcW w:w="4027" w:type="dxa"/>
            <w:tcBorders>
              <w:top w:val="single" w:color="000000" w:sz="8" w:space="0"/>
              <w:left w:val="single" w:color="000000" w:sz="8" w:space="0"/>
              <w:bottom w:val="single" w:color="000000" w:sz="8" w:space="0"/>
              <w:right w:val="single" w:color="000000" w:sz="8" w:space="0"/>
            </w:tcBorders>
          </w:tcPr>
          <w:p>
            <w:pPr>
              <w:spacing w:line="360" w:lineRule="auto"/>
              <w:jc w:val="center"/>
              <w:rPr>
                <w:rFonts w:ascii="宋体" w:hAnsi="宋体" w:cs="宋体"/>
                <w:lang w:val="zh-CN"/>
              </w:rPr>
            </w:pPr>
            <w:r>
              <w:rPr>
                <w:rFonts w:hint="eastAsia" w:ascii="宋体" w:hAnsi="宋体" w:cs="宋体"/>
                <w:lang w:val="zh-CN"/>
              </w:rPr>
              <w:t>标的</w:t>
            </w:r>
          </w:p>
        </w:tc>
        <w:tc>
          <w:tcPr>
            <w:tcW w:w="3155" w:type="dxa"/>
            <w:tcBorders>
              <w:top w:val="single" w:color="000000" w:sz="8" w:space="0"/>
              <w:left w:val="single" w:color="000000" w:sz="8" w:space="0"/>
              <w:bottom w:val="single" w:color="000000" w:sz="8" w:space="0"/>
              <w:right w:val="single" w:color="000000" w:sz="8" w:space="0"/>
            </w:tcBorders>
          </w:tcPr>
          <w:p>
            <w:pPr>
              <w:spacing w:line="360" w:lineRule="auto"/>
              <w:jc w:val="center"/>
              <w:rPr>
                <w:rFonts w:ascii="宋体" w:hAnsi="宋体" w:cs="宋体"/>
                <w:lang w:val="zh-CN"/>
              </w:rPr>
            </w:pPr>
            <w:r>
              <w:rPr>
                <w:rFonts w:hint="eastAsia" w:ascii="宋体" w:hAnsi="宋体" w:cs="宋体"/>
                <w:lang w:val="zh-CN"/>
              </w:rPr>
              <w:t>面积（㎡）</w:t>
            </w:r>
          </w:p>
        </w:tc>
      </w:tr>
      <w:tr>
        <w:tblPrEx>
          <w:tblCellMar>
            <w:top w:w="0" w:type="dxa"/>
            <w:left w:w="108" w:type="dxa"/>
            <w:bottom w:w="0" w:type="dxa"/>
            <w:right w:w="108" w:type="dxa"/>
          </w:tblCellMar>
        </w:tblPrEx>
        <w:trPr>
          <w:trHeight w:val="374" w:hRule="atLeast"/>
          <w:jc w:val="center"/>
        </w:trPr>
        <w:tc>
          <w:tcPr>
            <w:tcW w:w="4027" w:type="dxa"/>
            <w:tcBorders>
              <w:top w:val="single" w:color="000000" w:sz="8" w:space="0"/>
              <w:left w:val="single" w:color="000000" w:sz="8" w:space="0"/>
              <w:bottom w:val="single" w:color="000000" w:sz="8" w:space="0"/>
              <w:right w:val="single" w:color="000000" w:sz="8" w:space="0"/>
            </w:tcBorders>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同方国际2806-2818室</w:t>
            </w:r>
          </w:p>
        </w:tc>
        <w:tc>
          <w:tcPr>
            <w:tcW w:w="3155" w:type="dxa"/>
            <w:tcBorders>
              <w:top w:val="single" w:color="000000" w:sz="8" w:space="0"/>
              <w:left w:val="single" w:color="000000" w:sz="8" w:space="0"/>
              <w:bottom w:val="single" w:color="000000" w:sz="8" w:space="0"/>
              <w:right w:val="single" w:color="000000" w:sz="8" w:space="0"/>
            </w:tcBorders>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564.5</w:t>
            </w:r>
          </w:p>
        </w:tc>
      </w:tr>
      <w:tr>
        <w:tblPrEx>
          <w:tblCellMar>
            <w:top w:w="0" w:type="dxa"/>
            <w:left w:w="108" w:type="dxa"/>
            <w:bottom w:w="0" w:type="dxa"/>
            <w:right w:w="108" w:type="dxa"/>
          </w:tblCellMar>
        </w:tblPrEx>
        <w:trPr>
          <w:trHeight w:val="374" w:hRule="atLeast"/>
          <w:jc w:val="center"/>
        </w:trPr>
        <w:tc>
          <w:tcPr>
            <w:tcW w:w="4027" w:type="dxa"/>
            <w:tcBorders>
              <w:top w:val="single" w:color="000000" w:sz="8" w:space="0"/>
              <w:left w:val="single" w:color="000000" w:sz="8" w:space="0"/>
              <w:bottom w:val="single" w:color="000000" w:sz="8" w:space="0"/>
              <w:right w:val="single" w:color="000000" w:sz="8" w:space="0"/>
            </w:tcBorders>
          </w:tcPr>
          <w:p>
            <w:pPr>
              <w:spacing w:line="360" w:lineRule="auto"/>
              <w:jc w:val="center"/>
              <w:rPr>
                <w:rFonts w:ascii="宋体" w:hAnsi="宋体" w:cs="宋体"/>
              </w:rPr>
            </w:pPr>
            <w:r>
              <w:rPr>
                <w:rFonts w:hint="eastAsia" w:ascii="宋体" w:hAnsi="宋体" w:cs="宋体"/>
              </w:rPr>
              <w:t>合计</w:t>
            </w:r>
          </w:p>
        </w:tc>
        <w:tc>
          <w:tcPr>
            <w:tcW w:w="3155" w:type="dxa"/>
            <w:tcBorders>
              <w:top w:val="single" w:color="000000" w:sz="8" w:space="0"/>
              <w:left w:val="single" w:color="000000" w:sz="8" w:space="0"/>
              <w:bottom w:val="single" w:color="000000" w:sz="8" w:space="0"/>
              <w:right w:val="single" w:color="000000" w:sz="8" w:space="0"/>
            </w:tcBorders>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564.5</w:t>
            </w:r>
          </w:p>
        </w:tc>
      </w:tr>
    </w:tbl>
    <w:p>
      <w:pPr>
        <w:spacing w:line="360" w:lineRule="auto"/>
        <w:ind w:firstLine="420" w:firstLineChars="200"/>
        <w:rPr>
          <w:rFonts w:ascii="宋体" w:hAnsi="宋体" w:cs="宋体"/>
        </w:rPr>
      </w:pPr>
      <w:r>
        <w:rPr>
          <w:rFonts w:hint="eastAsia" w:ascii="宋体" w:hAnsi="宋体" w:cs="宋体"/>
        </w:rPr>
        <w:t>2、该房屋现有装修及设备情况均已保持完好。乙方同意甲方按房屋现状进行交付，房屋具体设备情况详见附件交接清单。除双方另有约定外，房屋现有装修及设备情况作为甲方按照本合同约定交付乙方使用及乙方在本合同租赁期满交还该房屋的验证依据，如有损坏，需照价赔偿。</w:t>
      </w:r>
    </w:p>
    <w:p>
      <w:pPr>
        <w:spacing w:line="360" w:lineRule="auto"/>
        <w:ind w:firstLine="422" w:firstLineChars="200"/>
        <w:rPr>
          <w:rFonts w:ascii="宋体" w:hAnsi="宋体" w:cs="宋体"/>
          <w:b/>
          <w:color w:val="auto"/>
        </w:rPr>
      </w:pPr>
      <w:r>
        <w:rPr>
          <w:rFonts w:hint="eastAsia" w:ascii="宋体" w:hAnsi="宋体" w:cs="宋体"/>
          <w:b/>
        </w:rPr>
        <w:t>第二条　租赁期限</w:t>
      </w:r>
    </w:p>
    <w:p>
      <w:pPr>
        <w:spacing w:line="360" w:lineRule="auto"/>
        <w:ind w:firstLine="420" w:firstLineChars="200"/>
        <w:rPr>
          <w:rFonts w:ascii="宋体" w:hAnsi="宋体" w:cs="宋体"/>
          <w:color w:val="auto"/>
          <w:u w:val="single"/>
        </w:rPr>
      </w:pPr>
      <w:r>
        <w:rPr>
          <w:rFonts w:hint="eastAsia" w:ascii="宋体" w:hAnsi="宋体" w:cs="宋体"/>
          <w:color w:val="auto"/>
        </w:rPr>
        <w:t>1、房屋租赁期限从</w:t>
      </w:r>
      <w:r>
        <w:rPr>
          <w:rFonts w:hint="eastAsia" w:ascii="宋体" w:hAnsi="宋体" w:cs="宋体"/>
          <w:color w:val="auto"/>
          <w:u w:val="single"/>
          <w:lang w:val="en-US" w:eastAsia="zh-CN"/>
        </w:rPr>
        <w:t>2024</w:t>
      </w:r>
      <w:r>
        <w:rPr>
          <w:rFonts w:hint="eastAsia" w:ascii="宋体" w:hAnsi="宋体" w:cs="宋体"/>
          <w:color w:val="auto"/>
        </w:rPr>
        <w:t>年</w:t>
      </w:r>
      <w:r>
        <w:rPr>
          <w:rFonts w:hint="eastAsia" w:ascii="宋体" w:hAnsi="宋体" w:cs="宋体"/>
          <w:color w:val="auto"/>
          <w:u w:val="single"/>
          <w:lang w:val="en-US" w:eastAsia="zh-CN"/>
        </w:rPr>
        <w:t xml:space="preserve">  </w:t>
      </w:r>
      <w:r>
        <w:rPr>
          <w:rFonts w:hint="eastAsia" w:ascii="宋体" w:hAnsi="宋体" w:cs="宋体"/>
          <w:color w:val="auto"/>
        </w:rPr>
        <w:t>月</w:t>
      </w:r>
      <w:r>
        <w:rPr>
          <w:rFonts w:hint="eastAsia" w:ascii="宋体" w:hAnsi="宋体" w:cs="宋体"/>
          <w:color w:val="auto"/>
          <w:u w:val="single"/>
          <w:lang w:val="en-US" w:eastAsia="zh-CN"/>
        </w:rPr>
        <w:t xml:space="preserve">  </w:t>
      </w:r>
      <w:r>
        <w:rPr>
          <w:rFonts w:hint="eastAsia" w:ascii="宋体" w:hAnsi="宋体" w:cs="宋体"/>
          <w:color w:val="auto"/>
        </w:rPr>
        <w:t>日至</w:t>
      </w:r>
      <w:r>
        <w:rPr>
          <w:rFonts w:hint="eastAsia" w:ascii="宋体" w:hAnsi="宋体" w:cs="宋体"/>
          <w:color w:val="auto"/>
          <w:u w:val="single"/>
          <w:lang w:val="en-US" w:eastAsia="zh-CN"/>
        </w:rPr>
        <w:t>2029</w:t>
      </w:r>
      <w:r>
        <w:rPr>
          <w:rFonts w:hint="eastAsia" w:ascii="宋体" w:hAnsi="宋体" w:cs="宋体"/>
          <w:color w:val="auto"/>
        </w:rPr>
        <w:t>年</w:t>
      </w:r>
      <w:r>
        <w:rPr>
          <w:rFonts w:hint="eastAsia" w:ascii="宋体" w:hAnsi="宋体" w:cs="宋体"/>
          <w:color w:val="auto"/>
          <w:u w:val="single"/>
          <w:lang w:val="en-US" w:eastAsia="zh-CN"/>
        </w:rPr>
        <w:t xml:space="preserve">  </w:t>
      </w:r>
      <w:r>
        <w:rPr>
          <w:rFonts w:hint="eastAsia" w:ascii="宋体" w:hAnsi="宋体" w:cs="宋体"/>
          <w:color w:val="auto"/>
        </w:rPr>
        <w:t>月</w:t>
      </w:r>
      <w:r>
        <w:rPr>
          <w:rFonts w:hint="eastAsia" w:ascii="宋体" w:hAnsi="宋体" w:cs="宋体"/>
          <w:color w:val="auto"/>
          <w:u w:val="single"/>
          <w:lang w:val="en-US" w:eastAsia="zh-CN"/>
        </w:rPr>
        <w:t xml:space="preserve">  </w:t>
      </w:r>
      <w:r>
        <w:rPr>
          <w:rFonts w:hint="eastAsia" w:ascii="宋体" w:hAnsi="宋体" w:cs="宋体"/>
          <w:color w:val="auto"/>
        </w:rPr>
        <w:t>日止。</w:t>
      </w:r>
    </w:p>
    <w:p>
      <w:pPr>
        <w:spacing w:line="360" w:lineRule="auto"/>
        <w:ind w:firstLine="420" w:firstLineChars="200"/>
        <w:jc w:val="left"/>
        <w:rPr>
          <w:rFonts w:ascii="宋体" w:hAnsi="宋体" w:cs="宋体"/>
          <w:b/>
        </w:rPr>
      </w:pPr>
      <w:r>
        <w:rPr>
          <w:rFonts w:hint="eastAsia" w:ascii="宋体" w:hAnsi="宋体" w:cs="宋体"/>
          <w:color w:val="auto"/>
        </w:rPr>
        <w:t>2、房屋租赁期限届满，合同自然终止，甲方有权收回出租房屋，乙</w:t>
      </w:r>
      <w:r>
        <w:rPr>
          <w:rFonts w:hint="eastAsia" w:ascii="宋体" w:hAnsi="宋体" w:cs="宋体"/>
        </w:rPr>
        <w:t>方应如期交还。乙方如需要继续租用的，应当提前3个月以书面形式向甲方提出续租要求。若乙方提前书面申请，且严格履行合同并无任何违约记录，乙方将在合同期后的招商过程中，获得适当的加分项，甲方有权根据市场行情和公司发展规划对价格和位置进行调整。乙方未在上述约定的期限和相关要求提出续租要求，视为乙方放弃，甲方将该房屋另行对外招租。</w:t>
      </w:r>
    </w:p>
    <w:p>
      <w:pPr>
        <w:spacing w:line="360" w:lineRule="auto"/>
        <w:ind w:firstLine="422" w:firstLineChars="200"/>
        <w:rPr>
          <w:rFonts w:ascii="宋体" w:hAnsi="宋体" w:cs="宋体"/>
          <w:b/>
        </w:rPr>
      </w:pPr>
      <w:r>
        <w:rPr>
          <w:rFonts w:hint="eastAsia" w:ascii="宋体" w:hAnsi="宋体" w:cs="宋体"/>
          <w:b/>
        </w:rPr>
        <w:t>第三条 租金及支付方式</w:t>
      </w:r>
    </w:p>
    <w:p>
      <w:pPr>
        <w:spacing w:line="360" w:lineRule="auto"/>
        <w:ind w:firstLine="420" w:firstLineChars="200"/>
        <w:rPr>
          <w:rFonts w:ascii="宋体" w:hAnsi="宋体" w:cs="宋体"/>
          <w:sz w:val="22"/>
          <w:szCs w:val="22"/>
        </w:rPr>
      </w:pPr>
      <w:r>
        <w:rPr>
          <w:rFonts w:hint="eastAsia" w:ascii="宋体" w:hAnsi="宋体" w:cs="宋体"/>
        </w:rPr>
        <w:t>1、租金：</w:t>
      </w:r>
    </w:p>
    <w:tbl>
      <w:tblPr>
        <w:tblStyle w:val="9"/>
        <w:tblpPr w:leftFromText="180" w:rightFromText="180" w:vertAnchor="text" w:horzAnchor="page" w:tblpX="1687" w:tblpY="64"/>
        <w:tblOverlap w:val="never"/>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4"/>
        <w:gridCol w:w="1974"/>
        <w:gridCol w:w="1665"/>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994" w:type="dxa"/>
            <w:vAlign w:val="center"/>
          </w:tcPr>
          <w:p>
            <w:pPr>
              <w:spacing w:line="360" w:lineRule="auto"/>
              <w:jc w:val="center"/>
              <w:rPr>
                <w:rFonts w:ascii="宋体" w:hAnsi="宋体" w:cs="宋体"/>
                <w:color w:val="auto"/>
              </w:rPr>
            </w:pPr>
            <w:r>
              <w:rPr>
                <w:rFonts w:hint="eastAsia" w:ascii="宋体" w:hAnsi="宋体" w:cs="宋体"/>
                <w:color w:val="auto"/>
              </w:rPr>
              <w:t>标的</w:t>
            </w:r>
          </w:p>
        </w:tc>
        <w:tc>
          <w:tcPr>
            <w:tcW w:w="1974" w:type="dxa"/>
            <w:vAlign w:val="center"/>
          </w:tcPr>
          <w:p>
            <w:pPr>
              <w:spacing w:line="360" w:lineRule="auto"/>
              <w:jc w:val="center"/>
              <w:rPr>
                <w:rFonts w:hint="eastAsia" w:ascii="宋体" w:hAnsi="宋体" w:eastAsia="宋体" w:cs="宋体"/>
                <w:color w:val="auto"/>
                <w:lang w:eastAsia="zh-CN"/>
              </w:rPr>
            </w:pPr>
            <w:r>
              <w:rPr>
                <w:rFonts w:hint="eastAsia" w:ascii="宋体" w:hAnsi="宋体" w:cs="宋体"/>
                <w:color w:val="auto"/>
              </w:rPr>
              <w:t>租金单价</w:t>
            </w:r>
            <w:r>
              <w:rPr>
                <w:rFonts w:hint="eastAsia" w:ascii="宋体" w:hAnsi="宋体" w:cs="宋体"/>
                <w:color w:val="auto"/>
                <w:lang w:eastAsia="zh-CN"/>
              </w:rPr>
              <w:t>（</w:t>
            </w:r>
            <w:r>
              <w:rPr>
                <w:rFonts w:hint="eastAsia" w:ascii="宋体" w:hAnsi="宋体" w:cs="宋体"/>
                <w:color w:val="auto"/>
                <w:lang w:val="en-US" w:eastAsia="zh-CN"/>
              </w:rPr>
              <w:t>约</w:t>
            </w:r>
            <w:r>
              <w:rPr>
                <w:rFonts w:hint="eastAsia" w:ascii="宋体" w:hAnsi="宋体" w:cs="宋体"/>
                <w:color w:val="auto"/>
                <w:lang w:eastAsia="zh-CN"/>
              </w:rPr>
              <w:t>）</w:t>
            </w:r>
          </w:p>
          <w:p>
            <w:pPr>
              <w:spacing w:line="360" w:lineRule="auto"/>
              <w:jc w:val="center"/>
              <w:rPr>
                <w:rFonts w:ascii="宋体" w:hAnsi="宋体" w:cs="宋体"/>
                <w:color w:val="auto"/>
              </w:rPr>
            </w:pPr>
            <w:r>
              <w:rPr>
                <w:rFonts w:hint="eastAsia" w:ascii="宋体" w:hAnsi="宋体" w:cs="宋体"/>
                <w:color w:val="auto"/>
              </w:rPr>
              <w:t>（元/平方米/月）</w:t>
            </w:r>
          </w:p>
        </w:tc>
        <w:tc>
          <w:tcPr>
            <w:tcW w:w="1665" w:type="dxa"/>
            <w:vAlign w:val="center"/>
          </w:tcPr>
          <w:p>
            <w:pPr>
              <w:spacing w:line="360" w:lineRule="auto"/>
              <w:jc w:val="center"/>
              <w:rPr>
                <w:rFonts w:ascii="宋体" w:hAnsi="宋体" w:cs="宋体"/>
                <w:color w:val="auto"/>
              </w:rPr>
            </w:pPr>
            <w:r>
              <w:rPr>
                <w:rFonts w:hint="eastAsia" w:ascii="宋体" w:hAnsi="宋体" w:cs="宋体"/>
                <w:color w:val="auto"/>
              </w:rPr>
              <w:t>计费面积</w:t>
            </w:r>
          </w:p>
          <w:p>
            <w:pPr>
              <w:spacing w:line="360" w:lineRule="auto"/>
              <w:jc w:val="center"/>
              <w:rPr>
                <w:rFonts w:ascii="宋体" w:hAnsi="宋体" w:cs="宋体"/>
                <w:color w:val="auto"/>
              </w:rPr>
            </w:pPr>
            <w:r>
              <w:rPr>
                <w:rFonts w:hint="eastAsia" w:ascii="宋体" w:hAnsi="宋体" w:cs="宋体"/>
                <w:color w:val="auto"/>
              </w:rPr>
              <w:t>（平方米）</w:t>
            </w:r>
          </w:p>
        </w:tc>
        <w:tc>
          <w:tcPr>
            <w:tcW w:w="1625" w:type="dxa"/>
            <w:vAlign w:val="center"/>
          </w:tcPr>
          <w:p>
            <w:pPr>
              <w:spacing w:line="360" w:lineRule="auto"/>
              <w:jc w:val="center"/>
              <w:rPr>
                <w:rFonts w:hint="eastAsia" w:ascii="宋体" w:hAnsi="宋体" w:cs="宋体"/>
                <w:color w:val="auto"/>
              </w:rPr>
            </w:pPr>
            <w:r>
              <w:rPr>
                <w:rFonts w:hint="eastAsia" w:ascii="宋体" w:hAnsi="宋体" w:cs="宋体"/>
                <w:color w:val="auto"/>
              </w:rPr>
              <w:t>首年租金合计</w:t>
            </w:r>
          </w:p>
          <w:p>
            <w:pPr>
              <w:spacing w:line="360" w:lineRule="auto"/>
              <w:jc w:val="center"/>
              <w:rPr>
                <w:rFonts w:hint="eastAsia" w:ascii="宋体" w:hAnsi="宋体" w:cs="宋体"/>
                <w:color w:val="auto"/>
                <w:lang w:eastAsia="zh-CN"/>
              </w:rPr>
            </w:pPr>
            <w:r>
              <w:rPr>
                <w:rFonts w:hint="eastAsia" w:ascii="宋体" w:hAnsi="宋体" w:cs="宋体"/>
                <w:color w:val="auto"/>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994" w:type="dxa"/>
          </w:tcPr>
          <w:p>
            <w:pPr>
              <w:spacing w:line="360" w:lineRule="auto"/>
              <w:jc w:val="center"/>
              <w:rPr>
                <w:rFonts w:hint="eastAsia" w:ascii="宋体" w:hAnsi="宋体" w:cs="宋体"/>
                <w:color w:val="auto"/>
              </w:rPr>
            </w:pPr>
            <w:r>
              <w:rPr>
                <w:rFonts w:hint="eastAsia" w:ascii="宋体" w:hAnsi="宋体" w:cs="宋体"/>
                <w:color w:val="auto"/>
                <w:lang w:val="en-US" w:eastAsia="zh-CN"/>
              </w:rPr>
              <w:t>同方国际2806-2818室</w:t>
            </w:r>
          </w:p>
        </w:tc>
        <w:tc>
          <w:tcPr>
            <w:tcW w:w="1974"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cs="宋体"/>
                <w:color w:val="auto"/>
                <w:lang w:val="en-US" w:eastAsia="zh-CN"/>
              </w:rPr>
              <w:t>48.72</w:t>
            </w:r>
          </w:p>
        </w:tc>
        <w:tc>
          <w:tcPr>
            <w:tcW w:w="1665"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cs="宋体"/>
                <w:color w:val="auto"/>
                <w:lang w:val="en-US" w:eastAsia="zh-CN"/>
              </w:rPr>
              <w:t>564.5</w:t>
            </w:r>
          </w:p>
        </w:tc>
        <w:tc>
          <w:tcPr>
            <w:tcW w:w="1625" w:type="dxa"/>
            <w:vAlign w:val="center"/>
          </w:tcPr>
          <w:p>
            <w:pPr>
              <w:spacing w:line="360" w:lineRule="auto"/>
              <w:jc w:val="center"/>
              <w:rPr>
                <w:rFonts w:hint="default" w:ascii="宋体" w:hAnsi="宋体" w:cs="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94" w:type="dxa"/>
            <w:vAlign w:val="center"/>
          </w:tcPr>
          <w:p>
            <w:pPr>
              <w:spacing w:line="360" w:lineRule="auto"/>
              <w:jc w:val="center"/>
              <w:rPr>
                <w:rFonts w:hint="eastAsia" w:ascii="宋体" w:hAnsi="宋体" w:cs="宋体"/>
                <w:color w:val="auto"/>
              </w:rPr>
            </w:pPr>
            <w:r>
              <w:rPr>
                <w:rFonts w:hint="eastAsia" w:ascii="宋体" w:hAnsi="宋体" w:cs="宋体"/>
                <w:color w:val="auto"/>
              </w:rPr>
              <w:t>合计</w:t>
            </w:r>
          </w:p>
        </w:tc>
        <w:tc>
          <w:tcPr>
            <w:tcW w:w="1974" w:type="dxa"/>
            <w:vAlign w:val="center"/>
          </w:tcPr>
          <w:p>
            <w:pPr>
              <w:spacing w:line="360" w:lineRule="auto"/>
              <w:jc w:val="center"/>
              <w:rPr>
                <w:rFonts w:ascii="宋体" w:hAnsi="宋体" w:cs="宋体"/>
                <w:color w:val="auto"/>
              </w:rPr>
            </w:pPr>
          </w:p>
        </w:tc>
        <w:tc>
          <w:tcPr>
            <w:tcW w:w="1665" w:type="dxa"/>
            <w:vAlign w:val="center"/>
          </w:tcPr>
          <w:p>
            <w:pPr>
              <w:spacing w:line="360" w:lineRule="auto"/>
              <w:jc w:val="center"/>
              <w:rPr>
                <w:rFonts w:hint="default" w:ascii="宋体" w:hAnsi="宋体" w:eastAsia="宋体" w:cs="宋体"/>
                <w:color w:val="auto"/>
                <w:lang w:val="en-US" w:eastAsia="zh-CN"/>
              </w:rPr>
            </w:pPr>
            <w:r>
              <w:rPr>
                <w:rFonts w:hint="eastAsia" w:ascii="宋体" w:hAnsi="宋体" w:cs="宋体"/>
                <w:color w:val="auto"/>
                <w:lang w:val="en-US" w:eastAsia="zh-CN"/>
              </w:rPr>
              <w:t>564.5</w:t>
            </w:r>
          </w:p>
        </w:tc>
        <w:tc>
          <w:tcPr>
            <w:tcW w:w="1625" w:type="dxa"/>
            <w:vAlign w:val="center"/>
          </w:tcPr>
          <w:p>
            <w:pPr>
              <w:spacing w:line="360" w:lineRule="auto"/>
              <w:jc w:val="center"/>
              <w:rPr>
                <w:rFonts w:hint="default" w:ascii="宋体" w:hAnsi="宋体" w:eastAsia="宋体" w:cs="宋体"/>
                <w:color w:val="auto"/>
                <w:lang w:val="en-US" w:eastAsia="zh-CN"/>
              </w:rPr>
            </w:pPr>
          </w:p>
        </w:tc>
      </w:tr>
    </w:tbl>
    <w:p>
      <w:pPr>
        <w:spacing w:line="360" w:lineRule="auto"/>
        <w:ind w:firstLine="420" w:firstLineChars="200"/>
        <w:rPr>
          <w:rFonts w:hint="eastAsia" w:ascii="宋体" w:hAnsi="宋体" w:cs="宋体"/>
          <w:color w:val="auto"/>
          <w:lang w:eastAsia="zh-CN"/>
        </w:rPr>
      </w:pPr>
      <w:r>
        <w:rPr>
          <w:rFonts w:hint="eastAsia" w:ascii="宋体" w:hAnsi="宋体" w:cs="宋体"/>
          <w:color w:val="auto"/>
        </w:rPr>
        <w:t>自第二租赁年度起，年租金标准每年递增</w:t>
      </w:r>
      <w:r>
        <w:rPr>
          <w:rFonts w:hint="eastAsia" w:ascii="宋体" w:hAnsi="宋体" w:cs="宋体"/>
          <w:color w:val="auto"/>
          <w:lang w:val="en-US" w:eastAsia="zh-CN"/>
        </w:rPr>
        <w:t>1%</w:t>
      </w:r>
      <w:r>
        <w:rPr>
          <w:rFonts w:hint="eastAsia" w:ascii="宋体" w:hAnsi="宋体" w:cs="宋体"/>
          <w:color w:val="auto"/>
        </w:rPr>
        <w:t>，合同期内完税总租金：</w:t>
      </w:r>
      <w:r>
        <w:rPr>
          <w:rFonts w:hint="eastAsia" w:ascii="宋体" w:hAnsi="宋体" w:cs="宋体"/>
          <w:color w:val="auto"/>
          <w:lang w:val="en-US" w:eastAsia="zh-CN"/>
        </w:rPr>
        <w:t xml:space="preserve">        </w:t>
      </w:r>
      <w:r>
        <w:rPr>
          <w:rFonts w:hint="eastAsia" w:ascii="宋体" w:hAnsi="宋体" w:cs="宋体"/>
          <w:color w:val="auto"/>
        </w:rPr>
        <w:t>元（大写：</w:t>
      </w:r>
      <w:r>
        <w:rPr>
          <w:rFonts w:hint="eastAsia" w:ascii="宋体" w:hAnsi="宋体" w:cs="宋体"/>
          <w:color w:val="auto"/>
          <w:lang w:val="en-US" w:eastAsia="zh-CN"/>
        </w:rPr>
        <w:t xml:space="preserve">    </w:t>
      </w:r>
      <w:r>
        <w:rPr>
          <w:rFonts w:hint="eastAsia" w:ascii="宋体" w:hAnsi="宋体" w:cs="宋体"/>
          <w:color w:val="auto"/>
        </w:rPr>
        <w:t>）</w:t>
      </w:r>
      <w:r>
        <w:rPr>
          <w:rFonts w:hint="eastAsia" w:ascii="宋体" w:hAnsi="宋体" w:cs="宋体"/>
          <w:color w:val="auto"/>
          <w:lang w:eastAsia="zh-CN"/>
        </w:rPr>
        <w:t>。</w:t>
      </w:r>
    </w:p>
    <w:p>
      <w:pPr>
        <w:numPr>
          <w:ilvl w:val="0"/>
          <w:numId w:val="1"/>
        </w:numPr>
        <w:spacing w:line="360" w:lineRule="auto"/>
        <w:ind w:left="420" w:leftChars="200"/>
        <w:rPr>
          <w:rFonts w:hint="eastAsia" w:ascii="宋体" w:hAnsi="宋体" w:cs="宋体"/>
        </w:rPr>
      </w:pPr>
      <w:r>
        <w:rPr>
          <w:rFonts w:hint="eastAsia" w:ascii="宋体" w:hAnsi="宋体" w:cs="宋体"/>
        </w:rPr>
        <w:t>租金支付方式按</w:t>
      </w:r>
      <w:r>
        <w:rPr>
          <w:rFonts w:hint="eastAsia" w:ascii="宋体" w:hAnsi="宋体" w:cs="宋体"/>
          <w:u w:val="single"/>
        </w:rPr>
        <w:t xml:space="preserve"> </w:t>
      </w:r>
      <w:r>
        <w:rPr>
          <w:rFonts w:hint="eastAsia" w:ascii="宋体" w:hAnsi="宋体" w:cs="宋体"/>
          <w:u w:val="single"/>
          <w:lang w:val="en-US" w:eastAsia="zh-CN"/>
        </w:rPr>
        <w:t>半年度</w:t>
      </w:r>
      <w:r>
        <w:rPr>
          <w:rFonts w:hint="eastAsia" w:ascii="宋体" w:hAnsi="宋体" w:cs="宋体"/>
          <w:u w:val="single"/>
        </w:rPr>
        <w:t xml:space="preserve"> </w:t>
      </w:r>
      <w:r>
        <w:rPr>
          <w:rFonts w:hint="eastAsia" w:ascii="宋体" w:hAnsi="宋体" w:cs="宋体"/>
        </w:rPr>
        <w:t>预付，先付后用（若乙方以汇款形式支付租金，则支付日期以付出凭</w:t>
      </w:r>
    </w:p>
    <w:p>
      <w:pPr>
        <w:numPr>
          <w:ilvl w:val="0"/>
          <w:numId w:val="0"/>
        </w:numPr>
        <w:spacing w:line="360" w:lineRule="auto"/>
        <w:rPr>
          <w:rFonts w:ascii="宋体" w:hAnsi="宋体" w:cs="宋体"/>
        </w:rPr>
      </w:pPr>
      <w:r>
        <w:rPr>
          <w:rFonts w:hint="eastAsia" w:ascii="宋体" w:hAnsi="宋体" w:cs="宋体"/>
        </w:rPr>
        <w:t>证日期为准，汇费由乙方承担</w:t>
      </w:r>
      <w:r>
        <w:rPr>
          <w:rFonts w:ascii="宋体" w:hAnsi="宋体" w:cs="宋体"/>
        </w:rPr>
        <w:t>）。</w:t>
      </w:r>
      <w:r>
        <w:rPr>
          <w:rFonts w:hint="eastAsia" w:ascii="宋体" w:hAnsi="宋体" w:cs="宋体"/>
        </w:rPr>
        <w:t>乙方必须在合同签订后</w:t>
      </w:r>
      <w:r>
        <w:rPr>
          <w:rFonts w:ascii="宋体" w:hAnsi="宋体" w:cs="宋体"/>
        </w:rPr>
        <w:t>,</w:t>
      </w:r>
      <w:r>
        <w:rPr>
          <w:rFonts w:hint="eastAsia" w:ascii="宋体" w:hAnsi="宋体" w:cs="宋体"/>
        </w:rPr>
        <w:t>付款截止日期前将首期租金支付给甲方。</w:t>
      </w:r>
    </w:p>
    <w:tbl>
      <w:tblPr>
        <w:tblStyle w:val="9"/>
        <w:tblW w:w="103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05"/>
        <w:gridCol w:w="2855"/>
        <w:gridCol w:w="2900"/>
        <w:gridCol w:w="1900"/>
        <w:gridCol w:w="19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0" w:hRule="atLeast"/>
          <w:jc w:val="center"/>
        </w:trPr>
        <w:tc>
          <w:tcPr>
            <w:tcW w:w="805" w:type="dxa"/>
            <w:tcBorders>
              <w:tl2br w:val="nil"/>
              <w:tr2bl w:val="nil"/>
            </w:tcBorders>
            <w:vAlign w:val="bottom"/>
          </w:tcPr>
          <w:p>
            <w:pPr>
              <w:widowControl/>
              <w:spacing w:line="360" w:lineRule="auto"/>
              <w:jc w:val="center"/>
              <w:rPr>
                <w:rFonts w:ascii="宋体" w:hAnsi="宋体" w:cs="宋体"/>
              </w:rPr>
            </w:pPr>
            <w:r>
              <w:rPr>
                <w:rFonts w:hint="eastAsia" w:ascii="宋体" w:hAnsi="宋体" w:cs="宋体"/>
              </w:rPr>
              <w:t>序号</w:t>
            </w:r>
          </w:p>
        </w:tc>
        <w:tc>
          <w:tcPr>
            <w:tcW w:w="2855" w:type="dxa"/>
            <w:tcBorders>
              <w:tl2br w:val="nil"/>
              <w:tr2bl w:val="nil"/>
            </w:tcBorders>
            <w:vAlign w:val="bottom"/>
          </w:tcPr>
          <w:p>
            <w:pPr>
              <w:widowControl/>
              <w:spacing w:line="360" w:lineRule="auto"/>
              <w:jc w:val="center"/>
              <w:rPr>
                <w:rFonts w:ascii="宋体" w:hAnsi="宋体" w:cs="宋体"/>
              </w:rPr>
            </w:pPr>
            <w:r>
              <w:rPr>
                <w:rFonts w:hint="eastAsia" w:ascii="宋体" w:hAnsi="宋体" w:cs="宋体"/>
              </w:rPr>
              <w:t>付款截止日期</w:t>
            </w:r>
          </w:p>
        </w:tc>
        <w:tc>
          <w:tcPr>
            <w:tcW w:w="2900" w:type="dxa"/>
            <w:tcBorders>
              <w:tl2br w:val="nil"/>
              <w:tr2bl w:val="nil"/>
            </w:tcBorders>
            <w:vAlign w:val="bottom"/>
          </w:tcPr>
          <w:p>
            <w:pPr>
              <w:widowControl/>
              <w:spacing w:line="360" w:lineRule="auto"/>
              <w:jc w:val="center"/>
              <w:rPr>
                <w:rFonts w:ascii="宋体" w:hAnsi="宋体" w:cs="宋体"/>
              </w:rPr>
            </w:pPr>
            <w:r>
              <w:rPr>
                <w:rFonts w:hint="eastAsia" w:ascii="宋体" w:hAnsi="宋体" w:cs="宋体"/>
              </w:rPr>
              <w:t>期间</w:t>
            </w:r>
          </w:p>
        </w:tc>
        <w:tc>
          <w:tcPr>
            <w:tcW w:w="1900" w:type="dxa"/>
            <w:tcBorders>
              <w:tl2br w:val="nil"/>
              <w:tr2bl w:val="nil"/>
            </w:tcBorders>
            <w:vAlign w:val="bottom"/>
          </w:tcPr>
          <w:p>
            <w:pPr>
              <w:widowControl/>
              <w:spacing w:line="360" w:lineRule="auto"/>
              <w:jc w:val="center"/>
              <w:rPr>
                <w:rFonts w:ascii="宋体" w:hAnsi="宋体" w:cs="宋体"/>
              </w:rPr>
            </w:pPr>
            <w:r>
              <w:rPr>
                <w:rFonts w:hint="eastAsia" w:ascii="宋体" w:hAnsi="宋体" w:cs="宋体"/>
              </w:rPr>
              <w:t>金额（元）</w:t>
            </w:r>
          </w:p>
        </w:tc>
        <w:tc>
          <w:tcPr>
            <w:tcW w:w="1900" w:type="dxa"/>
            <w:tcBorders>
              <w:tl2br w:val="nil"/>
              <w:tr2bl w:val="nil"/>
            </w:tcBorders>
            <w:vAlign w:val="bottom"/>
          </w:tcPr>
          <w:p>
            <w:pPr>
              <w:widowControl/>
              <w:spacing w:line="360" w:lineRule="auto"/>
              <w:jc w:val="center"/>
              <w:rPr>
                <w:rFonts w:hint="eastAsia" w:ascii="宋体" w:hAnsi="宋体" w:eastAsia="宋体" w:cs="宋体"/>
                <w:lang w:val="en-US" w:eastAsia="zh-CN"/>
              </w:rPr>
            </w:pPr>
            <w:r>
              <w:rPr>
                <w:rFonts w:hint="eastAsia" w:ascii="宋体" w:hAnsi="宋体" w:cs="宋体"/>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3" w:hRule="atLeast"/>
          <w:jc w:val="center"/>
        </w:trPr>
        <w:tc>
          <w:tcPr>
            <w:tcW w:w="805" w:type="dxa"/>
            <w:tcBorders>
              <w:tl2br w:val="nil"/>
              <w:tr2bl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85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lang w:val="en-US" w:eastAsia="zh-CN"/>
              </w:rPr>
            </w:pPr>
          </w:p>
        </w:tc>
        <w:tc>
          <w:tcPr>
            <w:tcW w:w="29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lang w:val="en-US" w:eastAsia="zh-CN"/>
              </w:rPr>
            </w:pPr>
          </w:p>
        </w:tc>
        <w:tc>
          <w:tcPr>
            <w:tcW w:w="19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lang w:val="en-US" w:eastAsia="zh-CN"/>
              </w:rPr>
            </w:pPr>
          </w:p>
        </w:tc>
        <w:tc>
          <w:tcPr>
            <w:tcW w:w="190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4" w:hRule="atLeast"/>
          <w:jc w:val="center"/>
        </w:trPr>
        <w:tc>
          <w:tcPr>
            <w:tcW w:w="805" w:type="dxa"/>
            <w:tcBorders>
              <w:tl2br w:val="nil"/>
              <w:tr2bl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lang w:val="en-US" w:eastAsia="zh-CN" w:bidi="ar-SA"/>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lang w:val="en-US" w:eastAsia="zh-CN" w:bidi="ar-SA"/>
              </w:rPr>
            </w:pPr>
          </w:p>
        </w:tc>
        <w:tc>
          <w:tcPr>
            <w:tcW w:w="1900" w:type="dxa"/>
            <w:tcBorders>
              <w:tl2br w:val="nil"/>
              <w:tr2bl w:val="nil"/>
            </w:tcBorders>
            <w:vAlign w:val="center"/>
          </w:tcPr>
          <w:p>
            <w:pPr>
              <w:keepNext w:val="0"/>
              <w:keepLines w:val="0"/>
              <w:widowControl/>
              <w:suppressLineNumbers w:val="0"/>
              <w:jc w:val="center"/>
              <w:textAlignment w:val="center"/>
              <w:rPr>
                <w:rFonts w:ascii="宋体" w:hAnsi="宋体" w:cs="宋体"/>
                <w:color w:val="auto"/>
              </w:rPr>
            </w:pPr>
          </w:p>
        </w:tc>
        <w:tc>
          <w:tcPr>
            <w:tcW w:w="190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1" w:hRule="atLeast"/>
          <w:jc w:val="center"/>
        </w:trPr>
        <w:tc>
          <w:tcPr>
            <w:tcW w:w="805" w:type="dxa"/>
            <w:tcBorders>
              <w:tl2br w:val="nil"/>
              <w:tr2bl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lang w:val="en-US" w:eastAsia="zh-CN" w:bidi="ar-SA"/>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lang w:val="en-US" w:eastAsia="zh-CN" w:bidi="ar-SA"/>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lang w:val="en-US" w:eastAsia="zh-CN" w:bidi="ar-SA"/>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0"/>
                <w:szCs w:val="20"/>
                <w:u w:val="none"/>
                <w:lang w:val="en-US" w:eastAsia="zh-CN" w:bidi="ar"/>
              </w:rPr>
              <w:t>免租期半个月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7" w:hRule="atLeast"/>
          <w:jc w:val="center"/>
        </w:trPr>
        <w:tc>
          <w:tcPr>
            <w:tcW w:w="805" w:type="dxa"/>
            <w:tcBorders>
              <w:tl2br w:val="nil"/>
              <w:tr2bl w:val="nil"/>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lang w:val="en-US" w:eastAsia="zh-CN" w:bidi="ar-SA"/>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auto"/>
                <w:kern w:val="2"/>
                <w:sz w:val="21"/>
                <w:szCs w:val="24"/>
                <w:lang w:val="en-US" w:eastAsia="zh-CN" w:bidi="ar-SA"/>
              </w:rPr>
            </w:pPr>
          </w:p>
        </w:tc>
        <w:tc>
          <w:tcPr>
            <w:tcW w:w="19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p>
        </w:tc>
        <w:tc>
          <w:tcPr>
            <w:tcW w:w="190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4" w:hRule="atLeast"/>
          <w:jc w:val="center"/>
        </w:trPr>
        <w:tc>
          <w:tcPr>
            <w:tcW w:w="805" w:type="dxa"/>
            <w:tcBorders>
              <w:tl2br w:val="nil"/>
              <w:tr2bl w:val="nil"/>
            </w:tcBorders>
            <w:shd w:val="clear" w:color="auto" w:fill="auto"/>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5</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lang w:val="en-US" w:eastAsia="zh-CN" w:bidi="ar-SA"/>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lang w:val="en-US" w:eastAsia="zh-CN" w:bidi="ar-SA"/>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 </w:t>
            </w: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免租期半个月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3" w:hRule="atLeast"/>
          <w:jc w:val="center"/>
        </w:trPr>
        <w:tc>
          <w:tcPr>
            <w:tcW w:w="805" w:type="dxa"/>
            <w:tcBorders>
              <w:tl2br w:val="nil"/>
              <w:tr2bl w:val="nil"/>
            </w:tcBorders>
            <w:shd w:val="clear" w:color="auto" w:fill="auto"/>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6</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lang w:val="en-US" w:eastAsia="zh-CN" w:bidi="ar-SA"/>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lang w:val="en-US" w:eastAsia="zh-CN" w:bidi="ar-SA"/>
              </w:rPr>
            </w:pPr>
          </w:p>
        </w:tc>
        <w:tc>
          <w:tcPr>
            <w:tcW w:w="190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90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805" w:type="dxa"/>
            <w:tcBorders>
              <w:tl2br w:val="nil"/>
              <w:tr2bl w:val="nil"/>
            </w:tcBorders>
            <w:shd w:val="clear" w:color="auto" w:fill="auto"/>
            <w:vAlign w:val="center"/>
          </w:tcPr>
          <w:p>
            <w:pPr>
              <w:widowControl/>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7</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lang w:val="en-US" w:eastAsia="zh-CN" w:bidi="ar-SA"/>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lang w:val="en-US" w:eastAsia="zh-CN" w:bidi="ar-SA"/>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免租期半个月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3" w:hRule="atLeast"/>
          <w:jc w:val="center"/>
        </w:trPr>
        <w:tc>
          <w:tcPr>
            <w:tcW w:w="805" w:type="dxa"/>
            <w:tcBorders>
              <w:tl2br w:val="nil"/>
              <w:tr2bl w:val="nil"/>
            </w:tcBorders>
            <w:shd w:val="clear" w:color="auto" w:fill="auto"/>
            <w:vAlign w:val="center"/>
          </w:tcPr>
          <w:p>
            <w:pPr>
              <w:widowControl/>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8</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805" w:type="dxa"/>
            <w:tcBorders>
              <w:tl2br w:val="nil"/>
              <w:tr2bl w:val="nil"/>
            </w:tcBorders>
            <w:shd w:val="clear" w:color="auto" w:fill="auto"/>
            <w:vAlign w:val="center"/>
          </w:tcPr>
          <w:p>
            <w:pPr>
              <w:widowControl/>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9</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免租期半个月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4" w:hRule="atLeast"/>
          <w:jc w:val="center"/>
        </w:trPr>
        <w:tc>
          <w:tcPr>
            <w:tcW w:w="805" w:type="dxa"/>
            <w:tcBorders>
              <w:tl2br w:val="nil"/>
              <w:tr2bl w:val="nil"/>
            </w:tcBorders>
            <w:shd w:val="clear" w:color="auto" w:fill="auto"/>
            <w:vAlign w:val="center"/>
          </w:tcPr>
          <w:p>
            <w:pPr>
              <w:widowControl/>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10</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lang w:val="en-US" w:eastAsia="zh-CN" w:bidi="ar-SA"/>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2"/>
                <w:sz w:val="21"/>
                <w:szCs w:val="24"/>
                <w:lang w:val="en-US" w:eastAsia="zh-CN" w:bidi="ar-SA"/>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0" w:hRule="atLeast"/>
          <w:jc w:val="center"/>
        </w:trPr>
        <w:tc>
          <w:tcPr>
            <w:tcW w:w="3660" w:type="dxa"/>
            <w:gridSpan w:val="2"/>
            <w:tcBorders>
              <w:tl2br w:val="nil"/>
              <w:tr2bl w:val="nil"/>
            </w:tcBorders>
            <w:shd w:val="clear" w:color="auto" w:fill="auto"/>
            <w:vAlign w:val="bottom"/>
          </w:tcPr>
          <w:p>
            <w:pPr>
              <w:widowControl/>
              <w:spacing w:line="360" w:lineRule="auto"/>
              <w:jc w:val="center"/>
              <w:rPr>
                <w:rFonts w:hint="eastAsia" w:ascii="宋体" w:hAnsi="宋体" w:eastAsia="宋体" w:cs="宋体"/>
                <w:color w:val="auto"/>
                <w:kern w:val="2"/>
                <w:sz w:val="21"/>
                <w:szCs w:val="24"/>
                <w:lang w:val="en-US" w:eastAsia="zh-CN" w:bidi="ar-SA"/>
              </w:rPr>
            </w:pPr>
            <w:r>
              <w:rPr>
                <w:rFonts w:hint="eastAsia" w:ascii="宋体" w:hAnsi="宋体" w:cs="宋体"/>
                <w:color w:val="auto"/>
              </w:rPr>
              <w:t>合计</w:t>
            </w:r>
          </w:p>
        </w:tc>
        <w:tc>
          <w:tcPr>
            <w:tcW w:w="2900" w:type="dxa"/>
            <w:tcBorders>
              <w:tl2br w:val="nil"/>
              <w:tr2bl w:val="nil"/>
            </w:tcBorders>
            <w:shd w:val="clear" w:color="auto" w:fill="auto"/>
            <w:vAlign w:val="bottom"/>
          </w:tcPr>
          <w:p>
            <w:pPr>
              <w:widowControl/>
              <w:spacing w:line="360" w:lineRule="auto"/>
              <w:jc w:val="center"/>
              <w:rPr>
                <w:rFonts w:hint="eastAsia" w:ascii="宋体" w:hAnsi="宋体" w:eastAsia="宋体" w:cs="宋体"/>
                <w:color w:val="auto"/>
                <w:kern w:val="2"/>
                <w:sz w:val="21"/>
                <w:szCs w:val="24"/>
                <w:lang w:val="en-US" w:eastAsia="zh-CN" w:bidi="ar-SA"/>
              </w:rPr>
            </w:pPr>
            <w:r>
              <w:rPr>
                <w:rFonts w:hint="eastAsia" w:ascii="宋体" w:hAnsi="宋体" w:cs="宋体"/>
                <w:color w:val="auto"/>
              </w:rPr>
              <w:t>/　</w:t>
            </w: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p>
        </w:tc>
        <w:tc>
          <w:tcPr>
            <w:tcW w:w="1900" w:type="dxa"/>
            <w:tcBorders>
              <w:tl2br w:val="nil"/>
              <w:tr2bl w:val="nil"/>
            </w:tcBorders>
            <w:vAlign w:val="bottom"/>
          </w:tcPr>
          <w:p>
            <w:pPr>
              <w:widowControl/>
              <w:spacing w:line="360" w:lineRule="auto"/>
              <w:jc w:val="center"/>
              <w:rPr>
                <w:rFonts w:ascii="宋体" w:hAnsi="宋体" w:cs="宋体"/>
                <w:color w:val="auto"/>
              </w:rPr>
            </w:pPr>
          </w:p>
        </w:tc>
      </w:tr>
    </w:tbl>
    <w:p>
      <w:pPr>
        <w:spacing w:line="360" w:lineRule="auto"/>
        <w:ind w:firstLine="420" w:firstLineChars="200"/>
        <w:rPr>
          <w:rFonts w:hint="default" w:ascii="宋体" w:hAnsi="宋体" w:cs="宋体"/>
          <w:lang w:val="en-US" w:eastAsia="zh-CN"/>
        </w:rPr>
      </w:pPr>
      <w:r>
        <w:rPr>
          <w:rFonts w:hint="eastAsia" w:ascii="宋体" w:hAnsi="宋体" w:cs="宋体"/>
          <w:lang w:val="en-US" w:eastAsia="zh-CN"/>
        </w:rPr>
        <w:t>3、车辆使用费</w:t>
      </w:r>
    </w:p>
    <w:tbl>
      <w:tblPr>
        <w:tblStyle w:val="9"/>
        <w:tblpPr w:leftFromText="180" w:rightFromText="180" w:vertAnchor="text" w:horzAnchor="page" w:tblpX="1687" w:tblpY="64"/>
        <w:tblOverlap w:val="never"/>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4"/>
        <w:gridCol w:w="1974"/>
        <w:gridCol w:w="1665"/>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994" w:type="dxa"/>
            <w:vAlign w:val="center"/>
          </w:tcPr>
          <w:p>
            <w:pPr>
              <w:spacing w:line="360" w:lineRule="auto"/>
              <w:jc w:val="center"/>
              <w:rPr>
                <w:rFonts w:ascii="宋体" w:hAnsi="宋体" w:cs="宋体"/>
              </w:rPr>
            </w:pPr>
            <w:r>
              <w:rPr>
                <w:rFonts w:hint="eastAsia" w:ascii="宋体" w:hAnsi="宋体" w:cs="宋体"/>
              </w:rPr>
              <w:t>标的</w:t>
            </w:r>
          </w:p>
        </w:tc>
        <w:tc>
          <w:tcPr>
            <w:tcW w:w="1974" w:type="dxa"/>
            <w:vAlign w:val="center"/>
          </w:tcPr>
          <w:p>
            <w:pPr>
              <w:spacing w:line="360" w:lineRule="auto"/>
              <w:jc w:val="center"/>
              <w:rPr>
                <w:rFonts w:ascii="宋体" w:hAnsi="宋体" w:cs="宋体"/>
              </w:rPr>
            </w:pPr>
            <w:r>
              <w:rPr>
                <w:rFonts w:hint="eastAsia" w:ascii="宋体" w:hAnsi="宋体" w:cs="宋体"/>
                <w:lang w:val="en-US" w:eastAsia="zh-CN"/>
              </w:rPr>
              <w:t>使用费</w:t>
            </w:r>
            <w:r>
              <w:rPr>
                <w:rFonts w:hint="eastAsia" w:ascii="宋体" w:hAnsi="宋体" w:cs="宋体"/>
              </w:rPr>
              <w:t>单价</w:t>
            </w:r>
          </w:p>
          <w:p>
            <w:pPr>
              <w:spacing w:line="360" w:lineRule="auto"/>
              <w:jc w:val="center"/>
              <w:rPr>
                <w:rFonts w:ascii="宋体" w:hAnsi="宋体" w:cs="宋体"/>
              </w:rPr>
            </w:pPr>
            <w:r>
              <w:rPr>
                <w:rFonts w:hint="eastAsia" w:ascii="宋体" w:hAnsi="宋体" w:cs="宋体"/>
              </w:rPr>
              <w:t>（元</w:t>
            </w:r>
            <w:r>
              <w:rPr>
                <w:rFonts w:hint="eastAsia" w:ascii="宋体" w:hAnsi="宋体" w:cs="宋体"/>
                <w:lang w:val="en-US" w:eastAsia="zh-CN"/>
              </w:rPr>
              <w:t>/个</w:t>
            </w:r>
            <w:r>
              <w:rPr>
                <w:rFonts w:hint="eastAsia" w:ascii="宋体" w:hAnsi="宋体" w:cs="宋体"/>
              </w:rPr>
              <w:t>/月）</w:t>
            </w:r>
          </w:p>
        </w:tc>
        <w:tc>
          <w:tcPr>
            <w:tcW w:w="1665" w:type="dxa"/>
            <w:vAlign w:val="center"/>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车位个数</w:t>
            </w:r>
          </w:p>
          <w:p>
            <w:pPr>
              <w:spacing w:line="360" w:lineRule="auto"/>
              <w:jc w:val="center"/>
              <w:rPr>
                <w:rFonts w:ascii="宋体" w:hAnsi="宋体" w:cs="宋体"/>
              </w:rPr>
            </w:pPr>
            <w:r>
              <w:rPr>
                <w:rFonts w:hint="eastAsia" w:ascii="宋体" w:hAnsi="宋体" w:cs="宋体"/>
              </w:rPr>
              <w:t>（</w:t>
            </w:r>
            <w:r>
              <w:rPr>
                <w:rFonts w:hint="eastAsia" w:ascii="宋体" w:hAnsi="宋体" w:cs="宋体"/>
                <w:lang w:val="en-US" w:eastAsia="zh-CN"/>
              </w:rPr>
              <w:t>个</w:t>
            </w:r>
            <w:r>
              <w:rPr>
                <w:rFonts w:hint="eastAsia" w:ascii="宋体" w:hAnsi="宋体" w:cs="宋体"/>
              </w:rPr>
              <w:t>）</w:t>
            </w:r>
          </w:p>
        </w:tc>
        <w:tc>
          <w:tcPr>
            <w:tcW w:w="1625" w:type="dxa"/>
            <w:vAlign w:val="center"/>
          </w:tcPr>
          <w:p>
            <w:pPr>
              <w:spacing w:line="360" w:lineRule="auto"/>
              <w:jc w:val="center"/>
              <w:rPr>
                <w:rFonts w:ascii="宋体" w:hAnsi="宋体" w:cs="宋体"/>
              </w:rPr>
            </w:pPr>
            <w:r>
              <w:rPr>
                <w:rFonts w:hint="eastAsia" w:ascii="宋体" w:hAnsi="宋体" w:cs="宋体"/>
                <w:lang w:val="en-US" w:eastAsia="zh-CN"/>
              </w:rPr>
              <w:t>使用费</w:t>
            </w:r>
            <w:r>
              <w:rPr>
                <w:rFonts w:hint="eastAsia" w:ascii="宋体" w:hAnsi="宋体" w:cs="宋体"/>
              </w:rPr>
              <w:t>合计</w:t>
            </w:r>
          </w:p>
          <w:p>
            <w:pPr>
              <w:spacing w:line="360" w:lineRule="auto"/>
              <w:jc w:val="center"/>
              <w:rPr>
                <w:rFonts w:ascii="宋体" w:hAnsi="宋体" w:cs="宋体"/>
              </w:rPr>
            </w:pPr>
            <w:r>
              <w:rPr>
                <w:rFonts w:hint="eastAsia" w:ascii="宋体" w:hAnsi="宋体" w:cs="宋体"/>
              </w:rPr>
              <w:t>（元</w:t>
            </w:r>
            <w:r>
              <w:rPr>
                <w:rFonts w:hint="eastAsia" w:ascii="宋体" w:hAnsi="宋体" w:cs="宋体"/>
                <w:lang w:val="en-US" w:eastAsia="zh-CN"/>
              </w:rPr>
              <w:t>/年/元</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3994" w:type="dxa"/>
          </w:tcPr>
          <w:p>
            <w:pPr>
              <w:spacing w:line="360" w:lineRule="auto"/>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车位</w:t>
            </w:r>
          </w:p>
        </w:tc>
        <w:tc>
          <w:tcPr>
            <w:tcW w:w="1974" w:type="dxa"/>
            <w:vAlign w:val="center"/>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500</w:t>
            </w:r>
          </w:p>
        </w:tc>
        <w:tc>
          <w:tcPr>
            <w:tcW w:w="1665" w:type="dxa"/>
            <w:vAlign w:val="center"/>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2</w:t>
            </w:r>
          </w:p>
        </w:tc>
        <w:tc>
          <w:tcPr>
            <w:tcW w:w="1625" w:type="dxa"/>
            <w:vAlign w:val="center"/>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94" w:type="dxa"/>
            <w:vAlign w:val="center"/>
          </w:tcPr>
          <w:p>
            <w:pPr>
              <w:spacing w:line="360" w:lineRule="auto"/>
              <w:jc w:val="center"/>
              <w:rPr>
                <w:rFonts w:ascii="宋体" w:hAnsi="宋体" w:cs="宋体"/>
                <w:sz w:val="22"/>
                <w:szCs w:val="22"/>
              </w:rPr>
            </w:pPr>
            <w:r>
              <w:rPr>
                <w:rFonts w:hint="eastAsia" w:ascii="宋体" w:hAnsi="宋体" w:cs="宋体"/>
                <w:sz w:val="22"/>
                <w:szCs w:val="22"/>
              </w:rPr>
              <w:t>合计</w:t>
            </w:r>
          </w:p>
        </w:tc>
        <w:tc>
          <w:tcPr>
            <w:tcW w:w="1974" w:type="dxa"/>
            <w:vAlign w:val="center"/>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500</w:t>
            </w:r>
          </w:p>
        </w:tc>
        <w:tc>
          <w:tcPr>
            <w:tcW w:w="1665" w:type="dxa"/>
            <w:vAlign w:val="center"/>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2</w:t>
            </w:r>
          </w:p>
        </w:tc>
        <w:tc>
          <w:tcPr>
            <w:tcW w:w="1625" w:type="dxa"/>
            <w:vAlign w:val="center"/>
          </w:tcPr>
          <w:p>
            <w:pPr>
              <w:spacing w:line="360" w:lineRule="auto"/>
              <w:jc w:val="center"/>
              <w:rPr>
                <w:rFonts w:hint="default" w:ascii="宋体" w:hAnsi="宋体" w:eastAsia="宋体" w:cs="宋体"/>
                <w:lang w:val="en-US" w:eastAsia="zh-CN"/>
              </w:rPr>
            </w:pPr>
            <w:r>
              <w:rPr>
                <w:rFonts w:hint="eastAsia" w:ascii="宋体" w:hAnsi="宋体" w:cs="宋体"/>
                <w:lang w:val="en-US" w:eastAsia="zh-CN"/>
              </w:rPr>
              <w:t>12000</w:t>
            </w:r>
          </w:p>
        </w:tc>
      </w:tr>
    </w:tbl>
    <w:p>
      <w:pPr>
        <w:spacing w:line="360" w:lineRule="auto"/>
        <w:ind w:firstLine="420" w:firstLineChars="200"/>
        <w:rPr>
          <w:rFonts w:hint="eastAsia" w:ascii="宋体" w:hAnsi="宋体" w:cs="宋体"/>
        </w:rPr>
      </w:pPr>
      <w:r>
        <w:rPr>
          <w:rFonts w:hint="eastAsia" w:ascii="宋体" w:hAnsi="宋体" w:cs="宋体"/>
        </w:rPr>
        <w:t>合同期内</w:t>
      </w:r>
      <w:r>
        <w:rPr>
          <w:rFonts w:hint="eastAsia" w:ascii="宋体" w:hAnsi="宋体" w:cs="宋体"/>
          <w:lang w:val="en-US" w:eastAsia="zh-CN"/>
        </w:rPr>
        <w:t>完税</w:t>
      </w:r>
      <w:r>
        <w:rPr>
          <w:rFonts w:hint="eastAsia" w:ascii="宋体" w:hAnsi="宋体" w:cs="宋体"/>
        </w:rPr>
        <w:t>总</w:t>
      </w:r>
      <w:r>
        <w:rPr>
          <w:rFonts w:hint="eastAsia" w:ascii="宋体" w:hAnsi="宋体" w:cs="宋体"/>
          <w:lang w:val="en-US" w:eastAsia="zh-CN"/>
        </w:rPr>
        <w:t>使用费</w:t>
      </w:r>
      <w:r>
        <w:rPr>
          <w:rFonts w:hint="eastAsia" w:ascii="宋体" w:hAnsi="宋体" w:cs="宋体"/>
        </w:rPr>
        <w:t>：</w:t>
      </w:r>
      <w:r>
        <w:rPr>
          <w:rFonts w:hint="eastAsia" w:ascii="宋体" w:hAnsi="宋体" w:cs="宋体"/>
          <w:i w:val="0"/>
          <w:iCs w:val="0"/>
          <w:color w:val="auto"/>
          <w:kern w:val="0"/>
          <w:sz w:val="21"/>
          <w:szCs w:val="21"/>
          <w:u w:val="single"/>
          <w:lang w:val="en-US" w:eastAsia="zh-CN" w:bidi="ar"/>
        </w:rPr>
        <w:t xml:space="preserve">     </w:t>
      </w:r>
      <w:r>
        <w:rPr>
          <w:rFonts w:hint="eastAsia" w:ascii="宋体" w:hAnsi="宋体" w:cs="宋体"/>
        </w:rPr>
        <w:t>元（大写：</w:t>
      </w:r>
      <w:r>
        <w:rPr>
          <w:rFonts w:hint="eastAsia" w:ascii="宋体" w:hAnsi="宋体" w:cs="宋体"/>
          <w:lang w:val="en-US" w:eastAsia="zh-CN"/>
        </w:rPr>
        <w:t xml:space="preserve">    元整</w:t>
      </w:r>
      <w:r>
        <w:rPr>
          <w:rFonts w:hint="eastAsia" w:ascii="宋体" w:hAnsi="宋体" w:cs="宋体"/>
        </w:rPr>
        <w:t>）</w:t>
      </w:r>
      <w:r>
        <w:rPr>
          <w:rFonts w:hint="eastAsia" w:ascii="宋体" w:hAnsi="宋体" w:cs="宋体"/>
          <w:lang w:eastAsia="zh-CN"/>
        </w:rPr>
        <w:t>。</w:t>
      </w:r>
      <w:r>
        <w:rPr>
          <w:rFonts w:hint="eastAsia" w:ascii="宋体" w:hAnsi="宋体" w:cs="宋体"/>
          <w:lang w:val="en-US" w:eastAsia="zh-CN"/>
        </w:rPr>
        <w:t>支付方式：使用费</w:t>
      </w:r>
      <w:r>
        <w:rPr>
          <w:rFonts w:hint="eastAsia" w:ascii="宋体" w:hAnsi="宋体" w:cs="宋体"/>
        </w:rPr>
        <w:t>支付方式按</w:t>
      </w:r>
      <w:r>
        <w:rPr>
          <w:rFonts w:hint="eastAsia" w:ascii="宋体" w:hAnsi="宋体" w:cs="宋体"/>
          <w:u w:val="single"/>
        </w:rPr>
        <w:t xml:space="preserve"> </w:t>
      </w:r>
      <w:r>
        <w:rPr>
          <w:rFonts w:hint="eastAsia" w:ascii="宋体" w:hAnsi="宋体" w:cs="宋体"/>
          <w:u w:val="single"/>
          <w:lang w:val="en-US" w:eastAsia="zh-CN"/>
        </w:rPr>
        <w:t>半年度</w:t>
      </w:r>
      <w:r>
        <w:rPr>
          <w:rFonts w:hint="eastAsia" w:ascii="宋体" w:hAnsi="宋体" w:cs="宋体"/>
          <w:u w:val="single"/>
        </w:rPr>
        <w:t xml:space="preserve"> </w:t>
      </w:r>
      <w:r>
        <w:rPr>
          <w:rFonts w:hint="eastAsia" w:ascii="宋体" w:hAnsi="宋体" w:cs="宋体"/>
        </w:rPr>
        <w:t>预付，先付后用（若乙方以汇款形式支付租金，则支付日期以付出凭证日期为准，汇费由乙方承担</w:t>
      </w:r>
      <w:r>
        <w:rPr>
          <w:rFonts w:ascii="宋体" w:hAnsi="宋体" w:cs="宋体"/>
        </w:rPr>
        <w:t>）。</w:t>
      </w:r>
      <w:r>
        <w:rPr>
          <w:rFonts w:hint="eastAsia" w:ascii="宋体" w:hAnsi="宋体" w:cs="宋体"/>
        </w:rPr>
        <w:t>乙方必须在合同签订后</w:t>
      </w:r>
      <w:r>
        <w:rPr>
          <w:rFonts w:ascii="宋体" w:hAnsi="宋体" w:cs="宋体"/>
        </w:rPr>
        <w:t>,</w:t>
      </w:r>
      <w:r>
        <w:rPr>
          <w:rFonts w:hint="eastAsia" w:ascii="宋体" w:hAnsi="宋体" w:cs="宋体"/>
        </w:rPr>
        <w:t>付款截止日期前将首期租金支付给甲方。</w:t>
      </w:r>
    </w:p>
    <w:tbl>
      <w:tblPr>
        <w:tblStyle w:val="9"/>
        <w:tblW w:w="846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05"/>
        <w:gridCol w:w="2855"/>
        <w:gridCol w:w="2900"/>
        <w:gridCol w:w="19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0" w:hRule="atLeast"/>
          <w:jc w:val="center"/>
        </w:trPr>
        <w:tc>
          <w:tcPr>
            <w:tcW w:w="805" w:type="dxa"/>
            <w:tcBorders>
              <w:tl2br w:val="nil"/>
              <w:tr2bl w:val="nil"/>
            </w:tcBorders>
            <w:vAlign w:val="bottom"/>
          </w:tcPr>
          <w:p>
            <w:pPr>
              <w:widowControl/>
              <w:spacing w:line="360" w:lineRule="auto"/>
              <w:jc w:val="center"/>
              <w:rPr>
                <w:rFonts w:ascii="宋体" w:hAnsi="宋体" w:cs="宋体"/>
              </w:rPr>
            </w:pPr>
            <w:r>
              <w:rPr>
                <w:rFonts w:hint="eastAsia" w:ascii="宋体" w:hAnsi="宋体" w:cs="宋体"/>
              </w:rPr>
              <w:t>序号</w:t>
            </w:r>
          </w:p>
        </w:tc>
        <w:tc>
          <w:tcPr>
            <w:tcW w:w="2855" w:type="dxa"/>
            <w:tcBorders>
              <w:tl2br w:val="nil"/>
              <w:tr2bl w:val="nil"/>
            </w:tcBorders>
            <w:vAlign w:val="bottom"/>
          </w:tcPr>
          <w:p>
            <w:pPr>
              <w:widowControl/>
              <w:spacing w:line="360" w:lineRule="auto"/>
              <w:jc w:val="center"/>
              <w:rPr>
                <w:rFonts w:ascii="宋体" w:hAnsi="宋体" w:cs="宋体"/>
              </w:rPr>
            </w:pPr>
            <w:r>
              <w:rPr>
                <w:rFonts w:hint="eastAsia" w:ascii="宋体" w:hAnsi="宋体" w:cs="宋体"/>
              </w:rPr>
              <w:t>付款截止日期</w:t>
            </w:r>
          </w:p>
        </w:tc>
        <w:tc>
          <w:tcPr>
            <w:tcW w:w="2900" w:type="dxa"/>
            <w:tcBorders>
              <w:tl2br w:val="nil"/>
              <w:tr2bl w:val="nil"/>
            </w:tcBorders>
            <w:vAlign w:val="bottom"/>
          </w:tcPr>
          <w:p>
            <w:pPr>
              <w:widowControl/>
              <w:spacing w:line="360" w:lineRule="auto"/>
              <w:jc w:val="center"/>
              <w:rPr>
                <w:rFonts w:ascii="宋体" w:hAnsi="宋体" w:cs="宋体"/>
              </w:rPr>
            </w:pPr>
            <w:r>
              <w:rPr>
                <w:rFonts w:hint="eastAsia" w:ascii="宋体" w:hAnsi="宋体" w:cs="宋体"/>
              </w:rPr>
              <w:t>期间</w:t>
            </w:r>
          </w:p>
        </w:tc>
        <w:tc>
          <w:tcPr>
            <w:tcW w:w="1900" w:type="dxa"/>
            <w:tcBorders>
              <w:tl2br w:val="nil"/>
              <w:tr2bl w:val="nil"/>
            </w:tcBorders>
            <w:vAlign w:val="bottom"/>
          </w:tcPr>
          <w:p>
            <w:pPr>
              <w:widowControl/>
              <w:spacing w:line="360" w:lineRule="auto"/>
              <w:jc w:val="center"/>
              <w:rPr>
                <w:rFonts w:ascii="宋体" w:hAnsi="宋体" w:cs="宋体"/>
              </w:rPr>
            </w:pPr>
            <w:r>
              <w:rPr>
                <w:rFonts w:hint="eastAsia" w:ascii="宋体" w:hAnsi="宋体" w:cs="宋体"/>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3" w:hRule="atLeast"/>
          <w:jc w:val="center"/>
        </w:trPr>
        <w:tc>
          <w:tcPr>
            <w:tcW w:w="805" w:type="dxa"/>
            <w:tcBorders>
              <w:tl2br w:val="nil"/>
              <w:tr2bl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855"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lang w:val="en-US" w:eastAsia="zh-CN"/>
              </w:rPr>
            </w:pPr>
          </w:p>
        </w:tc>
        <w:tc>
          <w:tcPr>
            <w:tcW w:w="29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lang w:val="en-US" w:eastAsia="zh-CN"/>
              </w:rPr>
            </w:pPr>
          </w:p>
        </w:tc>
        <w:tc>
          <w:tcPr>
            <w:tcW w:w="19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4" w:hRule="atLeast"/>
          <w:jc w:val="center"/>
        </w:trPr>
        <w:tc>
          <w:tcPr>
            <w:tcW w:w="805" w:type="dxa"/>
            <w:tcBorders>
              <w:tl2br w:val="nil"/>
              <w:tr2bl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1"/>
                <w:szCs w:val="24"/>
                <w:lang w:val="en-US" w:eastAsia="zh-CN" w:bidi="ar-SA"/>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1"/>
                <w:szCs w:val="24"/>
                <w:lang w:val="en-US" w:eastAsia="zh-CN" w:bidi="ar-SA"/>
              </w:rPr>
            </w:pPr>
          </w:p>
        </w:tc>
        <w:tc>
          <w:tcPr>
            <w:tcW w:w="1900" w:type="dxa"/>
            <w:tcBorders>
              <w:tl2br w:val="nil"/>
              <w:tr2bl w:val="nil"/>
            </w:tcBorders>
            <w:vAlign w:val="center"/>
          </w:tcPr>
          <w:p>
            <w:pPr>
              <w:keepNext w:val="0"/>
              <w:keepLines w:val="0"/>
              <w:widowControl/>
              <w:suppressLineNumbers w:val="0"/>
              <w:jc w:val="center"/>
              <w:textAlignment w:val="center"/>
              <w:rPr>
                <w:rFonts w:ascii="宋体" w:hAnsi="宋体" w:cs="宋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1" w:hRule="atLeast"/>
          <w:jc w:val="center"/>
        </w:trPr>
        <w:tc>
          <w:tcPr>
            <w:tcW w:w="805" w:type="dxa"/>
            <w:tcBorders>
              <w:tl2br w:val="nil"/>
              <w:tr2bl w:val="nil"/>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1"/>
                <w:szCs w:val="24"/>
                <w:lang w:val="en-US" w:eastAsia="zh-CN" w:bidi="ar-SA"/>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1"/>
                <w:szCs w:val="24"/>
                <w:lang w:val="en-US" w:eastAsia="zh-CN" w:bidi="ar-SA"/>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1"/>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7" w:hRule="atLeast"/>
          <w:jc w:val="center"/>
        </w:trPr>
        <w:tc>
          <w:tcPr>
            <w:tcW w:w="805" w:type="dxa"/>
            <w:tcBorders>
              <w:tl2br w:val="nil"/>
              <w:tr2bl w:val="nil"/>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1"/>
                <w:szCs w:val="24"/>
                <w:lang w:val="en-US" w:eastAsia="zh-CN" w:bidi="ar-SA"/>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kern w:val="2"/>
                <w:sz w:val="21"/>
                <w:szCs w:val="24"/>
                <w:lang w:val="en-US" w:eastAsia="zh-CN" w:bidi="ar-SA"/>
              </w:rPr>
            </w:pPr>
          </w:p>
        </w:tc>
        <w:tc>
          <w:tcPr>
            <w:tcW w:w="19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4" w:hRule="atLeast"/>
          <w:jc w:val="center"/>
        </w:trPr>
        <w:tc>
          <w:tcPr>
            <w:tcW w:w="805" w:type="dxa"/>
            <w:tcBorders>
              <w:tl2br w:val="nil"/>
              <w:tr2bl w:val="nil"/>
            </w:tcBorders>
            <w:shd w:val="clear" w:color="auto" w:fill="auto"/>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5</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4"/>
                <w:lang w:val="en-US" w:eastAsia="zh-CN" w:bidi="ar-SA"/>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4"/>
                <w:lang w:val="en-US" w:eastAsia="zh-CN" w:bidi="ar-SA"/>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3" w:hRule="atLeast"/>
          <w:jc w:val="center"/>
        </w:trPr>
        <w:tc>
          <w:tcPr>
            <w:tcW w:w="805" w:type="dxa"/>
            <w:tcBorders>
              <w:tl2br w:val="nil"/>
              <w:tr2bl w:val="nil"/>
            </w:tcBorders>
            <w:shd w:val="clear" w:color="auto" w:fill="auto"/>
            <w:vAlign w:val="center"/>
          </w:tcPr>
          <w:p>
            <w:pPr>
              <w:widowControl/>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6</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4"/>
                <w:lang w:val="en-US" w:eastAsia="zh-CN" w:bidi="ar-SA"/>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4"/>
                <w:lang w:val="en-US" w:eastAsia="zh-CN" w:bidi="ar-SA"/>
              </w:rPr>
            </w:pPr>
          </w:p>
        </w:tc>
        <w:tc>
          <w:tcPr>
            <w:tcW w:w="190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805" w:type="dxa"/>
            <w:tcBorders>
              <w:tl2br w:val="nil"/>
              <w:tr2bl w:val="nil"/>
            </w:tcBorders>
            <w:shd w:val="clear" w:color="auto" w:fill="auto"/>
            <w:vAlign w:val="center"/>
          </w:tcPr>
          <w:p>
            <w:pPr>
              <w:widowControl/>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7</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4"/>
                <w:lang w:val="en-US" w:eastAsia="zh-CN" w:bidi="ar-SA"/>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4"/>
                <w:lang w:val="en-US" w:eastAsia="zh-CN" w:bidi="ar-SA"/>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3" w:hRule="atLeast"/>
          <w:jc w:val="center"/>
        </w:trPr>
        <w:tc>
          <w:tcPr>
            <w:tcW w:w="805" w:type="dxa"/>
            <w:tcBorders>
              <w:tl2br w:val="nil"/>
              <w:tr2bl w:val="nil"/>
            </w:tcBorders>
            <w:shd w:val="clear" w:color="auto" w:fill="auto"/>
            <w:vAlign w:val="center"/>
          </w:tcPr>
          <w:p>
            <w:pPr>
              <w:widowControl/>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8</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805" w:type="dxa"/>
            <w:tcBorders>
              <w:tl2br w:val="nil"/>
              <w:tr2bl w:val="nil"/>
            </w:tcBorders>
            <w:shd w:val="clear" w:color="auto" w:fill="auto"/>
            <w:vAlign w:val="center"/>
          </w:tcPr>
          <w:p>
            <w:pPr>
              <w:widowControl/>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9</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4" w:hRule="atLeast"/>
          <w:jc w:val="center"/>
        </w:trPr>
        <w:tc>
          <w:tcPr>
            <w:tcW w:w="805" w:type="dxa"/>
            <w:tcBorders>
              <w:tl2br w:val="nil"/>
              <w:tr2bl w:val="nil"/>
            </w:tcBorders>
            <w:shd w:val="clear" w:color="auto" w:fill="auto"/>
            <w:vAlign w:val="center"/>
          </w:tcPr>
          <w:p>
            <w:pPr>
              <w:widowControl/>
              <w:jc w:val="center"/>
              <w:rPr>
                <w:rFonts w:hint="default" w:ascii="宋体" w:hAnsi="宋体" w:cs="宋体"/>
                <w:color w:val="000000"/>
                <w:kern w:val="0"/>
                <w:sz w:val="22"/>
                <w:szCs w:val="22"/>
                <w:lang w:val="en-US" w:eastAsia="zh-CN" w:bidi="ar-SA"/>
              </w:rPr>
            </w:pPr>
            <w:r>
              <w:rPr>
                <w:rFonts w:hint="eastAsia" w:ascii="宋体" w:hAnsi="宋体" w:cs="宋体"/>
                <w:color w:val="000000"/>
                <w:kern w:val="0"/>
                <w:sz w:val="22"/>
                <w:szCs w:val="22"/>
                <w:lang w:val="en-US" w:eastAsia="zh-CN" w:bidi="ar-SA"/>
              </w:rPr>
              <w:t>10</w:t>
            </w:r>
          </w:p>
        </w:tc>
        <w:tc>
          <w:tcPr>
            <w:tcW w:w="28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4"/>
                <w:lang w:val="en-US" w:eastAsia="zh-CN" w:bidi="ar-SA"/>
              </w:rPr>
            </w:pPr>
          </w:p>
        </w:tc>
        <w:tc>
          <w:tcPr>
            <w:tcW w:w="2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2"/>
                <w:sz w:val="21"/>
                <w:szCs w:val="24"/>
                <w:lang w:val="en-US" w:eastAsia="zh-CN" w:bidi="ar-SA"/>
              </w:rPr>
            </w:pP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0" w:hRule="atLeast"/>
          <w:jc w:val="center"/>
        </w:trPr>
        <w:tc>
          <w:tcPr>
            <w:tcW w:w="3660" w:type="dxa"/>
            <w:gridSpan w:val="2"/>
            <w:tcBorders>
              <w:tl2br w:val="nil"/>
              <w:tr2bl w:val="nil"/>
            </w:tcBorders>
            <w:shd w:val="clear" w:color="auto" w:fill="auto"/>
            <w:vAlign w:val="bottom"/>
          </w:tcPr>
          <w:p>
            <w:pPr>
              <w:widowControl/>
              <w:spacing w:line="360" w:lineRule="auto"/>
              <w:jc w:val="center"/>
              <w:rPr>
                <w:rFonts w:hint="eastAsia" w:ascii="宋体" w:hAnsi="宋体" w:eastAsia="宋体" w:cs="宋体"/>
                <w:kern w:val="2"/>
                <w:sz w:val="21"/>
                <w:szCs w:val="24"/>
                <w:lang w:val="en-US" w:eastAsia="zh-CN" w:bidi="ar-SA"/>
              </w:rPr>
            </w:pPr>
            <w:r>
              <w:rPr>
                <w:rFonts w:hint="eastAsia" w:ascii="宋体" w:hAnsi="宋体" w:cs="宋体"/>
              </w:rPr>
              <w:t>合计</w:t>
            </w:r>
          </w:p>
        </w:tc>
        <w:tc>
          <w:tcPr>
            <w:tcW w:w="2900" w:type="dxa"/>
            <w:tcBorders>
              <w:tl2br w:val="nil"/>
              <w:tr2bl w:val="nil"/>
            </w:tcBorders>
            <w:shd w:val="clear" w:color="auto" w:fill="auto"/>
            <w:vAlign w:val="bottom"/>
          </w:tcPr>
          <w:p>
            <w:pPr>
              <w:widowControl/>
              <w:spacing w:line="360" w:lineRule="auto"/>
              <w:jc w:val="center"/>
              <w:rPr>
                <w:rFonts w:hint="eastAsia" w:ascii="宋体" w:hAnsi="宋体" w:eastAsia="宋体" w:cs="宋体"/>
                <w:kern w:val="2"/>
                <w:sz w:val="21"/>
                <w:szCs w:val="24"/>
                <w:lang w:val="en-US" w:eastAsia="zh-CN" w:bidi="ar-SA"/>
              </w:rPr>
            </w:pPr>
            <w:r>
              <w:rPr>
                <w:rFonts w:hint="eastAsia" w:ascii="宋体" w:hAnsi="宋体" w:cs="宋体"/>
              </w:rPr>
              <w:t>/　</w:t>
            </w:r>
          </w:p>
        </w:tc>
        <w:tc>
          <w:tcPr>
            <w:tcW w:w="1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60000.00</w:t>
            </w:r>
          </w:p>
        </w:tc>
      </w:tr>
    </w:tbl>
    <w:p>
      <w:pPr>
        <w:numPr>
          <w:ilvl w:val="0"/>
          <w:numId w:val="0"/>
        </w:numPr>
        <w:spacing w:line="360" w:lineRule="auto"/>
        <w:ind w:firstLine="420" w:firstLineChars="200"/>
        <w:rPr>
          <w:rFonts w:ascii="宋体" w:hAnsi="宋体" w:cs="宋体"/>
        </w:rPr>
      </w:pPr>
      <w:r>
        <w:rPr>
          <w:rFonts w:hint="eastAsia" w:ascii="宋体" w:hAnsi="宋体" w:cs="宋体"/>
          <w:lang w:val="en-US" w:eastAsia="zh-CN"/>
        </w:rPr>
        <w:t>4、</w:t>
      </w:r>
      <w:r>
        <w:rPr>
          <w:rFonts w:hint="eastAsia" w:ascii="宋体" w:hAnsi="宋体" w:cs="宋体"/>
        </w:rPr>
        <w:t>乙方应汇至甲方指定的下列账号：</w:t>
      </w:r>
    </w:p>
    <w:p>
      <w:pPr>
        <w:spacing w:line="360" w:lineRule="auto"/>
        <w:ind w:firstLine="420" w:firstLineChars="200"/>
        <w:jc w:val="left"/>
        <w:rPr>
          <w:rFonts w:ascii="宋体" w:hAnsi="宋体" w:cs="宋体"/>
        </w:rPr>
      </w:pPr>
      <w:r>
        <w:rPr>
          <w:rFonts w:hint="eastAsia" w:ascii="宋体" w:hAnsi="宋体" w:cs="宋体"/>
        </w:rPr>
        <w:t>甲方户名：</w:t>
      </w:r>
      <w:r>
        <w:rPr>
          <w:rFonts w:hint="eastAsia" w:ascii="宋体" w:hAnsi="宋体" w:cs="宋体"/>
          <w:u w:val="single"/>
        </w:rPr>
        <w:t xml:space="preserve"> </w:t>
      </w:r>
      <w:r>
        <w:rPr>
          <w:rFonts w:hint="eastAsia" w:ascii="宋体" w:hAnsi="宋体" w:eastAsia="宋体" w:cs="宋体"/>
          <w:color w:val="auto"/>
          <w:u w:val="single"/>
          <w:lang w:val="en-US" w:eastAsia="zh-CN" w:bidi="ar"/>
        </w:rPr>
        <w:t>杭州漕运物流集团有限公司</w:t>
      </w:r>
      <w:r>
        <w:rPr>
          <w:rFonts w:hint="eastAsia" w:ascii="宋体" w:hAnsi="宋体" w:cs="宋体"/>
          <w:u w:val="single"/>
          <w:lang w:bidi="ar"/>
        </w:rPr>
        <w:t xml:space="preserve">  </w:t>
      </w:r>
    </w:p>
    <w:p>
      <w:pPr>
        <w:spacing w:line="360" w:lineRule="auto"/>
        <w:ind w:firstLine="420" w:firstLineChars="200"/>
        <w:jc w:val="left"/>
        <w:rPr>
          <w:rFonts w:ascii="宋体" w:hAnsi="宋体" w:cs="宋体"/>
        </w:rPr>
      </w:pPr>
      <w:r>
        <w:rPr>
          <w:rFonts w:hint="eastAsia" w:ascii="宋体" w:hAnsi="宋体" w:cs="宋体"/>
        </w:rPr>
        <w:t>开 户 行：</w:t>
      </w:r>
      <w:r>
        <w:rPr>
          <w:rFonts w:hint="eastAsia" w:ascii="宋体" w:hAnsi="宋体" w:cs="宋体"/>
          <w:u w:val="single"/>
        </w:rPr>
        <w:t xml:space="preserve"> </w:t>
      </w:r>
      <w:r>
        <w:rPr>
          <w:rFonts w:hint="eastAsia" w:ascii="宋体" w:hAnsi="宋体" w:eastAsia="宋体" w:cs="宋体"/>
          <w:color w:val="auto"/>
          <w:u w:val="single"/>
          <w:lang w:val="en-US" w:eastAsia="zh-CN" w:bidi="ar"/>
        </w:rPr>
        <w:t>工行杭州西湖支行</w:t>
      </w:r>
      <w:r>
        <w:rPr>
          <w:rFonts w:hint="eastAsia" w:ascii="宋体" w:hAnsi="宋体" w:cs="宋体"/>
          <w:u w:val="single"/>
          <w:lang w:bidi="ar"/>
        </w:rPr>
        <w:t xml:space="preserve">  </w:t>
      </w:r>
    </w:p>
    <w:p>
      <w:pPr>
        <w:spacing w:line="360" w:lineRule="auto"/>
        <w:ind w:firstLine="420" w:firstLineChars="200"/>
        <w:rPr>
          <w:rFonts w:hint="eastAsia" w:ascii="宋体" w:hAnsi="宋体" w:cs="宋体"/>
          <w:u w:val="single"/>
          <w:lang w:bidi="ar"/>
        </w:rPr>
      </w:pPr>
      <w:r>
        <w:rPr>
          <w:rFonts w:hint="eastAsia" w:ascii="宋体" w:hAnsi="宋体" w:cs="宋体"/>
        </w:rPr>
        <w:t>账    号：</w:t>
      </w:r>
      <w:r>
        <w:rPr>
          <w:rFonts w:hint="eastAsia" w:ascii="宋体" w:hAnsi="宋体" w:cs="宋体"/>
          <w:u w:val="single"/>
        </w:rPr>
        <w:t xml:space="preserve"> </w:t>
      </w:r>
      <w:r>
        <w:rPr>
          <w:rFonts w:hint="eastAsia" w:ascii="宋体" w:hAnsi="宋体" w:eastAsia="宋体"/>
          <w:color w:val="auto"/>
          <w:u w:val="single"/>
          <w:lang w:val="en-US" w:eastAsia="zh-CN" w:bidi="ar"/>
        </w:rPr>
        <w:t>1202020409900164377</w:t>
      </w:r>
      <w:r>
        <w:rPr>
          <w:rFonts w:hint="eastAsia" w:ascii="宋体" w:hAnsi="宋体" w:cs="宋体"/>
          <w:u w:val="single"/>
          <w:lang w:bidi="ar"/>
        </w:rPr>
        <w:t xml:space="preserve">  </w:t>
      </w:r>
    </w:p>
    <w:p>
      <w:pPr>
        <w:spacing w:line="360" w:lineRule="auto"/>
        <w:ind w:firstLine="422" w:firstLineChars="200"/>
        <w:rPr>
          <w:rFonts w:ascii="宋体" w:hAnsi="宋体" w:cs="宋体"/>
          <w:b/>
        </w:rPr>
      </w:pPr>
      <w:r>
        <w:rPr>
          <w:rFonts w:hint="eastAsia" w:ascii="宋体" w:hAnsi="宋体" w:cs="宋体"/>
          <w:b/>
        </w:rPr>
        <w:t>第四条 押金及费用承担</w:t>
      </w:r>
    </w:p>
    <w:p>
      <w:pPr>
        <w:spacing w:line="360" w:lineRule="auto"/>
        <w:ind w:firstLine="420" w:firstLineChars="200"/>
        <w:rPr>
          <w:rFonts w:ascii="宋体" w:hAnsi="宋体" w:cs="宋体"/>
          <w:color w:val="auto"/>
        </w:rPr>
      </w:pPr>
      <w:r>
        <w:rPr>
          <w:rFonts w:ascii="宋体" w:hAnsi="宋体" w:cs="宋体"/>
        </w:rPr>
        <w:t>1</w:t>
      </w:r>
      <w:r>
        <w:rPr>
          <w:rFonts w:hint="eastAsia" w:ascii="宋体" w:hAnsi="宋体" w:cs="宋体"/>
        </w:rPr>
        <w:t>、乙方应</w:t>
      </w:r>
      <w:r>
        <w:rPr>
          <w:rFonts w:hint="eastAsia" w:ascii="宋体" w:hAnsi="宋体" w:cs="宋体"/>
          <w:color w:val="auto"/>
        </w:rPr>
        <w:t>于</w:t>
      </w:r>
      <w:r>
        <w:rPr>
          <w:rFonts w:hint="eastAsia" w:ascii="宋体" w:hAnsi="宋体" w:cs="宋体"/>
          <w:color w:val="auto"/>
          <w:u w:val="single"/>
          <w:lang w:val="en-US" w:eastAsia="zh-CN"/>
        </w:rPr>
        <w:t>2024</w:t>
      </w:r>
      <w:r>
        <w:rPr>
          <w:rFonts w:hint="eastAsia" w:ascii="宋体" w:hAnsi="宋体" w:cs="宋体"/>
          <w:color w:val="auto"/>
          <w:u w:val="single"/>
        </w:rPr>
        <w:t>年</w:t>
      </w:r>
      <w:r>
        <w:rPr>
          <w:rFonts w:hint="eastAsia" w:ascii="宋体" w:hAnsi="宋体" w:cs="宋体"/>
          <w:color w:val="auto"/>
          <w:u w:val="single"/>
          <w:lang w:val="en-US" w:eastAsia="zh-CN"/>
        </w:rPr>
        <w:t>11</w:t>
      </w:r>
      <w:r>
        <w:rPr>
          <w:rFonts w:hint="eastAsia" w:ascii="宋体" w:hAnsi="宋体" w:cs="宋体"/>
          <w:color w:val="auto"/>
          <w:u w:val="single"/>
        </w:rPr>
        <w:t>月</w:t>
      </w:r>
      <w:r>
        <w:rPr>
          <w:rFonts w:hint="eastAsia" w:ascii="宋体" w:hAnsi="宋体" w:cs="宋体"/>
          <w:color w:val="auto"/>
          <w:u w:val="single"/>
          <w:lang w:val="en-US" w:eastAsia="zh-CN"/>
        </w:rPr>
        <w:t>29</w:t>
      </w:r>
      <w:r>
        <w:rPr>
          <w:rFonts w:hint="eastAsia" w:ascii="宋体" w:hAnsi="宋体" w:cs="宋体"/>
          <w:color w:val="auto"/>
          <w:u w:val="single"/>
        </w:rPr>
        <w:t>日</w:t>
      </w:r>
      <w:r>
        <w:rPr>
          <w:rFonts w:hint="eastAsia" w:ascii="宋体" w:hAnsi="宋体" w:cs="宋体"/>
          <w:color w:val="auto"/>
        </w:rPr>
        <w:t>前向甲方支付</w:t>
      </w:r>
      <w:r>
        <w:rPr>
          <w:rFonts w:ascii="宋体" w:hAnsi="宋体" w:cs="宋体"/>
          <w:color w:val="auto"/>
          <w:u w:val="single"/>
        </w:rPr>
        <w:t xml:space="preserve"> </w:t>
      </w:r>
      <w:r>
        <w:rPr>
          <w:rFonts w:hint="eastAsia" w:ascii="宋体" w:hAnsi="宋体" w:cs="宋体"/>
          <w:color w:val="auto"/>
          <w:u w:val="single"/>
          <w:lang w:val="en-US" w:eastAsia="zh-CN"/>
        </w:rPr>
        <w:t>50000</w:t>
      </w:r>
      <w:r>
        <w:rPr>
          <w:rFonts w:ascii="宋体" w:hAnsi="宋体" w:cs="宋体"/>
          <w:color w:val="auto"/>
          <w:u w:val="single"/>
        </w:rPr>
        <w:t xml:space="preserve"> </w:t>
      </w:r>
      <w:r>
        <w:rPr>
          <w:rFonts w:hint="eastAsia" w:ascii="宋体" w:hAnsi="宋体" w:cs="宋体"/>
          <w:color w:val="auto"/>
        </w:rPr>
        <w:t>元（大写：</w:t>
      </w:r>
      <w:r>
        <w:rPr>
          <w:rFonts w:ascii="宋体" w:hAnsi="宋体" w:cs="宋体"/>
          <w:color w:val="auto"/>
          <w:u w:val="single"/>
        </w:rPr>
        <w:t xml:space="preserve"> </w:t>
      </w:r>
      <w:r>
        <w:rPr>
          <w:rFonts w:hint="eastAsia" w:ascii="宋体" w:hAnsi="宋体" w:cs="宋体"/>
          <w:color w:val="auto"/>
          <w:u w:val="single"/>
          <w:lang w:val="en-US" w:eastAsia="zh-CN"/>
        </w:rPr>
        <w:t>伍万元整</w:t>
      </w:r>
      <w:r>
        <w:rPr>
          <w:rFonts w:hint="eastAsia" w:ascii="宋体" w:hAnsi="宋体" w:cs="宋体"/>
          <w:color w:val="auto"/>
          <w:u w:val="single"/>
        </w:rPr>
        <w:t xml:space="preserve"> </w:t>
      </w:r>
      <w:r>
        <w:rPr>
          <w:rFonts w:hint="eastAsia" w:ascii="宋体" w:hAnsi="宋体" w:cs="宋体"/>
          <w:color w:val="auto"/>
        </w:rPr>
        <w:t>）作为押金。本合同解除、终止时物业交割完毕且结清各项费用及违约金、赔偿金（如有）后15个工作日内，甲方全额无息返还剩余押金。</w:t>
      </w:r>
    </w:p>
    <w:p>
      <w:pPr>
        <w:spacing w:line="360" w:lineRule="auto"/>
        <w:ind w:firstLine="420" w:firstLineChars="200"/>
        <w:rPr>
          <w:rFonts w:hint="eastAsia" w:ascii="宋体" w:hAnsi="宋体" w:cs="宋体"/>
        </w:rPr>
      </w:pPr>
      <w:r>
        <w:rPr>
          <w:rFonts w:hint="eastAsia" w:ascii="宋体" w:hAnsi="宋体" w:cs="宋体"/>
        </w:rPr>
        <w:t>2、租赁期内该房屋的水、电、煤气、有线电视、物业管理费及其他因相关使用而产生的费用由乙方承担，并按照有关规定向相关单位缴纳。</w:t>
      </w:r>
    </w:p>
    <w:p>
      <w:pPr>
        <w:spacing w:line="360" w:lineRule="auto"/>
        <w:ind w:firstLine="422" w:firstLineChars="200"/>
        <w:jc w:val="left"/>
        <w:rPr>
          <w:rFonts w:ascii="宋体" w:hAnsi="宋体" w:cs="宋体"/>
          <w:b/>
        </w:rPr>
      </w:pPr>
      <w:r>
        <w:rPr>
          <w:rFonts w:hint="eastAsia" w:ascii="宋体" w:hAnsi="宋体" w:cs="宋体"/>
          <w:b/>
        </w:rPr>
        <w:t>第五条  经营行为基本约定</w:t>
      </w:r>
    </w:p>
    <w:p>
      <w:pPr>
        <w:spacing w:line="360" w:lineRule="auto"/>
        <w:ind w:firstLine="420" w:firstLineChars="200"/>
        <w:jc w:val="left"/>
        <w:rPr>
          <w:rFonts w:ascii="宋体" w:hAnsi="宋体" w:cs="宋体"/>
        </w:rPr>
      </w:pPr>
      <w:r>
        <w:rPr>
          <w:rFonts w:hint="eastAsia" w:ascii="宋体" w:hAnsi="宋体" w:cs="宋体"/>
        </w:rPr>
        <w:t>1、乙方经营行为应符合国家的相关要求，自行办理相关手续（包括城管、卫生、工商、税务等），承担相关费用与责任，并将手续复印件交甲方备案。乙方自行处理好相邻关系，如因违反国家、地方政府规定或与相邻人产生纠纷而引起的损失与责任均由乙方负责，甲方不负责任。</w:t>
      </w:r>
    </w:p>
    <w:p>
      <w:pPr>
        <w:spacing w:line="360" w:lineRule="auto"/>
        <w:ind w:firstLine="420" w:firstLineChars="200"/>
        <w:jc w:val="left"/>
        <w:rPr>
          <w:rFonts w:ascii="宋体" w:hAnsi="宋体" w:cs="宋体"/>
        </w:rPr>
      </w:pPr>
      <w:r>
        <w:rPr>
          <w:rFonts w:hint="eastAsia" w:ascii="宋体" w:hAnsi="宋体" w:cs="宋体"/>
        </w:rPr>
        <w:t xml:space="preserve"> 2、乙方不得经营三无产品及假冒伪劣产品，乙方经营不得侵犯他人合法权益，因乙方产品质量和侵权等问题产生的一切纠纷及责任，均由乙方负责处理及承担由此产生的一切后果，如因此造成甲方损失均由乙方承担最终赔偿责任。</w:t>
      </w:r>
    </w:p>
    <w:p>
      <w:pPr>
        <w:spacing w:line="360" w:lineRule="auto"/>
        <w:ind w:firstLine="422" w:firstLineChars="200"/>
        <w:rPr>
          <w:rFonts w:ascii="宋体" w:hAnsi="宋体" w:cs="宋体"/>
          <w:b/>
        </w:rPr>
      </w:pPr>
      <w:r>
        <w:rPr>
          <w:rFonts w:hint="eastAsia" w:ascii="宋体" w:hAnsi="宋体" w:cs="宋体"/>
          <w:b/>
        </w:rPr>
        <w:t>第六条　双方权利与义务</w:t>
      </w:r>
    </w:p>
    <w:p>
      <w:pPr>
        <w:spacing w:line="360" w:lineRule="auto"/>
        <w:ind w:firstLine="420" w:firstLineChars="200"/>
        <w:rPr>
          <w:rFonts w:ascii="宋体" w:hAnsi="宋体" w:cs="宋体"/>
        </w:rPr>
      </w:pPr>
      <w:r>
        <w:rPr>
          <w:rFonts w:hint="eastAsia" w:ascii="宋体" w:hAnsi="宋体" w:cs="宋体"/>
        </w:rPr>
        <w:t>1、租赁期内，甲方有权转让租赁房屋；甲方保证不因转让租赁房屋而影响乙方的承租权且保障乙方在同等条件下的优先受让权，乙方对此表示知悉和认可。</w:t>
      </w:r>
    </w:p>
    <w:p>
      <w:pPr>
        <w:spacing w:line="360" w:lineRule="auto"/>
        <w:ind w:firstLine="420" w:firstLineChars="200"/>
        <w:rPr>
          <w:rFonts w:ascii="宋体" w:hAnsi="宋体" w:cs="宋体"/>
        </w:rPr>
      </w:pPr>
      <w:r>
        <w:rPr>
          <w:rFonts w:hint="eastAsia" w:ascii="宋体" w:hAnsi="宋体" w:cs="宋体"/>
        </w:rPr>
        <w:t>2、未经甲方同意，乙方不得向第三方转租、转借或与他人合租、合作经营等方式变相转租租赁房屋。</w:t>
      </w:r>
      <w:r>
        <w:rPr>
          <w:rFonts w:hint="eastAsia" w:ascii="宋体" w:hAnsi="宋体" w:cs="宋体"/>
          <w:lang w:eastAsia="zh-Hans"/>
        </w:rPr>
        <w:t>若</w:t>
      </w:r>
      <w:r>
        <w:rPr>
          <w:rFonts w:hint="eastAsia" w:ascii="宋体" w:hAnsi="宋体" w:cs="宋体"/>
        </w:rPr>
        <w:t>第三方属于乙方关联公司</w:t>
      </w:r>
      <w:r>
        <w:rPr>
          <w:rFonts w:hint="eastAsia" w:ascii="宋体" w:hAnsi="宋体" w:cs="宋体"/>
          <w:lang w:eastAsia="zh-Hans"/>
        </w:rPr>
        <w:t>的</w:t>
      </w:r>
      <w:r>
        <w:rPr>
          <w:rFonts w:hint="eastAsia" w:ascii="宋体" w:hAnsi="宋体" w:cs="宋体"/>
        </w:rPr>
        <w:t>，乙方在提前通知甲方的前提下可以提供给关联公司使用，但未提前通知则视为擅自转租。</w:t>
      </w:r>
    </w:p>
    <w:p>
      <w:pPr>
        <w:spacing w:line="360" w:lineRule="auto"/>
        <w:ind w:firstLine="420" w:firstLineChars="200"/>
        <w:rPr>
          <w:rFonts w:ascii="宋体" w:hAnsi="宋体" w:cs="宋体"/>
        </w:rPr>
      </w:pPr>
      <w:r>
        <w:rPr>
          <w:rFonts w:hint="eastAsia" w:ascii="宋体" w:hAnsi="宋体" w:cs="宋体"/>
        </w:rPr>
        <w:t>3、</w:t>
      </w:r>
      <w:r>
        <w:rPr>
          <w:rFonts w:hint="eastAsia" w:ascii="宋体" w:hAnsi="宋体" w:cs="宋体"/>
          <w:color w:val="000000" w:themeColor="text1"/>
          <w14:textFill>
            <w14:solidFill>
              <w14:schemeClr w14:val="tx1"/>
            </w14:solidFill>
          </w14:textFill>
        </w:rPr>
        <w:t>乙方若需对租赁房屋进行装修，则需事先经甲方同意、将装修图纸报备甲方且实际装修施工中不得改变房屋结构、不得影</w:t>
      </w:r>
      <w:r>
        <w:rPr>
          <w:rFonts w:hint="eastAsia" w:ascii="宋体" w:hAnsi="宋体" w:cs="宋体"/>
        </w:rPr>
        <w:t>响房屋安全、不得影响相邻各方的正常营业和人身财产安全，否则由此造成的一切后果均由乙方负责处理并承担责任。</w:t>
      </w:r>
    </w:p>
    <w:p>
      <w:pPr>
        <w:spacing w:line="360" w:lineRule="auto"/>
        <w:ind w:firstLine="420" w:firstLineChars="200"/>
        <w:rPr>
          <w:rFonts w:ascii="宋体" w:hAnsi="宋体" w:cs="宋体"/>
        </w:rPr>
      </w:pPr>
      <w:r>
        <w:rPr>
          <w:rFonts w:hint="eastAsia" w:ascii="宋体" w:hAnsi="宋体" w:cs="宋体"/>
        </w:rPr>
        <w:t>4、租赁期满，乙方不再续租的，乙方最迟应于租赁期满</w:t>
      </w:r>
      <w:r>
        <w:rPr>
          <w:rFonts w:hint="eastAsia" w:ascii="宋体" w:hAnsi="宋体" w:cs="宋体"/>
          <w:lang w:val="en-US" w:eastAsia="zh-CN"/>
        </w:rPr>
        <w:t>五个工作</w:t>
      </w:r>
      <w:r>
        <w:rPr>
          <w:rFonts w:hint="eastAsia" w:ascii="宋体" w:hAnsi="宋体" w:cs="宋体"/>
        </w:rPr>
        <w:t>日</w:t>
      </w:r>
      <w:r>
        <w:rPr>
          <w:rFonts w:hint="eastAsia" w:ascii="宋体" w:hAnsi="宋体" w:cs="宋体"/>
          <w:lang w:val="en-US" w:eastAsia="zh-CN"/>
        </w:rPr>
        <w:t>后</w:t>
      </w:r>
      <w:r>
        <w:rPr>
          <w:rFonts w:hint="eastAsia" w:ascii="宋体" w:hAnsi="宋体" w:cs="宋体"/>
        </w:rPr>
        <w:t>将房屋腾空并交还给甲方，并办理完毕与本合同第5.</w:t>
      </w:r>
      <w:r>
        <w:rPr>
          <w:rFonts w:ascii="宋体" w:hAnsi="宋体" w:cs="宋体"/>
        </w:rPr>
        <w:t>1</w:t>
      </w:r>
      <w:r>
        <w:rPr>
          <w:rFonts w:hint="eastAsia" w:ascii="宋体" w:hAnsi="宋体" w:cs="宋体"/>
        </w:rPr>
        <w:t xml:space="preserve">条相关的迁出、注销手续。若乙方未将房屋腾空，即视为房屋未交还，甲方有权要求乙方按本合同约定的每日单价支付租金直至实际腾空时止，并且视为乙方放弃余留物品的所有权，甲方有权自行腾空并收回租赁房屋，处理一切余留物品，如有收入的则归甲方所有，该费用及押金不足抵扣乙方欠付款项的，乙方还应继续支付。乙方交还租赁房屋时还需将垃圾自行清理，如未及时清理，甲方有权委托第三方进行清理，由此产生的费用由乙方承担。 </w:t>
      </w:r>
    </w:p>
    <w:p>
      <w:pPr>
        <w:spacing w:line="360" w:lineRule="auto"/>
        <w:ind w:firstLine="420" w:firstLineChars="200"/>
        <w:rPr>
          <w:rFonts w:ascii="宋体" w:hAnsi="宋体" w:cs="宋体"/>
        </w:rPr>
      </w:pPr>
      <w:r>
        <w:rPr>
          <w:rFonts w:hint="eastAsia" w:ascii="宋体" w:hAnsi="宋体" w:cs="宋体"/>
        </w:rPr>
        <w:t>5、甲方应保证</w:t>
      </w:r>
      <w:r>
        <w:rPr>
          <w:rFonts w:hint="eastAsia" w:ascii="宋体" w:hAnsi="宋体" w:cs="宋体"/>
          <w:lang w:val="en-US" w:eastAsia="zh-CN"/>
        </w:rPr>
        <w:t>交付时</w:t>
      </w:r>
      <w:r>
        <w:rPr>
          <w:rFonts w:hint="eastAsia" w:ascii="宋体" w:hAnsi="宋体" w:cs="宋体"/>
        </w:rPr>
        <w:t>出租房屋的正常使用。该房屋及所属设施的维修责任除双方在本合同及补充条款中约定外，均由</w:t>
      </w:r>
      <w:r>
        <w:rPr>
          <w:rFonts w:hint="eastAsia" w:ascii="宋体" w:hAnsi="宋体" w:cs="宋体"/>
          <w:lang w:val="en-US" w:eastAsia="zh-CN"/>
        </w:rPr>
        <w:t>乙</w:t>
      </w:r>
      <w:r>
        <w:rPr>
          <w:rFonts w:hint="eastAsia" w:ascii="宋体" w:hAnsi="宋体" w:cs="宋体"/>
        </w:rPr>
        <w:t>方负责</w:t>
      </w:r>
      <w:r>
        <w:rPr>
          <w:rFonts w:hint="eastAsia" w:ascii="宋体" w:hAnsi="宋体" w:cs="宋体"/>
          <w:lang w:eastAsia="zh-CN"/>
        </w:rPr>
        <w:t>。</w:t>
      </w:r>
      <w:r>
        <w:rPr>
          <w:rFonts w:hint="eastAsia" w:ascii="宋体" w:hAnsi="宋体" w:cs="宋体"/>
          <w:lang w:val="en-US" w:eastAsia="zh-CN"/>
        </w:rPr>
        <w:t>双方确认且同意，租赁期内甲方仅需对出租房屋内的中央空调承担维修义务，因乙方使用不当对该设施造成损坏的，乙方还应承担维修责任或予以经济赔偿。</w:t>
      </w:r>
    </w:p>
    <w:p>
      <w:pPr>
        <w:spacing w:line="360" w:lineRule="auto"/>
        <w:ind w:firstLine="420" w:firstLineChars="200"/>
        <w:rPr>
          <w:rFonts w:ascii="宋体" w:hAnsi="宋体" w:cs="宋体"/>
        </w:rPr>
      </w:pPr>
      <w:r>
        <w:rPr>
          <w:rFonts w:hint="eastAsia" w:ascii="宋体" w:hAnsi="宋体" w:cs="宋体"/>
        </w:rPr>
        <w:t>6、乙方如发现该房屋及设施有任何损坏或险情，须及时通知甲方或管理公司并采取适当措施防止损坏或险情扩大，并予以积极配合。乙方未及时通知的，则维修责任及造成的损失由乙方承担。</w:t>
      </w:r>
    </w:p>
    <w:p>
      <w:pPr>
        <w:spacing w:line="360" w:lineRule="auto"/>
        <w:ind w:firstLine="420" w:firstLineChars="200"/>
        <w:rPr>
          <w:rFonts w:ascii="宋体" w:hAnsi="宋体" w:cs="宋体"/>
        </w:rPr>
      </w:pPr>
      <w:r>
        <w:rPr>
          <w:rFonts w:hint="eastAsia" w:ascii="宋体" w:hAnsi="宋体" w:cs="宋体"/>
        </w:rPr>
        <w:t>7、乙方应按本合同规定，按期支付租金及其他各种相关费用，乙方未及时足额支付的，甲方有权拒绝将租赁房屋交付给乙方或拒绝乙方继续使用。</w:t>
      </w:r>
    </w:p>
    <w:p>
      <w:pPr>
        <w:spacing w:line="360" w:lineRule="auto"/>
        <w:ind w:firstLine="420" w:firstLineChars="200"/>
        <w:rPr>
          <w:rFonts w:ascii="宋体" w:hAnsi="宋体" w:cs="宋体"/>
        </w:rPr>
      </w:pPr>
      <w:r>
        <w:rPr>
          <w:rFonts w:hint="eastAsia" w:ascii="宋体" w:hAnsi="宋体" w:cs="宋体"/>
        </w:rPr>
        <w:t>8、除房屋内已有装修及设施外，乙方如要求重新装修或变更原设施的，须事前征得甲方同意并符合本条第3项的相关约定。乙方若按本合同约定进行重新装修或变更原设施的，则本合同解除、终止后相应的装修及设施归甲方所有，但未形成附合的装饰装修物由乙方负责移除。</w:t>
      </w:r>
    </w:p>
    <w:p>
      <w:pPr>
        <w:spacing w:line="360" w:lineRule="auto"/>
        <w:ind w:firstLine="420" w:firstLineChars="200"/>
        <w:rPr>
          <w:rFonts w:ascii="宋体" w:hAnsi="宋体" w:cs="宋体"/>
        </w:rPr>
      </w:pPr>
      <w:r>
        <w:rPr>
          <w:rFonts w:hint="eastAsia" w:ascii="宋体" w:hAnsi="宋体" w:cs="宋体"/>
        </w:rPr>
        <w:t>9、合同期内如遇房屋被拆迁或征用的，本合同自动终止，双方互不承担违约责任，按政策属于乙方的补偿款项归乙方所有，但乙方不得据此阻碍甲方相关权利，乙方应予以积极配合。对未到期的剩余租金、押金等费用由甲方予以退还。</w:t>
      </w:r>
    </w:p>
    <w:p>
      <w:pPr>
        <w:pStyle w:val="8"/>
        <w:spacing w:after="0" w:line="360" w:lineRule="auto"/>
        <w:ind w:left="0" w:leftChars="0"/>
        <w:rPr>
          <w:rFonts w:ascii="宋体" w:hAnsi="宋体" w:cs="宋体"/>
          <w:szCs w:val="24"/>
        </w:rPr>
      </w:pPr>
      <w:r>
        <w:rPr>
          <w:rFonts w:ascii="宋体" w:hAnsi="宋体" w:cs="宋体"/>
          <w:szCs w:val="24"/>
        </w:rPr>
        <w:t>10</w:t>
      </w:r>
      <w:r>
        <w:rPr>
          <w:rFonts w:hint="eastAsia" w:ascii="宋体" w:hAnsi="宋体" w:cs="宋体"/>
          <w:szCs w:val="24"/>
        </w:rPr>
        <w:t>、乙方迟延支付房租达到5天的，甲方有权对乙方承租区域采取停水、停电等措施，由此造成的后果，由乙方自行承担全部责任，乙方对此表示知悉和认可。</w:t>
      </w:r>
    </w:p>
    <w:p>
      <w:pPr>
        <w:pStyle w:val="8"/>
        <w:spacing w:after="0" w:line="360" w:lineRule="auto"/>
        <w:ind w:left="0" w:leftChars="0"/>
        <w:rPr>
          <w:rFonts w:ascii="宋体" w:hAnsi="宋体" w:cs="宋体"/>
          <w:szCs w:val="24"/>
        </w:rPr>
      </w:pPr>
      <w:r>
        <w:rPr>
          <w:rFonts w:hint="eastAsia" w:ascii="宋体" w:hAnsi="宋体" w:cs="宋体"/>
          <w:szCs w:val="24"/>
        </w:rPr>
        <w:t>11、在租赁期内，乙方作为租赁房屋的实际使用人，应对在租赁房屋内的人身和财产安全负责，承担租赁房屋内发生的一切事故责任。</w:t>
      </w:r>
    </w:p>
    <w:p>
      <w:pPr>
        <w:pStyle w:val="8"/>
        <w:spacing w:after="0" w:line="360" w:lineRule="auto"/>
        <w:ind w:left="0" w:leftChars="0"/>
        <w:rPr>
          <w:rFonts w:hint="eastAsia" w:ascii="宋体" w:hAnsi="宋体" w:cs="宋体"/>
          <w:szCs w:val="24"/>
        </w:rPr>
      </w:pPr>
      <w:r>
        <w:rPr>
          <w:rFonts w:hint="eastAsia" w:ascii="宋体" w:hAnsi="宋体" w:cs="宋体"/>
          <w:szCs w:val="24"/>
        </w:rPr>
        <w:t>12、在租赁期内，因经营过程中造成的纠纷且受到政府有关部门处罚，并拒不整改的，甲方有权终止本合同，收回该房屋，由此而造成甲方损失的，乙方应予以赔偿。</w:t>
      </w:r>
    </w:p>
    <w:p>
      <w:pPr>
        <w:pStyle w:val="8"/>
        <w:spacing w:after="0" w:line="360" w:lineRule="auto"/>
        <w:ind w:left="0" w:leftChars="0"/>
        <w:rPr>
          <w:rFonts w:hint="default" w:ascii="宋体" w:hAnsi="宋体" w:eastAsia="宋体" w:cs="宋体"/>
          <w:szCs w:val="24"/>
          <w:lang w:val="en-US" w:eastAsia="zh-CN"/>
        </w:rPr>
      </w:pPr>
      <w:r>
        <w:rPr>
          <w:rFonts w:hint="eastAsia" w:ascii="宋体" w:hAnsi="宋体" w:cs="宋体"/>
          <w:szCs w:val="24"/>
          <w:lang w:val="en-US" w:eastAsia="zh-CN"/>
        </w:rPr>
        <w:t>13、</w:t>
      </w:r>
      <w:r>
        <w:rPr>
          <w:rFonts w:hint="eastAsia" w:ascii="宋体" w:hAnsi="宋体" w:cs="宋体"/>
          <w:b w:val="0"/>
          <w:bCs w:val="0"/>
          <w:color w:val="000000" w:themeColor="text1"/>
          <w:sz w:val="21"/>
          <w:szCs w:val="21"/>
          <w:lang w:val="en-US" w:eastAsia="zh-CN"/>
          <w14:textFill>
            <w14:solidFill>
              <w14:schemeClr w14:val="tx1"/>
            </w14:solidFill>
          </w14:textFill>
        </w:rPr>
        <w:t>在租赁期内，乙方须服从甲方安全生产的日常管理并签订安全管理协议书。（见附件）</w:t>
      </w:r>
    </w:p>
    <w:p>
      <w:pPr>
        <w:spacing w:line="360" w:lineRule="auto"/>
        <w:ind w:firstLine="422" w:firstLineChars="200"/>
        <w:rPr>
          <w:rFonts w:ascii="宋体" w:hAnsi="宋体" w:cs="宋体"/>
          <w:b/>
        </w:rPr>
      </w:pPr>
      <w:r>
        <w:rPr>
          <w:rFonts w:hint="eastAsia" w:ascii="宋体" w:hAnsi="宋体" w:cs="宋体"/>
          <w:b/>
        </w:rPr>
        <w:t>第七条　违约责任</w:t>
      </w:r>
    </w:p>
    <w:p>
      <w:pPr>
        <w:spacing w:line="360" w:lineRule="auto"/>
        <w:ind w:firstLine="420" w:firstLineChars="200"/>
        <w:rPr>
          <w:rFonts w:ascii="宋体" w:hAnsi="宋体" w:cs="宋体"/>
        </w:rPr>
      </w:pPr>
      <w:r>
        <w:rPr>
          <w:rFonts w:hint="eastAsia" w:ascii="宋体" w:hAnsi="宋体" w:cs="宋体"/>
        </w:rPr>
        <w:t>1、甲乙双方任何一方严重违反本合同的，守约方有权解除合同，除约定的违约责任外，违约方还应就此支付守约方￥</w:t>
      </w:r>
      <w:r>
        <w:rPr>
          <w:rFonts w:hint="eastAsia" w:ascii="宋体" w:hAnsi="宋体" w:cs="宋体"/>
          <w:u w:val="single"/>
        </w:rPr>
        <w:t xml:space="preserve"> </w:t>
      </w:r>
      <w:r>
        <w:rPr>
          <w:rFonts w:hint="eastAsia" w:ascii="宋体" w:hAnsi="宋体" w:cs="宋体"/>
          <w:u w:val="single"/>
          <w:lang w:val="en-US" w:eastAsia="zh-CN"/>
        </w:rPr>
        <w:t>50000</w:t>
      </w:r>
      <w:r>
        <w:rPr>
          <w:rFonts w:hint="eastAsia" w:ascii="宋体" w:hAnsi="宋体" w:cs="宋体"/>
        </w:rPr>
        <w:t>元（大写：</w:t>
      </w:r>
      <w:r>
        <w:rPr>
          <w:rFonts w:hint="eastAsia" w:ascii="宋体" w:hAnsi="宋体" w:cs="宋体"/>
          <w:u w:val="single"/>
          <w:lang w:val="en-US" w:eastAsia="zh-CN"/>
        </w:rPr>
        <w:t>伍万元整</w:t>
      </w:r>
      <w:r>
        <w:rPr>
          <w:rFonts w:hint="eastAsia" w:ascii="宋体" w:hAnsi="宋体" w:cs="宋体"/>
        </w:rPr>
        <w:t>）作为违约金。若违约金不足以弥补守约方损失的，违约方应另行赔偿。</w:t>
      </w:r>
    </w:p>
    <w:p>
      <w:pPr>
        <w:spacing w:line="360" w:lineRule="auto"/>
        <w:ind w:firstLine="420" w:firstLineChars="200"/>
        <w:rPr>
          <w:rFonts w:ascii="宋体" w:hAnsi="宋体" w:cs="宋体"/>
        </w:rPr>
      </w:pPr>
      <w:r>
        <w:rPr>
          <w:rFonts w:hint="eastAsia" w:ascii="宋体" w:hAnsi="宋体" w:cs="宋体"/>
        </w:rPr>
        <w:t>2、乙方迟延支付租金及其他费用超过15日的，则甲方有权要求乙方，每逾期一日按所欠费用的万分之五支付滞纳金；迟延支付时间超过30日的，甲方有权立即解除合同且乙方除承担滞纳金外，还应按本条第 1 项约定承担违约金，违约金不足以弥补守约方损失的，违约方应另行赔偿。</w:t>
      </w:r>
    </w:p>
    <w:p>
      <w:pPr>
        <w:spacing w:line="360" w:lineRule="auto"/>
        <w:ind w:firstLine="422" w:firstLineChars="200"/>
        <w:rPr>
          <w:rFonts w:ascii="宋体" w:hAnsi="宋体" w:cs="宋体"/>
          <w:b/>
        </w:rPr>
      </w:pPr>
      <w:r>
        <w:rPr>
          <w:rFonts w:hint="eastAsia" w:ascii="宋体" w:hAnsi="宋体" w:cs="宋体"/>
          <w:b/>
        </w:rPr>
        <w:t>第八条　合同变更与终止</w:t>
      </w:r>
    </w:p>
    <w:p>
      <w:pPr>
        <w:spacing w:line="360" w:lineRule="auto"/>
        <w:ind w:firstLine="420" w:firstLineChars="200"/>
        <w:rPr>
          <w:rFonts w:ascii="宋体" w:hAnsi="宋体" w:cs="宋体"/>
        </w:rPr>
      </w:pPr>
      <w:r>
        <w:rPr>
          <w:rFonts w:hint="eastAsia" w:ascii="宋体" w:hAnsi="宋体" w:cs="宋体"/>
        </w:rPr>
        <w:t>1、有下列情形之一的，甲乙双方可以终止本合同：</w:t>
      </w:r>
    </w:p>
    <w:p>
      <w:pPr>
        <w:spacing w:line="360" w:lineRule="auto"/>
        <w:ind w:firstLine="420" w:firstLineChars="200"/>
        <w:rPr>
          <w:rFonts w:ascii="宋体" w:hAnsi="宋体" w:cs="宋体"/>
        </w:rPr>
      </w:pPr>
      <w:r>
        <w:rPr>
          <w:rFonts w:hint="eastAsia" w:ascii="宋体" w:hAnsi="宋体" w:cs="宋体"/>
        </w:rPr>
        <w:t>（1）甲乙双方协商一致的；</w:t>
      </w:r>
    </w:p>
    <w:p>
      <w:pPr>
        <w:spacing w:line="360" w:lineRule="auto"/>
        <w:ind w:firstLine="420" w:firstLineChars="200"/>
        <w:rPr>
          <w:rFonts w:ascii="宋体" w:hAnsi="宋体" w:cs="宋体"/>
        </w:rPr>
      </w:pPr>
      <w:r>
        <w:rPr>
          <w:rFonts w:hint="eastAsia" w:ascii="宋体" w:hAnsi="宋体" w:cs="宋体"/>
        </w:rPr>
        <w:t>（2）因不可抗力致使本合同不能继续履行的；</w:t>
      </w:r>
    </w:p>
    <w:p>
      <w:pPr>
        <w:spacing w:line="360" w:lineRule="auto"/>
        <w:ind w:firstLine="420" w:firstLineChars="200"/>
        <w:rPr>
          <w:rFonts w:ascii="宋体" w:hAnsi="宋体" w:cs="宋体"/>
        </w:rPr>
      </w:pPr>
      <w:r>
        <w:rPr>
          <w:rFonts w:hint="eastAsia" w:ascii="宋体" w:hAnsi="宋体" w:cs="宋体"/>
        </w:rPr>
        <w:t>（3）因国家政策或法律规定必须终止的；</w:t>
      </w:r>
    </w:p>
    <w:p>
      <w:pPr>
        <w:spacing w:line="360" w:lineRule="auto"/>
        <w:ind w:firstLine="420" w:firstLineChars="200"/>
        <w:rPr>
          <w:rFonts w:ascii="宋体" w:hAnsi="宋体" w:cs="宋体"/>
        </w:rPr>
      </w:pPr>
      <w:r>
        <w:rPr>
          <w:rFonts w:hint="eastAsia" w:ascii="宋体" w:hAnsi="宋体" w:cs="宋体"/>
        </w:rPr>
        <w:t>2、乙方有下列情形之一的，甲方有权终止合同并收回房屋，造成甲方损失，由乙方负责赔偿：</w:t>
      </w:r>
    </w:p>
    <w:p>
      <w:pPr>
        <w:spacing w:line="360" w:lineRule="auto"/>
        <w:ind w:firstLine="420" w:firstLineChars="200"/>
        <w:rPr>
          <w:rFonts w:ascii="宋体" w:hAnsi="宋体" w:cs="宋体"/>
        </w:rPr>
      </w:pPr>
      <w:r>
        <w:rPr>
          <w:rFonts w:hint="eastAsia" w:ascii="宋体" w:hAnsi="宋体" w:cs="宋体"/>
        </w:rPr>
        <w:t>（1）擅自将承租的房屋转让、转借、转租或擅自调换使用或与他人合租、合作经营等方式变相转租租赁房屋；</w:t>
      </w:r>
    </w:p>
    <w:p>
      <w:pPr>
        <w:spacing w:line="360" w:lineRule="auto"/>
        <w:ind w:firstLine="420" w:firstLineChars="200"/>
        <w:rPr>
          <w:rFonts w:ascii="宋体" w:hAnsi="宋体" w:cs="宋体"/>
        </w:rPr>
      </w:pPr>
      <w:r>
        <w:rPr>
          <w:rFonts w:hint="eastAsia" w:ascii="宋体" w:hAnsi="宋体" w:cs="宋体"/>
        </w:rPr>
        <w:t>（2）擅自拆改承租房屋结构或改变承租房屋用途；</w:t>
      </w:r>
    </w:p>
    <w:p>
      <w:pPr>
        <w:spacing w:line="360" w:lineRule="auto"/>
        <w:ind w:firstLine="420" w:firstLineChars="200"/>
        <w:rPr>
          <w:rFonts w:ascii="宋体" w:hAnsi="宋体" w:cs="宋体"/>
        </w:rPr>
      </w:pPr>
      <w:r>
        <w:rPr>
          <w:rFonts w:hint="eastAsia" w:ascii="宋体" w:hAnsi="宋体" w:cs="宋体"/>
        </w:rPr>
        <w:t>（3）未经甲方同意而擅自装修的；</w:t>
      </w:r>
    </w:p>
    <w:p>
      <w:pPr>
        <w:spacing w:line="360" w:lineRule="auto"/>
        <w:ind w:firstLine="420" w:firstLineChars="200"/>
        <w:rPr>
          <w:rFonts w:ascii="宋体" w:hAnsi="宋体" w:cs="宋体"/>
        </w:rPr>
      </w:pPr>
      <w:r>
        <w:rPr>
          <w:rFonts w:hint="eastAsia" w:ascii="宋体" w:hAnsi="宋体" w:cs="宋体"/>
        </w:rPr>
        <w:t>（4）利用承租房屋进行违法活动；</w:t>
      </w:r>
    </w:p>
    <w:p>
      <w:pPr>
        <w:spacing w:line="360" w:lineRule="auto"/>
        <w:ind w:firstLine="420" w:firstLineChars="200"/>
        <w:rPr>
          <w:rFonts w:ascii="宋体" w:hAnsi="宋体" w:cs="宋体"/>
        </w:rPr>
      </w:pPr>
      <w:r>
        <w:rPr>
          <w:rFonts w:hint="eastAsia" w:ascii="宋体" w:hAnsi="宋体" w:cs="宋体"/>
        </w:rPr>
        <w:t>（5）损坏承租房屋；</w:t>
      </w:r>
    </w:p>
    <w:p>
      <w:pPr>
        <w:spacing w:line="360" w:lineRule="auto"/>
        <w:ind w:firstLine="420" w:firstLineChars="200"/>
        <w:rPr>
          <w:rFonts w:ascii="宋体" w:hAnsi="宋体" w:cs="宋体"/>
        </w:rPr>
      </w:pPr>
      <w:r>
        <w:rPr>
          <w:rFonts w:hint="eastAsia" w:ascii="宋体" w:hAnsi="宋体" w:cs="宋体"/>
        </w:rPr>
        <w:t>（6）乙方不具备合法经营资格的；</w:t>
      </w:r>
    </w:p>
    <w:p>
      <w:pPr>
        <w:spacing w:line="360" w:lineRule="auto"/>
        <w:ind w:firstLine="420" w:firstLineChars="200"/>
        <w:rPr>
          <w:rFonts w:ascii="宋体" w:hAnsi="宋体" w:cs="宋体"/>
        </w:rPr>
      </w:pPr>
      <w:r>
        <w:rPr>
          <w:rFonts w:hint="eastAsia" w:ascii="宋体" w:hAnsi="宋体" w:cs="宋体"/>
        </w:rPr>
        <w:t>（7）不按物业管理规定经营的；</w:t>
      </w:r>
    </w:p>
    <w:p>
      <w:pPr>
        <w:spacing w:line="360" w:lineRule="auto"/>
        <w:ind w:firstLine="420" w:firstLineChars="200"/>
        <w:rPr>
          <w:rFonts w:ascii="宋体" w:hAnsi="宋体" w:cs="宋体"/>
        </w:rPr>
      </w:pPr>
      <w:r>
        <w:rPr>
          <w:rFonts w:hint="eastAsia" w:ascii="宋体" w:hAnsi="宋体" w:cs="宋体"/>
        </w:rPr>
        <w:t>（8）销售假冒伪劣商品的。</w:t>
      </w:r>
    </w:p>
    <w:p>
      <w:pPr>
        <w:spacing w:line="360" w:lineRule="auto"/>
        <w:ind w:firstLine="422" w:firstLineChars="200"/>
        <w:rPr>
          <w:rFonts w:ascii="宋体" w:hAnsi="宋体" w:cs="宋体"/>
          <w:b/>
        </w:rPr>
      </w:pPr>
      <w:r>
        <w:rPr>
          <w:rFonts w:hint="eastAsia" w:ascii="宋体" w:hAnsi="宋体" w:cs="宋体"/>
          <w:b/>
        </w:rPr>
        <w:t>第九条　不可抗力</w:t>
      </w:r>
    </w:p>
    <w:p>
      <w:pPr>
        <w:spacing w:line="360" w:lineRule="auto"/>
        <w:ind w:firstLine="420" w:firstLineChars="200"/>
        <w:rPr>
          <w:rFonts w:ascii="宋体" w:hAnsi="宋体" w:cs="宋体"/>
          <w:b/>
        </w:rPr>
      </w:pPr>
      <w:r>
        <w:rPr>
          <w:rFonts w:hint="eastAsia" w:ascii="宋体" w:hAnsi="宋体" w:cs="宋体"/>
        </w:rPr>
        <w:t xml:space="preserve">由于地震、台风、暴雨、大火、战争以及其他不能预见，不能抗拒，不能克服的原因致使合同不能履行，遭受不可抗力的一方应在事故发生之日起15日之内，及时通知另一方，或提供延期履行的理由的有效证明文件。此项证明文件应由不可抗力发生地区的公正机关出具，按该不可抗力事件对履行本合同的影响程度，由双方协议决定是否解除本合同或者部分免除履行本合同的责任，或延期履行本合同。                                                                              </w:t>
      </w:r>
    </w:p>
    <w:p>
      <w:pPr>
        <w:spacing w:line="360" w:lineRule="auto"/>
        <w:ind w:firstLine="422" w:firstLineChars="200"/>
        <w:rPr>
          <w:rFonts w:ascii="宋体" w:hAnsi="宋体" w:cs="宋体"/>
          <w:b/>
        </w:rPr>
      </w:pPr>
      <w:r>
        <w:rPr>
          <w:rFonts w:hint="eastAsia" w:ascii="宋体" w:hAnsi="宋体" w:cs="宋体"/>
          <w:b/>
        </w:rPr>
        <w:t>第十条　争议的解决</w:t>
      </w:r>
    </w:p>
    <w:p>
      <w:pPr>
        <w:spacing w:line="360" w:lineRule="auto"/>
        <w:ind w:firstLine="420" w:firstLineChars="200"/>
        <w:rPr>
          <w:rFonts w:ascii="宋体" w:hAnsi="宋体" w:cs="宋体"/>
          <w:b/>
        </w:rPr>
      </w:pPr>
      <w:r>
        <w:rPr>
          <w:rFonts w:hint="eastAsia" w:ascii="宋体" w:hAnsi="宋体" w:cs="宋体"/>
        </w:rPr>
        <w:t>凡因履行本合同而发生的争议，双方应友好协商解决。如协商不成，双方均可向租赁房屋所在地人民法院提起诉讼。</w:t>
      </w:r>
    </w:p>
    <w:p>
      <w:pPr>
        <w:spacing w:line="360" w:lineRule="auto"/>
        <w:ind w:firstLine="422" w:firstLineChars="200"/>
        <w:rPr>
          <w:rFonts w:ascii="宋体" w:hAnsi="宋体" w:cs="宋体"/>
          <w:b/>
        </w:rPr>
      </w:pPr>
      <w:r>
        <w:rPr>
          <w:rFonts w:hint="eastAsia" w:ascii="宋体" w:hAnsi="宋体" w:cs="宋体"/>
          <w:b/>
        </w:rPr>
        <w:t>第十一条　其他</w:t>
      </w:r>
    </w:p>
    <w:p>
      <w:pPr>
        <w:spacing w:line="360" w:lineRule="auto"/>
        <w:ind w:firstLine="420" w:firstLineChars="200"/>
        <w:rPr>
          <w:rFonts w:ascii="宋体" w:hAnsi="宋体" w:cs="宋体"/>
        </w:rPr>
      </w:pPr>
      <w:r>
        <w:rPr>
          <w:rFonts w:hint="eastAsia" w:ascii="宋体" w:hAnsi="宋体" w:cs="宋体"/>
        </w:rPr>
        <w:t>1、因法律法规及政策的变动而产生的税费，按照规定缴纳。</w:t>
      </w:r>
    </w:p>
    <w:p>
      <w:pPr>
        <w:spacing w:line="360" w:lineRule="auto"/>
        <w:ind w:firstLine="420" w:firstLineChars="200"/>
        <w:rPr>
          <w:rFonts w:ascii="宋体" w:hAnsi="宋体" w:cs="宋体"/>
        </w:rPr>
      </w:pPr>
      <w:r>
        <w:rPr>
          <w:rFonts w:hint="eastAsia" w:ascii="宋体" w:hAnsi="宋体" w:cs="宋体"/>
        </w:rPr>
        <w:t>2、本合同附件除前述载明外，乙方营业执照副本复印件及甲方产权证明文件复印件同为本合同附件，为本合同不可分割的部分。</w:t>
      </w:r>
    </w:p>
    <w:p>
      <w:pPr>
        <w:numPr>
          <w:ilvl w:val="0"/>
          <w:numId w:val="2"/>
        </w:numPr>
        <w:spacing w:line="360" w:lineRule="auto"/>
        <w:ind w:firstLine="420" w:firstLineChars="200"/>
        <w:rPr>
          <w:rFonts w:ascii="宋体" w:hAnsi="宋体" w:cs="宋体"/>
        </w:rPr>
      </w:pPr>
      <w:r>
        <w:rPr>
          <w:rFonts w:hint="eastAsia" w:ascii="宋体" w:hAnsi="宋体" w:cs="宋体"/>
        </w:rPr>
        <w:t>合同履行过程中，任何一方对另一方的通知事项，以下列地点作为邮寄送达地址：</w:t>
      </w:r>
    </w:p>
    <w:tbl>
      <w:tblPr>
        <w:tblStyle w:val="10"/>
        <w:tblW w:w="10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3"/>
        <w:gridCol w:w="3725"/>
        <w:gridCol w:w="1675"/>
        <w:gridCol w:w="3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23" w:type="dxa"/>
            <w:tcBorders>
              <w:tl2br w:val="nil"/>
              <w:tr2bl w:val="nil"/>
            </w:tcBorders>
          </w:tcPr>
          <w:p>
            <w:pPr>
              <w:spacing w:line="300" w:lineRule="auto"/>
              <w:jc w:val="distribute"/>
              <w:rPr>
                <w:rFonts w:ascii="宋体" w:hAnsi="宋体"/>
                <w:sz w:val="22"/>
                <w:szCs w:val="22"/>
              </w:rPr>
            </w:pPr>
            <w:r>
              <w:rPr>
                <w:rFonts w:ascii="宋体" w:hAnsi="宋体"/>
                <w:sz w:val="22"/>
                <w:szCs w:val="22"/>
              </w:rPr>
              <w:t>甲方</w:t>
            </w:r>
            <w:r>
              <w:rPr>
                <w:rFonts w:hint="eastAsia" w:ascii="宋体" w:hAnsi="宋体"/>
                <w:sz w:val="22"/>
                <w:szCs w:val="22"/>
              </w:rPr>
              <w:t>：</w:t>
            </w:r>
          </w:p>
        </w:tc>
        <w:tc>
          <w:tcPr>
            <w:tcW w:w="3725" w:type="dxa"/>
            <w:tcBorders>
              <w:tl2br w:val="nil"/>
              <w:tr2bl w:val="nil"/>
            </w:tcBorders>
            <w:vAlign w:val="top"/>
          </w:tcPr>
          <w:p>
            <w:pPr>
              <w:spacing w:line="300" w:lineRule="auto"/>
              <w:rPr>
                <w:rFonts w:ascii="宋体" w:hAnsi="宋体"/>
              </w:rPr>
            </w:pPr>
            <w:r>
              <w:rPr>
                <w:rFonts w:hint="eastAsia" w:ascii="宋体" w:hAnsi="宋体" w:eastAsia="宋体" w:cs="宋体"/>
                <w:kern w:val="0"/>
                <w:lang w:bidi="ar"/>
              </w:rPr>
              <w:t>杭州漕运物流集团有限公司</w:t>
            </w:r>
          </w:p>
        </w:tc>
        <w:tc>
          <w:tcPr>
            <w:tcW w:w="1675" w:type="dxa"/>
            <w:tcBorders>
              <w:tl2br w:val="nil"/>
              <w:tr2bl w:val="nil"/>
            </w:tcBorders>
          </w:tcPr>
          <w:p>
            <w:pPr>
              <w:spacing w:line="300" w:lineRule="auto"/>
              <w:jc w:val="distribute"/>
              <w:rPr>
                <w:rFonts w:ascii="宋体" w:hAnsi="宋体"/>
                <w:sz w:val="22"/>
                <w:szCs w:val="22"/>
              </w:rPr>
            </w:pPr>
            <w:r>
              <w:rPr>
                <w:rFonts w:ascii="宋体" w:hAnsi="宋体"/>
                <w:sz w:val="22"/>
                <w:szCs w:val="22"/>
              </w:rPr>
              <w:t>乙方</w:t>
            </w:r>
            <w:r>
              <w:rPr>
                <w:rFonts w:hint="eastAsia" w:ascii="宋体" w:hAnsi="宋体"/>
                <w:sz w:val="22"/>
                <w:szCs w:val="22"/>
              </w:rPr>
              <w:t>：</w:t>
            </w:r>
          </w:p>
        </w:tc>
        <w:tc>
          <w:tcPr>
            <w:tcW w:w="3473" w:type="dxa"/>
            <w:tcBorders>
              <w:tl2br w:val="nil"/>
              <w:tr2bl w:val="nil"/>
            </w:tcBorders>
          </w:tcPr>
          <w:p>
            <w:pPr>
              <w:spacing w:line="300" w:lineRule="auto"/>
              <w:jc w:val="left"/>
              <w:rPr>
                <w:rFonts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23" w:type="dxa"/>
            <w:tcBorders>
              <w:tl2br w:val="nil"/>
              <w:tr2bl w:val="nil"/>
            </w:tcBorders>
          </w:tcPr>
          <w:p>
            <w:pPr>
              <w:spacing w:line="300" w:lineRule="auto"/>
              <w:jc w:val="distribute"/>
              <w:rPr>
                <w:rFonts w:ascii="宋体" w:hAnsi="宋体"/>
                <w:sz w:val="22"/>
                <w:szCs w:val="22"/>
              </w:rPr>
            </w:pPr>
            <w:r>
              <w:rPr>
                <w:rFonts w:ascii="宋体" w:hAnsi="宋体"/>
                <w:sz w:val="22"/>
                <w:szCs w:val="22"/>
              </w:rPr>
              <w:t>联系人：</w:t>
            </w:r>
          </w:p>
        </w:tc>
        <w:tc>
          <w:tcPr>
            <w:tcW w:w="3725" w:type="dxa"/>
            <w:tcBorders>
              <w:tl2br w:val="nil"/>
              <w:tr2bl w:val="nil"/>
            </w:tcBorders>
            <w:vAlign w:val="top"/>
          </w:tcPr>
          <w:p>
            <w:pPr>
              <w:spacing w:line="300" w:lineRule="auto"/>
              <w:jc w:val="left"/>
              <w:rPr>
                <w:rFonts w:ascii="宋体" w:hAnsi="宋体"/>
              </w:rPr>
            </w:pPr>
            <w:r>
              <w:rPr>
                <w:rFonts w:hint="eastAsia" w:ascii="宋体" w:hAnsi="宋体" w:eastAsia="宋体"/>
                <w:sz w:val="22"/>
                <w:szCs w:val="22"/>
              </w:rPr>
              <w:t>莫召南</w:t>
            </w:r>
          </w:p>
        </w:tc>
        <w:tc>
          <w:tcPr>
            <w:tcW w:w="1675" w:type="dxa"/>
            <w:tcBorders>
              <w:tl2br w:val="nil"/>
              <w:tr2bl w:val="nil"/>
            </w:tcBorders>
          </w:tcPr>
          <w:p>
            <w:pPr>
              <w:spacing w:line="300" w:lineRule="auto"/>
              <w:jc w:val="distribute"/>
              <w:rPr>
                <w:rFonts w:ascii="宋体" w:hAnsi="宋体"/>
                <w:sz w:val="22"/>
                <w:szCs w:val="22"/>
              </w:rPr>
            </w:pPr>
            <w:r>
              <w:rPr>
                <w:rFonts w:ascii="宋体" w:hAnsi="宋体"/>
                <w:sz w:val="22"/>
                <w:szCs w:val="22"/>
              </w:rPr>
              <w:t>联系人：</w:t>
            </w:r>
          </w:p>
        </w:tc>
        <w:tc>
          <w:tcPr>
            <w:tcW w:w="3473" w:type="dxa"/>
            <w:tcBorders>
              <w:tl2br w:val="nil"/>
              <w:tr2bl w:val="nil"/>
            </w:tcBorders>
          </w:tcPr>
          <w:p>
            <w:pPr>
              <w:spacing w:line="300" w:lineRule="auto"/>
              <w:jc w:val="left"/>
              <w:rPr>
                <w:rFonts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1423" w:type="dxa"/>
            <w:tcBorders>
              <w:tl2br w:val="nil"/>
              <w:tr2bl w:val="nil"/>
            </w:tcBorders>
          </w:tcPr>
          <w:p>
            <w:pPr>
              <w:spacing w:line="300" w:lineRule="auto"/>
              <w:jc w:val="distribute"/>
              <w:rPr>
                <w:rFonts w:ascii="宋体" w:hAnsi="宋体"/>
                <w:sz w:val="22"/>
                <w:szCs w:val="22"/>
              </w:rPr>
            </w:pPr>
            <w:r>
              <w:rPr>
                <w:rFonts w:ascii="宋体" w:hAnsi="宋体"/>
                <w:sz w:val="22"/>
                <w:szCs w:val="22"/>
              </w:rPr>
              <w:t>地</w:t>
            </w:r>
            <w:r>
              <w:rPr>
                <w:rFonts w:hint="eastAsia" w:ascii="宋体" w:hAnsi="宋体"/>
                <w:sz w:val="22"/>
                <w:szCs w:val="22"/>
              </w:rPr>
              <w:t xml:space="preserve">  </w:t>
            </w:r>
            <w:r>
              <w:rPr>
                <w:rFonts w:ascii="宋体" w:hAnsi="宋体"/>
                <w:sz w:val="22"/>
                <w:szCs w:val="22"/>
              </w:rPr>
              <w:t>址：</w:t>
            </w:r>
          </w:p>
        </w:tc>
        <w:tc>
          <w:tcPr>
            <w:tcW w:w="3725" w:type="dxa"/>
            <w:tcBorders>
              <w:tl2br w:val="nil"/>
              <w:tr2bl w:val="nil"/>
            </w:tcBorders>
            <w:vAlign w:val="top"/>
          </w:tcPr>
          <w:p>
            <w:pPr>
              <w:spacing w:line="300" w:lineRule="auto"/>
              <w:rPr>
                <w:rFonts w:ascii="宋体" w:hAnsi="宋体"/>
                <w:sz w:val="22"/>
                <w:szCs w:val="22"/>
              </w:rPr>
            </w:pPr>
            <w:r>
              <w:rPr>
                <w:rFonts w:hint="eastAsia" w:ascii="宋体" w:hAnsi="宋体" w:eastAsia="宋体"/>
                <w:sz w:val="21"/>
                <w:szCs w:val="21"/>
              </w:rPr>
              <w:t>浙江省杭州市上城区浣纱路159号</w:t>
            </w:r>
          </w:p>
        </w:tc>
        <w:tc>
          <w:tcPr>
            <w:tcW w:w="1675" w:type="dxa"/>
            <w:tcBorders>
              <w:tl2br w:val="nil"/>
              <w:tr2bl w:val="nil"/>
            </w:tcBorders>
          </w:tcPr>
          <w:p>
            <w:pPr>
              <w:spacing w:line="300" w:lineRule="auto"/>
              <w:jc w:val="distribute"/>
              <w:rPr>
                <w:rFonts w:ascii="宋体" w:hAnsi="宋体"/>
                <w:sz w:val="22"/>
                <w:szCs w:val="22"/>
              </w:rPr>
            </w:pPr>
            <w:r>
              <w:rPr>
                <w:rFonts w:ascii="宋体" w:hAnsi="宋体"/>
                <w:sz w:val="22"/>
                <w:szCs w:val="22"/>
              </w:rPr>
              <w:t>地</w:t>
            </w:r>
            <w:r>
              <w:rPr>
                <w:rFonts w:hint="eastAsia" w:ascii="宋体" w:hAnsi="宋体"/>
                <w:sz w:val="22"/>
                <w:szCs w:val="22"/>
              </w:rPr>
              <w:t xml:space="preserve">  </w:t>
            </w:r>
            <w:r>
              <w:rPr>
                <w:rFonts w:ascii="宋体" w:hAnsi="宋体"/>
                <w:sz w:val="22"/>
                <w:szCs w:val="22"/>
              </w:rPr>
              <w:t>址：</w:t>
            </w:r>
          </w:p>
        </w:tc>
        <w:tc>
          <w:tcPr>
            <w:tcW w:w="3473" w:type="dxa"/>
            <w:tcBorders>
              <w:tl2br w:val="nil"/>
              <w:tr2bl w:val="nil"/>
            </w:tcBorders>
          </w:tcPr>
          <w:p>
            <w:pPr>
              <w:spacing w:line="300" w:lineRule="auto"/>
              <w:jc w:val="left"/>
              <w:rPr>
                <w:rFonts w:ascii="宋体" w:hAnsi="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23" w:type="dxa"/>
            <w:tcBorders>
              <w:tl2br w:val="nil"/>
              <w:tr2bl w:val="nil"/>
            </w:tcBorders>
          </w:tcPr>
          <w:p>
            <w:pPr>
              <w:spacing w:line="300" w:lineRule="auto"/>
              <w:jc w:val="distribute"/>
              <w:rPr>
                <w:rFonts w:ascii="宋体" w:hAnsi="宋体"/>
                <w:color w:val="0000FF"/>
                <w:sz w:val="22"/>
                <w:szCs w:val="22"/>
              </w:rPr>
            </w:pPr>
            <w:r>
              <w:rPr>
                <w:rFonts w:ascii="宋体" w:hAnsi="宋体"/>
                <w:sz w:val="22"/>
                <w:szCs w:val="22"/>
              </w:rPr>
              <w:t>联系</w:t>
            </w:r>
            <w:r>
              <w:rPr>
                <w:rFonts w:hint="eastAsia" w:ascii="宋体" w:hAnsi="宋体"/>
                <w:sz w:val="22"/>
                <w:szCs w:val="22"/>
              </w:rPr>
              <w:t>方式</w:t>
            </w:r>
            <w:r>
              <w:rPr>
                <w:rFonts w:ascii="宋体" w:hAnsi="宋体"/>
                <w:sz w:val="22"/>
                <w:szCs w:val="22"/>
              </w:rPr>
              <w:t>：</w:t>
            </w:r>
          </w:p>
        </w:tc>
        <w:tc>
          <w:tcPr>
            <w:tcW w:w="3725" w:type="dxa"/>
            <w:tcBorders>
              <w:tl2br w:val="nil"/>
              <w:tr2bl w:val="nil"/>
            </w:tcBorders>
            <w:vAlign w:val="top"/>
          </w:tcPr>
          <w:p>
            <w:pPr>
              <w:spacing w:line="300" w:lineRule="auto"/>
              <w:jc w:val="left"/>
              <w:rPr>
                <w:rFonts w:ascii="宋体" w:hAnsi="宋体"/>
                <w:sz w:val="22"/>
                <w:szCs w:val="22"/>
              </w:rPr>
            </w:pPr>
            <w:r>
              <w:rPr>
                <w:rFonts w:hint="eastAsia" w:ascii="宋体" w:hAnsi="宋体" w:eastAsia="宋体"/>
                <w:sz w:val="22"/>
                <w:szCs w:val="22"/>
              </w:rPr>
              <w:t>13656818732</w:t>
            </w:r>
          </w:p>
        </w:tc>
        <w:tc>
          <w:tcPr>
            <w:tcW w:w="1675" w:type="dxa"/>
            <w:tcBorders>
              <w:tl2br w:val="nil"/>
              <w:tr2bl w:val="nil"/>
            </w:tcBorders>
          </w:tcPr>
          <w:p>
            <w:pPr>
              <w:spacing w:line="300" w:lineRule="auto"/>
              <w:jc w:val="distribute"/>
              <w:rPr>
                <w:rFonts w:ascii="宋体" w:hAnsi="宋体"/>
                <w:sz w:val="22"/>
                <w:szCs w:val="22"/>
              </w:rPr>
            </w:pPr>
            <w:r>
              <w:rPr>
                <w:rFonts w:ascii="宋体" w:hAnsi="宋体"/>
                <w:sz w:val="22"/>
                <w:szCs w:val="22"/>
              </w:rPr>
              <w:t>联系电话：</w:t>
            </w:r>
          </w:p>
        </w:tc>
        <w:tc>
          <w:tcPr>
            <w:tcW w:w="3473" w:type="dxa"/>
            <w:tcBorders>
              <w:tl2br w:val="nil"/>
              <w:tr2bl w:val="nil"/>
            </w:tcBorders>
          </w:tcPr>
          <w:p>
            <w:pPr>
              <w:spacing w:line="300" w:lineRule="auto"/>
              <w:jc w:val="left"/>
              <w:rPr>
                <w:rFonts w:ascii="宋体" w:hAnsi="宋体"/>
                <w:sz w:val="24"/>
              </w:rPr>
            </w:pPr>
          </w:p>
        </w:tc>
      </w:tr>
    </w:tbl>
    <w:p>
      <w:pPr>
        <w:spacing w:line="360" w:lineRule="auto"/>
        <w:ind w:firstLine="420" w:firstLineChars="200"/>
        <w:rPr>
          <w:rFonts w:ascii="宋体" w:hAnsi="宋体" w:cs="宋体"/>
        </w:rPr>
      </w:pPr>
      <w:r>
        <w:rPr>
          <w:rFonts w:hint="eastAsia" w:ascii="宋体" w:hAnsi="宋体" w:cs="宋体"/>
        </w:rPr>
        <w:t>双方确认，上述联系人、地址作为双方邮寄送达的唯一地址，也为司法机关文书送达的确认地址。如各方地址变更，应在3个工作日内通知对方，否则视为地址未变更，因一方未及时通知另一方变更事宜，造成并影响本合同履行或造成损失的，应承担相应的责任。一方按上述联系地址寄送的所有通知、文件，另一方（无论是否为本人）签收之日即为送达日期，如另一方拒收或地址无法送达的，寄送的第二天视为送达。</w:t>
      </w:r>
    </w:p>
    <w:p>
      <w:pPr>
        <w:spacing w:line="360" w:lineRule="auto"/>
        <w:ind w:firstLine="420" w:firstLineChars="200"/>
        <w:rPr>
          <w:rFonts w:ascii="宋体" w:hAnsi="宋体" w:cs="宋体"/>
        </w:rPr>
      </w:pPr>
      <w:r>
        <w:rPr>
          <w:rFonts w:hint="eastAsia" w:ascii="宋体" w:hAnsi="宋体" w:cs="宋体"/>
        </w:rPr>
        <w:t>4、本合同未尽事宜，由甲乙双方另行约定，并签订补充协议。补充协议与本合同具有同等的法律效力。</w:t>
      </w:r>
    </w:p>
    <w:p>
      <w:pPr>
        <w:spacing w:line="360" w:lineRule="auto"/>
        <w:ind w:firstLine="420" w:firstLineChars="200"/>
        <w:rPr>
          <w:rFonts w:ascii="宋体" w:hAnsi="宋体" w:cs="宋体"/>
        </w:rPr>
      </w:pPr>
      <w:r>
        <w:rPr>
          <w:rFonts w:ascii="宋体" w:hAnsi="宋体" w:cs="宋体"/>
        </w:rPr>
        <w:t>5</w:t>
      </w:r>
      <w:r>
        <w:rPr>
          <w:rFonts w:hint="eastAsia" w:ascii="宋体" w:hAnsi="宋体" w:cs="宋体"/>
        </w:rPr>
        <w:t>、本合同一式两份，经甲乙双方盖章签字后生效，甲乙双方各执一份。</w:t>
      </w:r>
    </w:p>
    <w:p>
      <w:pPr>
        <w:spacing w:line="360" w:lineRule="auto"/>
        <w:ind w:firstLine="420" w:firstLineChars="200"/>
        <w:rPr>
          <w:rFonts w:hint="eastAsia" w:ascii="宋体" w:hAnsi="宋体" w:cs="宋体"/>
        </w:rPr>
      </w:pPr>
      <w:r>
        <w:rPr>
          <w:rFonts w:hint="eastAsia" w:ascii="宋体" w:hAnsi="宋体" w:cs="宋体"/>
        </w:rPr>
        <w:t>（以下无正文）</w:t>
      </w:r>
    </w:p>
    <w:p>
      <w:pPr>
        <w:spacing w:line="360" w:lineRule="auto"/>
        <w:ind w:firstLine="420" w:firstLineChars="200"/>
        <w:rPr>
          <w:rFonts w:hint="eastAsia" w:ascii="宋体" w:hAnsi="宋体" w:cs="宋体"/>
        </w:rPr>
      </w:pPr>
    </w:p>
    <w:p>
      <w:pPr>
        <w:spacing w:line="360" w:lineRule="auto"/>
        <w:ind w:firstLine="420" w:firstLineChars="200"/>
        <w:rPr>
          <w:rFonts w:hint="eastAsia" w:ascii="宋体" w:hAnsi="宋体" w:cs="宋体"/>
        </w:rPr>
      </w:pPr>
    </w:p>
    <w:p>
      <w:pPr>
        <w:spacing w:line="380" w:lineRule="exact"/>
        <w:rPr>
          <w:rFonts w:ascii="宋体" w:hAnsi="宋体" w:cs="宋体"/>
          <w:color w:val="000000"/>
        </w:rPr>
      </w:pPr>
    </w:p>
    <w:tbl>
      <w:tblPr>
        <w:tblStyle w:val="10"/>
        <w:tblW w:w="10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48"/>
        <w:gridCol w:w="5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5148" w:type="dxa"/>
            <w:tcBorders>
              <w:tl2br w:val="nil"/>
              <w:tr2bl w:val="nil"/>
            </w:tcBorders>
          </w:tcPr>
          <w:p>
            <w:pPr>
              <w:spacing w:line="380" w:lineRule="exact"/>
              <w:rPr>
                <w:rFonts w:ascii="宋体" w:hAnsi="宋体" w:cs="宋体"/>
                <w:color w:val="000000"/>
              </w:rPr>
            </w:pPr>
            <w:r>
              <w:rPr>
                <w:rFonts w:hint="eastAsia" w:ascii="宋体" w:hAnsi="宋体" w:cs="宋体"/>
                <w:color w:val="000000"/>
              </w:rPr>
              <w:t>甲方（盖章）：</w:t>
            </w:r>
          </w:p>
        </w:tc>
        <w:tc>
          <w:tcPr>
            <w:tcW w:w="5148" w:type="dxa"/>
            <w:tcBorders>
              <w:tl2br w:val="nil"/>
              <w:tr2bl w:val="nil"/>
            </w:tcBorders>
          </w:tcPr>
          <w:p>
            <w:pPr>
              <w:spacing w:line="380" w:lineRule="exact"/>
              <w:rPr>
                <w:rFonts w:ascii="宋体" w:hAnsi="宋体" w:cs="宋体"/>
                <w:color w:val="000000"/>
              </w:rPr>
            </w:pPr>
            <w:r>
              <w:rPr>
                <w:rFonts w:hint="eastAsia" w:ascii="宋体" w:hAnsi="宋体" w:cs="宋体"/>
                <w:color w:val="000000"/>
              </w:rPr>
              <w:t xml:space="preserve"> 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5148" w:type="dxa"/>
            <w:tcBorders>
              <w:tl2br w:val="nil"/>
              <w:tr2bl w:val="nil"/>
            </w:tcBorders>
          </w:tcPr>
          <w:p>
            <w:pPr>
              <w:spacing w:line="380" w:lineRule="exact"/>
              <w:rPr>
                <w:rFonts w:ascii="宋体" w:hAnsi="宋体" w:cs="宋体"/>
                <w:color w:val="000000"/>
              </w:rPr>
            </w:pPr>
            <w:r>
              <w:rPr>
                <w:rFonts w:hint="eastAsia" w:ascii="宋体" w:hAnsi="宋体" w:cs="宋体"/>
                <w:color w:val="000000"/>
              </w:rPr>
              <w:t>法定代表人（或委托代理人）：</w:t>
            </w:r>
          </w:p>
          <w:p>
            <w:pPr>
              <w:spacing w:line="380" w:lineRule="exact"/>
              <w:rPr>
                <w:rFonts w:ascii="宋体" w:hAnsi="宋体" w:cs="宋体"/>
                <w:color w:val="000000"/>
              </w:rPr>
            </w:pPr>
          </w:p>
        </w:tc>
        <w:tc>
          <w:tcPr>
            <w:tcW w:w="5148" w:type="dxa"/>
            <w:tcBorders>
              <w:tl2br w:val="nil"/>
              <w:tr2bl w:val="nil"/>
            </w:tcBorders>
          </w:tcPr>
          <w:p>
            <w:pPr>
              <w:spacing w:line="380" w:lineRule="exact"/>
              <w:rPr>
                <w:rFonts w:ascii="宋体" w:hAnsi="宋体" w:cs="宋体"/>
                <w:color w:val="000000"/>
              </w:rPr>
            </w:pPr>
            <w:r>
              <w:rPr>
                <w:rFonts w:hint="eastAsia" w:ascii="宋体" w:hAnsi="宋体" w:cs="宋体"/>
                <w:color w:val="000000"/>
              </w:rPr>
              <w:t>法定代表人（或委托代理人）：</w:t>
            </w:r>
          </w:p>
          <w:p>
            <w:pPr>
              <w:spacing w:line="380" w:lineRule="exact"/>
              <w:rPr>
                <w:rFonts w:ascii="宋体" w:hAnsi="宋体" w:cs="宋体"/>
                <w:color w:val="000000"/>
              </w:rPr>
            </w:pPr>
          </w:p>
        </w:tc>
      </w:tr>
    </w:tbl>
    <w:p>
      <w:pPr>
        <w:jc w:val="left"/>
        <w:rPr>
          <w:rFonts w:hint="eastAsia" w:ascii="小标宋" w:eastAsia="小标宋"/>
          <w:color w:val="auto"/>
          <w:sz w:val="21"/>
          <w:szCs w:val="21"/>
          <w:lang w:val="en-US" w:eastAsia="zh-CN"/>
        </w:rPr>
      </w:pPr>
    </w:p>
    <w:p>
      <w:pPr>
        <w:jc w:val="left"/>
        <w:rPr>
          <w:rFonts w:hint="eastAsia" w:ascii="小标宋" w:eastAsia="小标宋"/>
          <w:color w:val="auto"/>
          <w:sz w:val="21"/>
          <w:szCs w:val="21"/>
          <w:lang w:val="en-US" w:eastAsia="zh-CN"/>
        </w:rPr>
      </w:pPr>
    </w:p>
    <w:p>
      <w:pPr>
        <w:jc w:val="left"/>
        <w:rPr>
          <w:rFonts w:hint="eastAsia" w:ascii="小标宋" w:eastAsia="小标宋"/>
          <w:color w:val="auto"/>
          <w:sz w:val="21"/>
          <w:szCs w:val="21"/>
        </w:rPr>
      </w:pPr>
      <w:r>
        <w:rPr>
          <w:rFonts w:hint="eastAsia" w:ascii="小标宋" w:eastAsia="小标宋"/>
          <w:color w:val="auto"/>
          <w:sz w:val="21"/>
          <w:szCs w:val="21"/>
          <w:lang w:val="en-US" w:eastAsia="zh-CN"/>
        </w:rPr>
        <w:t>附件</w:t>
      </w:r>
    </w:p>
    <w:p>
      <w:pPr>
        <w:jc w:val="center"/>
        <w:rPr>
          <w:rFonts w:hint="eastAsia" w:ascii="小标宋" w:eastAsia="小标宋"/>
          <w:color w:val="auto"/>
          <w:sz w:val="44"/>
          <w:szCs w:val="44"/>
          <w:lang w:val="en-US" w:eastAsia="zh-CN"/>
        </w:rPr>
      </w:pPr>
      <w:r>
        <w:rPr>
          <w:rFonts w:hint="eastAsia" w:ascii="小标宋" w:eastAsia="小标宋"/>
          <w:color w:val="auto"/>
          <w:sz w:val="44"/>
          <w:szCs w:val="44"/>
        </w:rPr>
        <w:t>安全</w:t>
      </w:r>
      <w:r>
        <w:rPr>
          <w:rFonts w:hint="eastAsia" w:ascii="小标宋" w:eastAsia="小标宋"/>
          <w:color w:val="auto"/>
          <w:sz w:val="44"/>
          <w:szCs w:val="44"/>
          <w:lang w:val="en-US" w:eastAsia="zh-CN"/>
        </w:rPr>
        <w:t>管理</w:t>
      </w:r>
      <w:r>
        <w:rPr>
          <w:rFonts w:hint="eastAsia" w:ascii="小标宋" w:eastAsia="小标宋"/>
          <w:color w:val="auto"/>
          <w:sz w:val="44"/>
          <w:szCs w:val="44"/>
        </w:rPr>
        <w:t>协议</w:t>
      </w:r>
      <w:r>
        <w:rPr>
          <w:rFonts w:hint="eastAsia" w:ascii="小标宋" w:eastAsia="小标宋"/>
          <w:color w:val="auto"/>
          <w:sz w:val="44"/>
          <w:szCs w:val="44"/>
          <w:lang w:val="en-US" w:eastAsia="zh-CN"/>
        </w:rPr>
        <w:t>书</w:t>
      </w:r>
    </w:p>
    <w:p>
      <w:pPr>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ab/>
      </w:r>
    </w:p>
    <w:p>
      <w:pPr>
        <w:keepNext w:val="0"/>
        <w:keepLines w:val="0"/>
        <w:pageBreakBefore w:val="0"/>
        <w:widowControl w:val="0"/>
        <w:kinsoku/>
        <w:wordWrap/>
        <w:overflowPunct/>
        <w:topLinePunct w:val="0"/>
        <w:bidi w:val="0"/>
        <w:adjustRightInd w:val="0"/>
        <w:snapToGrid w:val="0"/>
        <w:spacing w:line="500" w:lineRule="exact"/>
        <w:textAlignment w:val="auto"/>
        <w:rPr>
          <w:rFonts w:hint="default" w:ascii="宋体" w:hAnsi="宋体" w:cs="宋体"/>
          <w:sz w:val="28"/>
          <w:szCs w:val="28"/>
          <w:lang w:val="en-US"/>
        </w:rPr>
      </w:pPr>
      <w:r>
        <w:rPr>
          <w:rFonts w:hint="eastAsia" w:ascii="黑体" w:hAnsi="黑体" w:eastAsia="黑体" w:cs="黑体"/>
          <w:sz w:val="28"/>
          <w:szCs w:val="28"/>
          <w:lang w:val="en-US" w:eastAsia="zh-CN"/>
        </w:rPr>
        <w:t>出租方</w:t>
      </w:r>
      <w:r>
        <w:rPr>
          <w:rFonts w:hint="eastAsia" w:ascii="黑体" w:hAnsi="黑体" w:eastAsia="黑体" w:cs="黑体"/>
          <w:sz w:val="28"/>
          <w:szCs w:val="28"/>
        </w:rPr>
        <w:t>：</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杭州漕运物流集团有限公司 </w:t>
      </w:r>
    </w:p>
    <w:p>
      <w:pPr>
        <w:keepNext w:val="0"/>
        <w:keepLines w:val="0"/>
        <w:pageBreakBefore w:val="0"/>
        <w:widowControl w:val="0"/>
        <w:kinsoku/>
        <w:wordWrap/>
        <w:overflowPunct/>
        <w:topLinePunct w:val="0"/>
        <w:bidi w:val="0"/>
        <w:adjustRightInd w:val="0"/>
        <w:snapToGrid w:val="0"/>
        <w:spacing w:line="500" w:lineRule="exact"/>
        <w:textAlignment w:val="auto"/>
        <w:rPr>
          <w:rFonts w:hint="eastAsia" w:ascii="宋体" w:hAnsi="宋体" w:cs="宋体"/>
          <w:sz w:val="28"/>
          <w:szCs w:val="28"/>
          <w:u w:val="single"/>
        </w:rPr>
      </w:pPr>
      <w:r>
        <w:rPr>
          <w:rFonts w:hint="eastAsia" w:ascii="黑体" w:hAnsi="黑体" w:eastAsia="黑体" w:cs="黑体"/>
          <w:sz w:val="28"/>
          <w:szCs w:val="28"/>
          <w:lang w:val="en-US" w:eastAsia="zh-CN"/>
        </w:rPr>
        <w:t>承租方：</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（以下简称乙方）</w:t>
      </w:r>
    </w:p>
    <w:p>
      <w:pPr>
        <w:keepNext w:val="0"/>
        <w:keepLines w:val="0"/>
        <w:pageBreakBefore w:val="0"/>
        <w:widowControl w:val="0"/>
        <w:kinsoku/>
        <w:wordWrap/>
        <w:overflowPunct/>
        <w:topLinePunct w:val="0"/>
        <w:bidi w:val="0"/>
        <w:spacing w:line="500" w:lineRule="exact"/>
        <w:ind w:firstLine="640" w:firstLineChars="200"/>
        <w:textAlignment w:val="auto"/>
        <w:rPr>
          <w:rFonts w:ascii="仿宋_GB2312" w:eastAsia="仿宋_GB2312"/>
          <w:color w:val="auto"/>
          <w:sz w:val="32"/>
          <w:szCs w:val="32"/>
        </w:rPr>
      </w:pP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为认真贯彻执行国家</w:t>
      </w:r>
      <w:r>
        <w:rPr>
          <w:rFonts w:hint="eastAsia" w:ascii="宋体" w:hAnsi="宋体" w:cs="宋体"/>
          <w:sz w:val="28"/>
          <w:szCs w:val="28"/>
          <w:lang w:val="en-US" w:eastAsia="zh-CN"/>
        </w:rPr>
        <w:t>相关的安全生产方针、政策、法律</w:t>
      </w:r>
      <w:r>
        <w:rPr>
          <w:rFonts w:hint="eastAsia" w:ascii="宋体" w:hAnsi="宋体" w:cs="宋体"/>
          <w:sz w:val="28"/>
          <w:szCs w:val="28"/>
        </w:rPr>
        <w:t>法规和</w:t>
      </w:r>
      <w:r>
        <w:rPr>
          <w:rFonts w:hint="eastAsia" w:ascii="宋体" w:hAnsi="宋体" w:cs="宋体"/>
          <w:sz w:val="28"/>
          <w:szCs w:val="28"/>
          <w:lang w:val="en-US" w:eastAsia="zh-CN"/>
        </w:rPr>
        <w:t>标准规范</w:t>
      </w:r>
      <w:r>
        <w:rPr>
          <w:rFonts w:hint="eastAsia" w:ascii="宋体" w:hAnsi="宋体" w:cs="宋体"/>
          <w:sz w:val="28"/>
          <w:szCs w:val="28"/>
        </w:rPr>
        <w:t>，明确协议双方的安全生产责任，预防和遏制事故的发生，保障人员的生命和财产安全</w:t>
      </w:r>
      <w:r>
        <w:rPr>
          <w:rFonts w:hint="eastAsia" w:ascii="宋体" w:hAnsi="宋体" w:cs="宋体"/>
          <w:sz w:val="28"/>
          <w:szCs w:val="28"/>
          <w:lang w:eastAsia="zh-CN"/>
        </w:rPr>
        <w:t>，</w:t>
      </w:r>
      <w:r>
        <w:rPr>
          <w:rFonts w:hint="eastAsia" w:ascii="宋体" w:hAnsi="宋体" w:cs="宋体"/>
          <w:sz w:val="28"/>
          <w:szCs w:val="28"/>
        </w:rPr>
        <w:t>根据《中华人民共和国安全生产法》、《中华人民共和国消防法》、</w:t>
      </w:r>
      <w:r>
        <w:rPr>
          <w:rFonts w:hint="eastAsia" w:ascii="宋体" w:hAnsi="宋体" w:cs="宋体"/>
          <w:sz w:val="28"/>
          <w:szCs w:val="28"/>
          <w:lang w:eastAsia="zh-CN"/>
        </w:rPr>
        <w:t>《中华人民共和国环境保护法》</w:t>
      </w:r>
      <w:r>
        <w:rPr>
          <w:rFonts w:hint="eastAsia" w:ascii="宋体" w:hAnsi="宋体" w:cs="宋体"/>
          <w:sz w:val="28"/>
          <w:szCs w:val="28"/>
        </w:rPr>
        <w:t>、《浙江省安全生产条例》等相关法律法规，</w:t>
      </w:r>
      <w:r>
        <w:rPr>
          <w:rFonts w:hint="eastAsia" w:ascii="宋体" w:hAnsi="宋体" w:cs="宋体"/>
          <w:sz w:val="28"/>
          <w:szCs w:val="28"/>
          <w:lang w:val="en-US" w:eastAsia="zh-CN"/>
        </w:rPr>
        <w:t>甲乙双方在平等、</w:t>
      </w:r>
      <w:r>
        <w:rPr>
          <w:rFonts w:hint="eastAsia" w:ascii="宋体" w:hAnsi="宋体" w:cs="宋体"/>
          <w:sz w:val="28"/>
          <w:szCs w:val="28"/>
        </w:rPr>
        <w:t>协商</w:t>
      </w:r>
      <w:r>
        <w:rPr>
          <w:rFonts w:hint="eastAsia" w:ascii="宋体" w:hAnsi="宋体" w:cs="宋体"/>
          <w:sz w:val="28"/>
          <w:szCs w:val="28"/>
          <w:lang w:val="en-US" w:eastAsia="zh-CN"/>
        </w:rPr>
        <w:t>一致的基础上订立</w:t>
      </w:r>
      <w:r>
        <w:rPr>
          <w:rFonts w:hint="eastAsia" w:ascii="宋体" w:hAnsi="宋体" w:cs="宋体"/>
          <w:sz w:val="28"/>
          <w:szCs w:val="28"/>
        </w:rPr>
        <w:t>本协议。</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一、甲方</w:t>
      </w:r>
      <w:r>
        <w:rPr>
          <w:rFonts w:hint="eastAsia" w:ascii="黑体" w:hAnsi="黑体" w:eastAsia="黑体" w:cs="黑体"/>
          <w:sz w:val="28"/>
          <w:szCs w:val="28"/>
          <w:lang w:val="en-US" w:eastAsia="zh-CN"/>
        </w:rPr>
        <w:t>权利与义务</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（一）严格遵守国家有关安全生产的法律法规和国家标准、行业标准等，认真执行协议中有关安全生产的要求，履行协议约定的安全职责。</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rPr>
        <w:t>（二）及时</w:t>
      </w:r>
      <w:r>
        <w:rPr>
          <w:rFonts w:hint="eastAsia" w:ascii="宋体" w:hAnsi="宋体" w:cs="宋体"/>
          <w:sz w:val="28"/>
          <w:szCs w:val="28"/>
          <w:lang w:val="en-US" w:eastAsia="zh-CN"/>
        </w:rPr>
        <w:t>向乙方</w:t>
      </w:r>
      <w:r>
        <w:rPr>
          <w:rFonts w:hint="eastAsia" w:ascii="宋体" w:hAnsi="宋体" w:cs="宋体"/>
          <w:sz w:val="28"/>
          <w:szCs w:val="28"/>
        </w:rPr>
        <w:t>传达、贯彻上级有关安全工作的指示和要求，切实做好组织指导、协调服务、宣传教育</w:t>
      </w:r>
      <w:r>
        <w:rPr>
          <w:rFonts w:hint="eastAsia" w:ascii="宋体" w:hAnsi="宋体" w:cs="宋体"/>
          <w:sz w:val="28"/>
          <w:szCs w:val="28"/>
          <w:lang w:val="en-US" w:eastAsia="zh-CN"/>
        </w:rPr>
        <w:t>及安全隐患监督检查</w:t>
      </w:r>
      <w:r>
        <w:rPr>
          <w:rFonts w:hint="eastAsia" w:ascii="宋体" w:hAnsi="宋体" w:cs="宋体"/>
          <w:sz w:val="28"/>
          <w:szCs w:val="28"/>
        </w:rPr>
        <w:t>工作</w:t>
      </w:r>
      <w:r>
        <w:rPr>
          <w:rFonts w:hint="eastAsia" w:ascii="宋体" w:hAnsi="宋体" w:cs="宋体"/>
          <w:sz w:val="28"/>
          <w:szCs w:val="28"/>
          <w:lang w:eastAsia="zh-CN"/>
        </w:rPr>
        <w:t>。</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（三）对安监、消防、质监</w:t>
      </w:r>
      <w:r>
        <w:rPr>
          <w:rFonts w:hint="eastAsia" w:ascii="宋体" w:hAnsi="宋体" w:cs="宋体"/>
          <w:sz w:val="28"/>
          <w:szCs w:val="28"/>
          <w:lang w:eastAsia="zh-CN"/>
        </w:rPr>
        <w:t>、</w:t>
      </w:r>
      <w:r>
        <w:rPr>
          <w:rFonts w:hint="eastAsia" w:ascii="宋体" w:hAnsi="宋体" w:cs="宋体"/>
          <w:sz w:val="28"/>
          <w:szCs w:val="28"/>
          <w:lang w:val="en-US" w:eastAsia="zh-CN"/>
        </w:rPr>
        <w:t>环保</w:t>
      </w:r>
      <w:r>
        <w:rPr>
          <w:rFonts w:hint="eastAsia" w:ascii="宋体" w:hAnsi="宋体" w:cs="宋体"/>
          <w:sz w:val="28"/>
          <w:szCs w:val="28"/>
        </w:rPr>
        <w:t>等相关部门检查发现的事故隐患</w:t>
      </w:r>
      <w:r>
        <w:rPr>
          <w:rFonts w:hint="eastAsia" w:ascii="宋体" w:hAnsi="宋体" w:cs="宋体"/>
          <w:sz w:val="28"/>
          <w:szCs w:val="28"/>
          <w:lang w:eastAsia="zh-CN"/>
        </w:rPr>
        <w:t>、</w:t>
      </w:r>
      <w:r>
        <w:rPr>
          <w:rFonts w:hint="eastAsia" w:ascii="宋体" w:hAnsi="宋体" w:cs="宋体"/>
          <w:sz w:val="28"/>
          <w:szCs w:val="28"/>
          <w:lang w:val="en-US" w:eastAsia="zh-CN"/>
        </w:rPr>
        <w:t>不安全因素</w:t>
      </w:r>
      <w:r>
        <w:rPr>
          <w:rFonts w:hint="eastAsia" w:ascii="宋体" w:hAnsi="宋体" w:cs="宋体"/>
          <w:sz w:val="28"/>
          <w:szCs w:val="28"/>
        </w:rPr>
        <w:t>或</w:t>
      </w:r>
      <w:r>
        <w:rPr>
          <w:rFonts w:hint="eastAsia" w:ascii="宋体" w:hAnsi="宋体" w:cs="宋体"/>
          <w:sz w:val="28"/>
          <w:szCs w:val="28"/>
          <w:lang w:val="en-US" w:eastAsia="zh-CN"/>
        </w:rPr>
        <w:t>环保问题</w:t>
      </w:r>
      <w:r>
        <w:rPr>
          <w:rFonts w:hint="eastAsia" w:ascii="宋体" w:hAnsi="宋体" w:cs="宋体"/>
          <w:sz w:val="28"/>
          <w:szCs w:val="28"/>
        </w:rPr>
        <w:t>，督促乙方进行整改。如果乙方不整改的，除按协议有关条款处理外，甲方有权向安监、消防、质监、</w:t>
      </w:r>
      <w:r>
        <w:rPr>
          <w:rFonts w:hint="eastAsia" w:ascii="宋体" w:hAnsi="宋体" w:cs="宋体"/>
          <w:sz w:val="28"/>
          <w:szCs w:val="28"/>
          <w:lang w:val="en-US" w:eastAsia="zh-CN"/>
        </w:rPr>
        <w:t>环保</w:t>
      </w:r>
      <w:r>
        <w:rPr>
          <w:rFonts w:hint="eastAsia" w:ascii="宋体" w:hAnsi="宋体" w:cs="宋体"/>
          <w:sz w:val="28"/>
          <w:szCs w:val="28"/>
        </w:rPr>
        <w:t>等相应部门报告。</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rPr>
        <w:t>（</w:t>
      </w:r>
      <w:r>
        <w:rPr>
          <w:rFonts w:hint="eastAsia" w:ascii="宋体" w:hAnsi="宋体" w:cs="宋体"/>
          <w:sz w:val="28"/>
          <w:szCs w:val="28"/>
          <w:lang w:val="en-US" w:eastAsia="zh-CN"/>
        </w:rPr>
        <w:t>四</w:t>
      </w:r>
      <w:r>
        <w:rPr>
          <w:rFonts w:hint="eastAsia" w:ascii="宋体" w:hAnsi="宋体" w:cs="宋体"/>
          <w:sz w:val="28"/>
          <w:szCs w:val="28"/>
        </w:rPr>
        <w:t>）有权核查乙方的装修方案和安全技术措施</w:t>
      </w:r>
      <w:r>
        <w:rPr>
          <w:rFonts w:hint="eastAsia" w:ascii="宋体" w:hAnsi="宋体" w:cs="宋体"/>
          <w:sz w:val="28"/>
          <w:szCs w:val="28"/>
          <w:lang w:eastAsia="zh-CN"/>
        </w:rPr>
        <w:t>。</w:t>
      </w:r>
      <w:r>
        <w:rPr>
          <w:rFonts w:hint="eastAsia" w:ascii="宋体" w:hAnsi="宋体" w:cs="宋体"/>
          <w:sz w:val="28"/>
          <w:szCs w:val="28"/>
          <w:lang w:val="en-US" w:eastAsia="zh-CN"/>
        </w:rPr>
        <w:t>对承租区域的改造，</w:t>
      </w:r>
      <w:r>
        <w:rPr>
          <w:rFonts w:hint="eastAsia" w:ascii="宋体" w:hAnsi="宋体" w:cs="宋体"/>
          <w:sz w:val="28"/>
          <w:szCs w:val="28"/>
        </w:rPr>
        <w:t>应符合原规划设计的使用性质</w:t>
      </w:r>
      <w:r>
        <w:rPr>
          <w:rFonts w:hint="eastAsia" w:ascii="宋体" w:hAnsi="宋体" w:cs="宋体"/>
          <w:sz w:val="28"/>
          <w:szCs w:val="28"/>
          <w:lang w:eastAsia="zh-CN"/>
        </w:rPr>
        <w:t>，</w:t>
      </w:r>
      <w:r>
        <w:rPr>
          <w:rFonts w:hint="eastAsia" w:ascii="宋体" w:hAnsi="宋体" w:cs="宋体"/>
          <w:sz w:val="28"/>
          <w:szCs w:val="28"/>
        </w:rPr>
        <w:t>不得擅自改变租赁场所的生产使用性质。</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default" w:ascii="宋体" w:hAnsi="宋体" w:cs="宋体"/>
          <w:sz w:val="28"/>
          <w:szCs w:val="28"/>
          <w:lang w:val="en-US" w:eastAsia="zh-CN"/>
        </w:rPr>
      </w:pPr>
      <w:r>
        <w:rPr>
          <w:rFonts w:hint="eastAsia" w:ascii="黑体" w:hAnsi="黑体" w:eastAsia="黑体" w:cs="黑体"/>
          <w:sz w:val="28"/>
          <w:szCs w:val="28"/>
        </w:rPr>
        <w:t>二、乙方</w:t>
      </w:r>
      <w:r>
        <w:rPr>
          <w:rFonts w:hint="eastAsia" w:ascii="黑体" w:hAnsi="黑体" w:eastAsia="黑体" w:cs="黑体"/>
          <w:sz w:val="28"/>
          <w:szCs w:val="28"/>
          <w:lang w:val="en-US" w:eastAsia="zh-CN"/>
        </w:rPr>
        <w:t>权利与义务</w:t>
      </w:r>
      <w:r>
        <w:rPr>
          <w:rFonts w:hint="eastAsia" w:ascii="宋体" w:hAnsi="宋体" w:cs="宋体"/>
          <w:sz w:val="28"/>
          <w:szCs w:val="28"/>
        </w:rPr>
        <w:t>（包括但不限于）</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rPr>
        <w:t>（一）应严格遵守</w:t>
      </w:r>
      <w:r>
        <w:rPr>
          <w:rFonts w:hint="eastAsia" w:ascii="宋体" w:hAnsi="宋体" w:cs="宋体"/>
          <w:sz w:val="28"/>
          <w:szCs w:val="28"/>
          <w:lang w:val="en-US" w:eastAsia="zh-CN"/>
        </w:rPr>
        <w:t>国家有关安全生产、消防、职业卫生、环境保护等法律法规、行业标准，具备相应的安全生产资质和条件，认真执行协议中有关安全生产的要求，严格落实企业安全生产主体责任。</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二）全面负责承租场所内的安全生产管理，承担承租经营过程中的安全责任，及时发现、整改事故隐患或不安全因素。有义务向甲方书面通报安全管理的方法和具体的执行情况，重大事项及突发事项须第一时间向甲方通报。</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（三）</w:t>
      </w:r>
      <w:r>
        <w:rPr>
          <w:rFonts w:hint="eastAsia" w:ascii="宋体" w:hAnsi="宋体" w:cs="宋体"/>
          <w:sz w:val="28"/>
          <w:szCs w:val="28"/>
        </w:rPr>
        <w:t>依法设立安全生产管理机构和配备安全管理人员，建立安全生产责任制，制定安全管理制度和操作规程。</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lang w:eastAsia="zh-CN"/>
        </w:rPr>
      </w:pPr>
      <w:r>
        <w:rPr>
          <w:rFonts w:hint="eastAsia" w:ascii="宋体" w:hAnsi="宋体" w:cs="宋体"/>
          <w:sz w:val="28"/>
          <w:szCs w:val="28"/>
          <w:lang w:val="en-US" w:eastAsia="zh-CN"/>
        </w:rPr>
        <w:t>（四）</w:t>
      </w:r>
      <w:r>
        <w:rPr>
          <w:rFonts w:hint="eastAsia" w:ascii="宋体" w:hAnsi="宋体" w:cs="宋体"/>
          <w:sz w:val="28"/>
          <w:szCs w:val="28"/>
        </w:rPr>
        <w:t>保证安全生产所需的必要投入，配备必要的安全生产和劳动保护设施。加强对从业人员的安全教育，所有</w:t>
      </w:r>
      <w:r>
        <w:rPr>
          <w:rFonts w:hint="eastAsia" w:ascii="宋体" w:hAnsi="宋体" w:cs="宋体"/>
          <w:sz w:val="28"/>
          <w:szCs w:val="28"/>
          <w:lang w:val="en-US" w:eastAsia="zh-CN"/>
        </w:rPr>
        <w:t>从业</w:t>
      </w:r>
      <w:r>
        <w:rPr>
          <w:rFonts w:hint="eastAsia" w:ascii="宋体" w:hAnsi="宋体" w:cs="宋体"/>
          <w:sz w:val="28"/>
          <w:szCs w:val="28"/>
        </w:rPr>
        <w:t>人员都应熟悉消防设备的性能和使用方法</w:t>
      </w:r>
      <w:r>
        <w:rPr>
          <w:rFonts w:hint="eastAsia" w:ascii="宋体" w:hAnsi="宋体" w:cs="宋体"/>
          <w:sz w:val="28"/>
          <w:szCs w:val="28"/>
          <w:lang w:eastAsia="zh-CN"/>
        </w:rPr>
        <w:t>，</w:t>
      </w:r>
      <w:r>
        <w:rPr>
          <w:rFonts w:hint="eastAsia" w:ascii="宋体" w:hAnsi="宋体" w:cs="宋体"/>
          <w:sz w:val="28"/>
          <w:szCs w:val="28"/>
        </w:rPr>
        <w:t>未经安全生产教育和培训合格的，不得上岗作业</w:t>
      </w:r>
      <w:r>
        <w:rPr>
          <w:rFonts w:hint="eastAsia" w:ascii="宋体" w:hAnsi="宋体" w:cs="宋体"/>
          <w:sz w:val="28"/>
          <w:szCs w:val="28"/>
          <w:lang w:eastAsia="zh-CN"/>
        </w:rPr>
        <w:t>。</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五</w:t>
      </w:r>
      <w:r>
        <w:rPr>
          <w:rFonts w:hint="eastAsia" w:ascii="宋体" w:hAnsi="宋体" w:cs="宋体"/>
          <w:sz w:val="28"/>
          <w:szCs w:val="28"/>
        </w:rPr>
        <w:t>）</w:t>
      </w:r>
      <w:r>
        <w:rPr>
          <w:rFonts w:hint="eastAsia" w:ascii="宋体" w:hAnsi="宋体" w:cs="宋体"/>
          <w:sz w:val="28"/>
          <w:szCs w:val="28"/>
          <w:lang w:val="en-US" w:eastAsia="zh-CN"/>
        </w:rPr>
        <w:t>负责</w:t>
      </w:r>
      <w:r>
        <w:rPr>
          <w:rFonts w:hint="eastAsia" w:ascii="宋体" w:hAnsi="宋体" w:cs="宋体"/>
          <w:sz w:val="28"/>
          <w:szCs w:val="28"/>
        </w:rPr>
        <w:t>管理消防通道、涉及公共消防安全的疏散设施和其它建筑物消防设施，</w:t>
      </w:r>
      <w:r>
        <w:rPr>
          <w:rFonts w:hint="eastAsia" w:ascii="宋体" w:hAnsi="宋体" w:cs="宋体"/>
          <w:sz w:val="28"/>
          <w:szCs w:val="28"/>
          <w:lang w:val="en-US" w:eastAsia="zh-CN"/>
        </w:rPr>
        <w:t>适时开展逃生灭火疏散预案演练，并</w:t>
      </w:r>
      <w:r>
        <w:rPr>
          <w:rFonts w:hint="eastAsia" w:ascii="宋体" w:hAnsi="宋体" w:cs="宋体"/>
          <w:sz w:val="28"/>
          <w:szCs w:val="28"/>
        </w:rPr>
        <w:t>承担相关责任。</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六</w:t>
      </w:r>
      <w:r>
        <w:rPr>
          <w:rFonts w:hint="eastAsia" w:ascii="宋体" w:hAnsi="宋体" w:cs="宋体"/>
          <w:sz w:val="28"/>
          <w:szCs w:val="28"/>
        </w:rPr>
        <w:t>）加强安全管理和检查，</w:t>
      </w:r>
      <w:r>
        <w:rPr>
          <w:rFonts w:hint="eastAsia" w:ascii="宋体" w:hAnsi="宋体" w:cs="宋体"/>
          <w:sz w:val="28"/>
          <w:szCs w:val="28"/>
          <w:lang w:val="en-US" w:eastAsia="zh-CN"/>
        </w:rPr>
        <w:t>落实</w:t>
      </w:r>
      <w:bookmarkStart w:id="0" w:name="_GoBack"/>
      <w:bookmarkEnd w:id="0"/>
      <w:r>
        <w:rPr>
          <w:rFonts w:hint="eastAsia" w:ascii="宋体" w:hAnsi="宋体" w:cs="宋体"/>
          <w:sz w:val="28"/>
          <w:szCs w:val="28"/>
          <w:lang w:val="en-US" w:eastAsia="zh-CN"/>
        </w:rPr>
        <w:t>每日防火巡查，定期组织</w:t>
      </w:r>
      <w:r>
        <w:rPr>
          <w:rFonts w:hint="eastAsia" w:ascii="宋体" w:hAnsi="宋体" w:cs="宋体"/>
          <w:sz w:val="28"/>
          <w:szCs w:val="28"/>
        </w:rPr>
        <w:t>实施防火、用电、用气等</w:t>
      </w:r>
      <w:r>
        <w:rPr>
          <w:rFonts w:hint="eastAsia" w:ascii="宋体" w:hAnsi="宋体" w:cs="宋体"/>
          <w:sz w:val="28"/>
          <w:szCs w:val="28"/>
          <w:lang w:val="en-US" w:eastAsia="zh-CN"/>
        </w:rPr>
        <w:t>专项</w:t>
      </w:r>
      <w:r>
        <w:rPr>
          <w:rFonts w:hint="eastAsia" w:ascii="宋体" w:hAnsi="宋体" w:cs="宋体"/>
          <w:sz w:val="28"/>
          <w:szCs w:val="28"/>
        </w:rPr>
        <w:t>检查</w:t>
      </w:r>
      <w:r>
        <w:rPr>
          <w:rFonts w:hint="eastAsia" w:ascii="宋体" w:hAnsi="宋体" w:cs="宋体"/>
          <w:sz w:val="28"/>
          <w:szCs w:val="28"/>
          <w:lang w:eastAsia="zh-CN"/>
        </w:rPr>
        <w:t>，</w:t>
      </w:r>
      <w:r>
        <w:rPr>
          <w:rFonts w:hint="eastAsia" w:ascii="宋体" w:hAnsi="宋体" w:cs="宋体"/>
          <w:sz w:val="28"/>
          <w:szCs w:val="28"/>
          <w:lang w:val="en-US" w:eastAsia="zh-CN"/>
        </w:rPr>
        <w:t>并加强动火作业</w:t>
      </w:r>
      <w:r>
        <w:rPr>
          <w:rFonts w:hint="eastAsia" w:ascii="宋体" w:hAnsi="宋体" w:cs="宋体"/>
          <w:sz w:val="28"/>
          <w:szCs w:val="28"/>
        </w:rPr>
        <w:t>等危险作业的管理。</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七</w:t>
      </w:r>
      <w:r>
        <w:rPr>
          <w:rFonts w:hint="eastAsia" w:ascii="宋体" w:hAnsi="宋体" w:cs="宋体"/>
          <w:sz w:val="28"/>
          <w:szCs w:val="28"/>
        </w:rPr>
        <w:t>）严禁“三合一”。未经政府有关部门书面审核同意，禁止在承租的仓库、经营场所等房屋内居住人员。</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八</w:t>
      </w:r>
      <w:r>
        <w:rPr>
          <w:rFonts w:hint="eastAsia" w:ascii="宋体" w:hAnsi="宋体" w:cs="宋体"/>
          <w:sz w:val="28"/>
          <w:szCs w:val="28"/>
        </w:rPr>
        <w:t>）未经甲方</w:t>
      </w:r>
      <w:r>
        <w:rPr>
          <w:rFonts w:hint="eastAsia" w:ascii="宋体" w:hAnsi="宋体" w:cs="宋体"/>
          <w:sz w:val="28"/>
          <w:szCs w:val="28"/>
          <w:lang w:eastAsia="zh-CN"/>
        </w:rPr>
        <w:t>同意</w:t>
      </w:r>
      <w:r>
        <w:rPr>
          <w:rFonts w:hint="eastAsia" w:ascii="宋体" w:hAnsi="宋体" w:cs="宋体"/>
          <w:sz w:val="28"/>
          <w:szCs w:val="28"/>
        </w:rPr>
        <w:t>，严禁擅自将承包人（承租人）的场所、设施转租（转包）给其它单位或个人。</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九</w:t>
      </w:r>
      <w:r>
        <w:rPr>
          <w:rFonts w:hint="eastAsia" w:ascii="宋体" w:hAnsi="宋体" w:cs="宋体"/>
          <w:sz w:val="28"/>
          <w:szCs w:val="28"/>
        </w:rPr>
        <w:t>）在任何时候都应采取各种合理的预防措施，防止其员工发生任何违法、违禁、暴力或妨碍治安的行为，防止各种违法犯罪的发生。</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（十）承</w:t>
      </w:r>
      <w:r>
        <w:rPr>
          <w:rFonts w:hint="eastAsia" w:ascii="宋体" w:hAnsi="宋体" w:cs="宋体"/>
          <w:sz w:val="28"/>
          <w:szCs w:val="28"/>
          <w:lang w:val="en-US" w:eastAsia="zh-CN"/>
        </w:rPr>
        <w:t>租</w:t>
      </w:r>
      <w:r>
        <w:rPr>
          <w:rFonts w:hint="eastAsia" w:ascii="宋体" w:hAnsi="宋体" w:cs="宋体"/>
          <w:sz w:val="28"/>
          <w:szCs w:val="28"/>
        </w:rPr>
        <w:t>场所的装修方案应事先征得甲方书面同意，凡涉及国家规定需审查验收的，按规定办理。对承包场所的装修和设备安装，须符合有关技术标准、消防安全规定和实际安全施工要求，不得改变</w:t>
      </w:r>
      <w:r>
        <w:rPr>
          <w:rFonts w:hint="eastAsia" w:ascii="宋体" w:hAnsi="宋体" w:cs="宋体"/>
          <w:sz w:val="28"/>
          <w:szCs w:val="28"/>
          <w:lang w:val="en-US" w:eastAsia="zh-CN"/>
        </w:rPr>
        <w:t>或破坏</w:t>
      </w:r>
      <w:r>
        <w:rPr>
          <w:rFonts w:hint="eastAsia" w:ascii="宋体" w:hAnsi="宋体" w:cs="宋体"/>
          <w:sz w:val="28"/>
          <w:szCs w:val="28"/>
        </w:rPr>
        <w:t>建筑结构。</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ascii="宋体" w:hAnsi="宋体" w:cs="宋体"/>
          <w:sz w:val="28"/>
          <w:szCs w:val="28"/>
        </w:rPr>
      </w:pPr>
      <w:r>
        <w:rPr>
          <w:rFonts w:hint="eastAsia" w:ascii="宋体" w:hAnsi="宋体" w:cs="宋体"/>
          <w:sz w:val="28"/>
          <w:szCs w:val="28"/>
        </w:rPr>
        <w:t>（十</w:t>
      </w:r>
      <w:r>
        <w:rPr>
          <w:rFonts w:hint="eastAsia" w:ascii="宋体" w:hAnsi="宋体" w:cs="宋体"/>
          <w:sz w:val="28"/>
          <w:szCs w:val="28"/>
          <w:lang w:val="en-US" w:eastAsia="zh-CN"/>
        </w:rPr>
        <w:t>一</w:t>
      </w:r>
      <w:r>
        <w:rPr>
          <w:rFonts w:hint="eastAsia" w:ascii="宋体" w:hAnsi="宋体" w:cs="宋体"/>
          <w:sz w:val="28"/>
          <w:szCs w:val="28"/>
        </w:rPr>
        <w:t>）依法备齐备足生产经营所需的各种安全设施设备，特种设备必须经过检验、检测、验收合格后，方可投入生产经营。所有机</w:t>
      </w:r>
      <w:r>
        <w:rPr>
          <w:rFonts w:hint="eastAsia" w:ascii="宋体" w:hAnsi="宋体" w:cs="宋体"/>
          <w:sz w:val="28"/>
          <w:szCs w:val="28"/>
          <w:lang w:val="en-US" w:eastAsia="zh-CN"/>
        </w:rPr>
        <w:t>具、</w:t>
      </w:r>
      <w:r>
        <w:rPr>
          <w:rFonts w:hint="eastAsia" w:ascii="宋体" w:hAnsi="宋体" w:cs="宋体"/>
          <w:sz w:val="28"/>
          <w:szCs w:val="28"/>
        </w:rPr>
        <w:t>设备、设施均应按规定进行定期检查、维护和保养，保证其处于完好状态</w:t>
      </w:r>
      <w:r>
        <w:rPr>
          <w:rFonts w:hint="eastAsia" w:ascii="宋体" w:hAnsi="宋体" w:cs="宋体"/>
          <w:sz w:val="28"/>
          <w:szCs w:val="28"/>
          <w:lang w:eastAsia="zh-CN"/>
        </w:rPr>
        <w:t>。</w:t>
      </w:r>
      <w:r>
        <w:rPr>
          <w:rFonts w:hint="eastAsia" w:ascii="宋体" w:hAnsi="宋体" w:cs="宋体"/>
          <w:sz w:val="28"/>
          <w:szCs w:val="28"/>
        </w:rPr>
        <w:t>特种作业人员、安全管理人员、餐饮服务人员等应持证上岗，并按规定进行年检和复审。</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（十二）</w:t>
      </w:r>
      <w:r>
        <w:rPr>
          <w:rFonts w:hint="eastAsia" w:ascii="宋体" w:hAnsi="宋体" w:cs="宋体"/>
          <w:sz w:val="28"/>
          <w:szCs w:val="28"/>
        </w:rPr>
        <w:t>严禁在承租</w:t>
      </w:r>
      <w:r>
        <w:rPr>
          <w:rFonts w:hint="eastAsia" w:ascii="宋体" w:hAnsi="宋体" w:cs="宋体"/>
          <w:sz w:val="28"/>
          <w:szCs w:val="28"/>
          <w:lang w:val="en-US" w:eastAsia="zh-CN"/>
        </w:rPr>
        <w:t>场所内</w:t>
      </w:r>
      <w:r>
        <w:rPr>
          <w:rFonts w:hint="eastAsia" w:ascii="宋体" w:hAnsi="宋体" w:cs="宋体"/>
          <w:sz w:val="28"/>
          <w:szCs w:val="28"/>
        </w:rPr>
        <w:t>擅自私拉乱接电气线路</w:t>
      </w:r>
      <w:r>
        <w:rPr>
          <w:rFonts w:hint="eastAsia" w:ascii="宋体" w:hAnsi="宋体" w:cs="宋体"/>
          <w:sz w:val="28"/>
          <w:szCs w:val="28"/>
          <w:lang w:eastAsia="zh-CN"/>
        </w:rPr>
        <w:t>、</w:t>
      </w:r>
      <w:r>
        <w:rPr>
          <w:rFonts w:hint="eastAsia" w:ascii="宋体" w:hAnsi="宋体" w:cs="宋体"/>
          <w:sz w:val="28"/>
          <w:szCs w:val="28"/>
        </w:rPr>
        <w:t>使用大功率电器</w:t>
      </w:r>
      <w:r>
        <w:rPr>
          <w:rFonts w:hint="eastAsia" w:ascii="宋体" w:hAnsi="宋体" w:cs="宋体"/>
          <w:sz w:val="28"/>
          <w:szCs w:val="28"/>
          <w:lang w:eastAsia="zh-CN"/>
        </w:rPr>
        <w:t>，</w:t>
      </w:r>
      <w:r>
        <w:rPr>
          <w:rFonts w:hint="eastAsia" w:ascii="宋体" w:hAnsi="宋体" w:cs="宋体"/>
          <w:sz w:val="28"/>
          <w:szCs w:val="28"/>
        </w:rPr>
        <w:t>存放易燃、易爆化学危险品及其它违禁物品</w:t>
      </w:r>
      <w:r>
        <w:rPr>
          <w:rFonts w:hint="eastAsia" w:ascii="宋体" w:hAnsi="宋体" w:cs="宋体"/>
          <w:sz w:val="28"/>
          <w:szCs w:val="28"/>
          <w:lang w:eastAsia="zh-CN"/>
        </w:rPr>
        <w:t>。</w:t>
      </w:r>
      <w:r>
        <w:rPr>
          <w:rFonts w:hint="eastAsia" w:ascii="宋体" w:hAnsi="宋体" w:cs="宋体"/>
          <w:sz w:val="28"/>
          <w:szCs w:val="28"/>
        </w:rPr>
        <w:t>一经发现，甲方有权没收并处罚款处理</w:t>
      </w:r>
      <w:r>
        <w:rPr>
          <w:rFonts w:hint="eastAsia" w:ascii="宋体" w:hAnsi="宋体" w:cs="宋体"/>
          <w:sz w:val="28"/>
          <w:szCs w:val="28"/>
          <w:lang w:eastAsia="zh-CN"/>
        </w:rPr>
        <w:t>。</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rPr>
        <w:t>（</w:t>
      </w:r>
      <w:r>
        <w:rPr>
          <w:rFonts w:hint="eastAsia" w:ascii="宋体" w:hAnsi="宋体" w:cs="宋体"/>
          <w:sz w:val="28"/>
          <w:szCs w:val="28"/>
          <w:lang w:val="en-US" w:eastAsia="zh-CN"/>
        </w:rPr>
        <w:t>十三</w:t>
      </w:r>
      <w:r>
        <w:rPr>
          <w:rFonts w:hint="eastAsia" w:ascii="宋体" w:hAnsi="宋体" w:cs="宋体"/>
          <w:sz w:val="28"/>
          <w:szCs w:val="28"/>
        </w:rPr>
        <w:t>）</w:t>
      </w:r>
      <w:r>
        <w:rPr>
          <w:rFonts w:hint="eastAsia" w:ascii="宋体" w:hAnsi="宋体" w:cs="宋体"/>
          <w:sz w:val="28"/>
          <w:szCs w:val="28"/>
          <w:lang w:val="en-US" w:eastAsia="zh-CN"/>
        </w:rPr>
        <w:t>对承租场所内</w:t>
      </w:r>
      <w:r>
        <w:rPr>
          <w:rFonts w:hint="eastAsia" w:ascii="宋体" w:hAnsi="宋体" w:cs="宋体"/>
          <w:sz w:val="28"/>
          <w:szCs w:val="28"/>
        </w:rPr>
        <w:t>存放的物资，</w:t>
      </w:r>
      <w:r>
        <w:rPr>
          <w:rFonts w:hint="eastAsia" w:ascii="宋体" w:hAnsi="宋体" w:cs="宋体"/>
          <w:sz w:val="28"/>
          <w:szCs w:val="28"/>
          <w:lang w:val="en-US" w:eastAsia="zh-CN"/>
        </w:rPr>
        <w:t>乙方须</w:t>
      </w:r>
      <w:r>
        <w:rPr>
          <w:rFonts w:hint="eastAsia" w:ascii="宋体" w:hAnsi="宋体" w:cs="宋体"/>
          <w:sz w:val="28"/>
          <w:szCs w:val="28"/>
        </w:rPr>
        <w:t>负责办理商业保险，并将货物</w:t>
      </w:r>
      <w:r>
        <w:rPr>
          <w:rFonts w:hint="eastAsia" w:ascii="宋体" w:hAnsi="宋体" w:cs="宋体"/>
          <w:sz w:val="28"/>
          <w:szCs w:val="28"/>
          <w:lang w:val="en-US" w:eastAsia="zh-CN"/>
        </w:rPr>
        <w:t>已</w:t>
      </w:r>
      <w:r>
        <w:rPr>
          <w:rFonts w:hint="eastAsia" w:ascii="宋体" w:hAnsi="宋体" w:cs="宋体"/>
          <w:sz w:val="28"/>
          <w:szCs w:val="28"/>
        </w:rPr>
        <w:t>投保金额凭证复印件交甲方安保</w:t>
      </w:r>
      <w:r>
        <w:rPr>
          <w:rFonts w:hint="eastAsia" w:ascii="宋体" w:hAnsi="宋体" w:cs="宋体"/>
          <w:sz w:val="28"/>
          <w:szCs w:val="28"/>
          <w:lang w:eastAsia="zh-CN"/>
        </w:rPr>
        <w:t>物业</w:t>
      </w:r>
      <w:r>
        <w:rPr>
          <w:rFonts w:hint="eastAsia" w:ascii="宋体" w:hAnsi="宋体" w:cs="宋体"/>
          <w:sz w:val="28"/>
          <w:szCs w:val="28"/>
        </w:rPr>
        <w:t>部备案。如发生火灾，甲方对乙方不承担任何经济赔偿责任</w:t>
      </w:r>
      <w:r>
        <w:rPr>
          <w:rFonts w:hint="eastAsia" w:ascii="宋体" w:hAnsi="宋体" w:cs="宋体"/>
          <w:sz w:val="28"/>
          <w:szCs w:val="28"/>
          <w:lang w:eastAsia="zh-CN"/>
        </w:rPr>
        <w:t>。</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rPr>
        <w:t>（十</w:t>
      </w:r>
      <w:r>
        <w:rPr>
          <w:rFonts w:hint="eastAsia" w:ascii="宋体" w:hAnsi="宋体" w:cs="宋体"/>
          <w:sz w:val="28"/>
          <w:szCs w:val="28"/>
          <w:lang w:val="en-US" w:eastAsia="zh-CN"/>
        </w:rPr>
        <w:t>四</w:t>
      </w:r>
      <w:r>
        <w:rPr>
          <w:rFonts w:hint="eastAsia" w:ascii="宋体" w:hAnsi="宋体" w:cs="宋体"/>
          <w:sz w:val="28"/>
          <w:szCs w:val="28"/>
        </w:rPr>
        <w:t>）乙方对存储物资故意隐保、虚保、甚至不保商业保险，所造成的一切财产经济损失，将由乙方自行负责承担，并按双方签订的协议承担违约责任，甲方对乙方由此造成的损失不承担任何经济赔偿责任</w:t>
      </w:r>
      <w:r>
        <w:rPr>
          <w:rFonts w:hint="eastAsia" w:ascii="宋体" w:hAnsi="宋体" w:cs="宋体"/>
          <w:sz w:val="28"/>
          <w:szCs w:val="28"/>
          <w:lang w:eastAsia="zh-CN"/>
        </w:rPr>
        <w:t>。</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（十</w:t>
      </w:r>
      <w:r>
        <w:rPr>
          <w:rFonts w:hint="eastAsia" w:ascii="宋体" w:hAnsi="宋体" w:cs="宋体"/>
          <w:sz w:val="28"/>
          <w:szCs w:val="28"/>
          <w:lang w:val="en-US" w:eastAsia="zh-CN"/>
        </w:rPr>
        <w:t>五</w:t>
      </w:r>
      <w:r>
        <w:rPr>
          <w:rFonts w:hint="eastAsia" w:ascii="宋体" w:hAnsi="宋体" w:cs="宋体"/>
          <w:sz w:val="28"/>
          <w:szCs w:val="28"/>
        </w:rPr>
        <w:t>）乙方有保护环境的义务，应当对承租区域及影响区域的环境质量负责，应当防止、减少环境污染和生态破坏。违反法律法规规定排放污染物，造成或者可能造成严重污染的，对所造成的损害依法承担全部责任。</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三、违约责任</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（一）</w:t>
      </w:r>
      <w:r>
        <w:rPr>
          <w:rFonts w:hint="eastAsia" w:ascii="宋体" w:hAnsi="宋体" w:cs="宋体"/>
          <w:sz w:val="28"/>
          <w:szCs w:val="28"/>
        </w:rPr>
        <w:t>在经营过程中如违反有关综治、安全、卫生、环境等相关法律、法规的规定及以上协议要求或造成损失的，一切责任由乙方承担。如导致火灾发生的，乙方还应赔偿火灾造成的一切经济损失，如负有刑事责任的将由相关司法机关追究其事故责任。</w:t>
      </w:r>
    </w:p>
    <w:p>
      <w:pPr>
        <w:keepNext w:val="0"/>
        <w:keepLines w:val="0"/>
        <w:pageBreakBefore w:val="0"/>
        <w:widowControl w:val="0"/>
        <w:kinsoku/>
        <w:wordWrap/>
        <w:overflowPunct/>
        <w:topLinePunct w:val="0"/>
        <w:bidi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（二）乙方人员违反本协议约定的造成不良后果的，乙方应承担相应的违约</w:t>
      </w:r>
      <w:r>
        <w:rPr>
          <w:rFonts w:hint="eastAsia" w:ascii="宋体" w:hAnsi="宋体" w:cs="宋体"/>
          <w:sz w:val="28"/>
          <w:szCs w:val="28"/>
        </w:rPr>
        <w:t>责任，并赔偿由此给甲方造成的实际损失。</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三</w:t>
      </w:r>
      <w:r>
        <w:rPr>
          <w:rFonts w:hint="eastAsia" w:ascii="宋体" w:hAnsi="宋体" w:cs="宋体"/>
          <w:sz w:val="28"/>
          <w:szCs w:val="28"/>
        </w:rPr>
        <w:t>）</w:t>
      </w:r>
      <w:r>
        <w:rPr>
          <w:rFonts w:hint="eastAsia" w:ascii="宋体" w:hAnsi="宋体" w:cs="宋体"/>
          <w:sz w:val="28"/>
          <w:szCs w:val="28"/>
          <w:lang w:val="en-US" w:eastAsia="zh-CN"/>
        </w:rPr>
        <w:t>乙方</w:t>
      </w:r>
      <w:r>
        <w:rPr>
          <w:rFonts w:hint="eastAsia" w:ascii="宋体" w:hAnsi="宋体" w:cs="宋体"/>
          <w:sz w:val="28"/>
          <w:szCs w:val="28"/>
        </w:rPr>
        <w:t>拒绝服从</w:t>
      </w:r>
      <w:r>
        <w:rPr>
          <w:rFonts w:hint="eastAsia" w:ascii="宋体" w:hAnsi="宋体" w:cs="宋体"/>
          <w:sz w:val="28"/>
          <w:szCs w:val="28"/>
          <w:lang w:val="en-US" w:eastAsia="zh-CN"/>
        </w:rPr>
        <w:t>甲方</w:t>
      </w:r>
      <w:r>
        <w:rPr>
          <w:rFonts w:hint="eastAsia" w:ascii="宋体" w:hAnsi="宋体" w:cs="宋体"/>
          <w:sz w:val="28"/>
          <w:szCs w:val="28"/>
        </w:rPr>
        <w:t>的监督管理和安全检查，</w:t>
      </w:r>
      <w:r>
        <w:rPr>
          <w:rFonts w:hint="eastAsia" w:ascii="宋体" w:hAnsi="宋体" w:cs="宋体"/>
          <w:sz w:val="28"/>
          <w:szCs w:val="28"/>
          <w:lang w:val="en-US" w:eastAsia="zh-CN"/>
        </w:rPr>
        <w:t>或拒不整改</w:t>
      </w:r>
      <w:r>
        <w:rPr>
          <w:rFonts w:hint="eastAsia" w:ascii="宋体" w:hAnsi="宋体" w:cs="宋体"/>
          <w:sz w:val="28"/>
          <w:szCs w:val="28"/>
        </w:rPr>
        <w:t>安全隐患</w:t>
      </w:r>
      <w:r>
        <w:rPr>
          <w:rFonts w:hint="eastAsia" w:ascii="宋体" w:hAnsi="宋体" w:cs="宋体"/>
          <w:sz w:val="28"/>
          <w:szCs w:val="28"/>
          <w:lang w:eastAsia="zh-CN"/>
        </w:rPr>
        <w:t>，</w:t>
      </w:r>
      <w:r>
        <w:rPr>
          <w:rFonts w:hint="eastAsia" w:ascii="宋体" w:hAnsi="宋体" w:cs="宋体"/>
          <w:sz w:val="28"/>
          <w:szCs w:val="28"/>
        </w:rPr>
        <w:t>甲方有权</w:t>
      </w:r>
      <w:r>
        <w:rPr>
          <w:rFonts w:hint="eastAsia" w:ascii="宋体" w:hAnsi="宋体" w:cs="宋体"/>
          <w:sz w:val="28"/>
          <w:szCs w:val="28"/>
          <w:lang w:val="en-US" w:eastAsia="zh-CN"/>
        </w:rPr>
        <w:t>从</w:t>
      </w:r>
      <w:r>
        <w:rPr>
          <w:rFonts w:hint="eastAsia" w:ascii="宋体" w:hAnsi="宋体" w:cs="宋体"/>
          <w:sz w:val="28"/>
          <w:szCs w:val="28"/>
          <w:lang w:val="zh-CN" w:eastAsia="zh-CN"/>
        </w:rPr>
        <w:t>安全生产经营保证金</w:t>
      </w:r>
      <w:r>
        <w:rPr>
          <w:rFonts w:hint="eastAsia" w:ascii="宋体" w:hAnsi="宋体" w:cs="宋体"/>
          <w:sz w:val="28"/>
          <w:szCs w:val="28"/>
          <w:lang w:val="en-US" w:eastAsia="zh-CN"/>
        </w:rPr>
        <w:t>中扣除相应费用</w:t>
      </w:r>
      <w:r>
        <w:rPr>
          <w:rFonts w:hint="eastAsia" w:ascii="宋体" w:hAnsi="宋体" w:cs="宋体"/>
          <w:sz w:val="28"/>
          <w:szCs w:val="28"/>
        </w:rPr>
        <w:t>进行处罚；</w:t>
      </w:r>
    </w:p>
    <w:p>
      <w:pPr>
        <w:keepNext w:val="0"/>
        <w:keepLines w:val="0"/>
        <w:pageBreakBefore w:val="0"/>
        <w:widowControl w:val="0"/>
        <w:kinsoku/>
        <w:wordWrap/>
        <w:overflowPunct/>
        <w:topLinePunct w:val="0"/>
        <w:bidi w:val="0"/>
        <w:spacing w:line="500" w:lineRule="exact"/>
        <w:ind w:firstLine="560" w:firstLineChars="200"/>
        <w:textAlignment w:val="auto"/>
        <w:rPr>
          <w:rFonts w:hint="default" w:ascii="宋体" w:hAnsi="宋体" w:cs="宋体"/>
          <w:sz w:val="28"/>
          <w:szCs w:val="28"/>
          <w:lang w:val="en-US" w:eastAsia="zh-CN"/>
        </w:rPr>
      </w:pP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（四）出现下列情况，甲方有权终止租赁合同：</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1.乙方发生重大安全生产责任事故或有其他造成社会恶劣影响的；</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2.因安全生产管理混乱，乙方被甲方或上级单位通报批评次数达到两次的；</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default" w:ascii="仿宋_GB2312" w:eastAsia="仿宋_GB2312"/>
          <w:color w:val="auto"/>
          <w:sz w:val="32"/>
          <w:szCs w:val="32"/>
          <w:lang w:val="en-US" w:eastAsia="zh-CN"/>
        </w:rPr>
      </w:pPr>
      <w:r>
        <w:rPr>
          <w:rFonts w:hint="eastAsia" w:ascii="宋体" w:hAnsi="宋体" w:cs="宋体"/>
          <w:sz w:val="28"/>
          <w:szCs w:val="28"/>
          <w:lang w:val="en-US" w:eastAsia="zh-CN"/>
        </w:rPr>
        <w:t>3.其他严重违反本协议约定的行为，或给甲方及上级单位造成重大不良影响的。</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w:t>
      </w:r>
      <w:r>
        <w:rPr>
          <w:rFonts w:hint="eastAsia" w:ascii="黑体" w:hAnsi="黑体" w:eastAsia="黑体" w:cs="黑体"/>
          <w:sz w:val="28"/>
          <w:szCs w:val="28"/>
          <w:lang w:val="zh-CN"/>
        </w:rPr>
        <w:t>、</w:t>
      </w:r>
      <w:r>
        <w:rPr>
          <w:rFonts w:hint="eastAsia" w:ascii="黑体" w:hAnsi="黑体" w:eastAsia="黑体" w:cs="黑体"/>
          <w:sz w:val="28"/>
          <w:szCs w:val="28"/>
          <w:lang w:val="en-US" w:eastAsia="zh-CN"/>
        </w:rPr>
        <w:t>附则</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default" w:ascii="宋体" w:hAnsi="宋体" w:cs="宋体"/>
          <w:sz w:val="28"/>
          <w:szCs w:val="28"/>
          <w:lang w:val="en-US" w:eastAsia="zh-CN"/>
        </w:rPr>
      </w:pPr>
      <w:r>
        <w:rPr>
          <w:rFonts w:hint="eastAsia" w:ascii="宋体" w:hAnsi="宋体" w:cs="宋体"/>
          <w:sz w:val="28"/>
          <w:szCs w:val="28"/>
          <w:lang w:val="zh-CN" w:eastAsia="zh-CN"/>
        </w:rPr>
        <w:t>（一）为确保安全工作落实到实处，在签订本协议书的同时，乙方</w:t>
      </w:r>
      <w:r>
        <w:rPr>
          <w:rFonts w:hint="eastAsia" w:ascii="宋体" w:hAnsi="宋体" w:cs="宋体"/>
          <w:sz w:val="28"/>
          <w:szCs w:val="28"/>
          <w:lang w:val="en-US" w:eastAsia="zh-CN"/>
        </w:rPr>
        <w:t>须</w:t>
      </w:r>
      <w:r>
        <w:rPr>
          <w:rFonts w:hint="eastAsia" w:ascii="宋体" w:hAnsi="宋体" w:cs="宋体"/>
          <w:sz w:val="28"/>
          <w:szCs w:val="28"/>
          <w:lang w:val="zh-CN" w:eastAsia="zh-CN"/>
        </w:rPr>
        <w:t>向甲方</w:t>
      </w:r>
      <w:r>
        <w:rPr>
          <w:rFonts w:hint="eastAsia" w:ascii="宋体" w:hAnsi="宋体" w:cs="宋体"/>
          <w:sz w:val="28"/>
          <w:szCs w:val="28"/>
          <w:lang w:val="en-US" w:eastAsia="zh-CN"/>
        </w:rPr>
        <w:t>交纳</w:t>
      </w:r>
      <w:r>
        <w:rPr>
          <w:rFonts w:hint="eastAsia" w:ascii="宋体" w:hAnsi="宋体" w:cs="宋体"/>
          <w:sz w:val="28"/>
          <w:szCs w:val="28"/>
          <w:lang w:val="zh-CN" w:eastAsia="zh-CN"/>
        </w:rPr>
        <w:t>安全生产经营保证金（包含在</w:t>
      </w:r>
      <w:r>
        <w:rPr>
          <w:rFonts w:hint="eastAsia" w:ascii="宋体" w:hAnsi="宋体" w:cs="宋体"/>
          <w:sz w:val="28"/>
          <w:szCs w:val="28"/>
          <w:lang w:val="en-US" w:eastAsia="zh-CN"/>
        </w:rPr>
        <w:t>已交纳的</w:t>
      </w:r>
      <w:r>
        <w:rPr>
          <w:rFonts w:hint="eastAsia" w:ascii="宋体" w:hAnsi="宋体" w:cs="宋体"/>
          <w:sz w:val="28"/>
          <w:szCs w:val="28"/>
          <w:lang w:val="zh-CN" w:eastAsia="zh-CN"/>
        </w:rPr>
        <w:t>商业合同保证金）。乙方年内无</w:t>
      </w:r>
      <w:r>
        <w:rPr>
          <w:rFonts w:hint="eastAsia" w:ascii="宋体" w:hAnsi="宋体" w:cs="宋体"/>
          <w:sz w:val="28"/>
          <w:szCs w:val="28"/>
          <w:lang w:val="en-US" w:eastAsia="zh-CN"/>
        </w:rPr>
        <w:t>违反本协议约定的行为</w:t>
      </w:r>
      <w:r>
        <w:rPr>
          <w:rFonts w:hint="eastAsia" w:ascii="宋体" w:hAnsi="宋体" w:cs="宋体"/>
          <w:sz w:val="28"/>
          <w:szCs w:val="28"/>
          <w:lang w:val="zh-CN" w:eastAsia="zh-CN"/>
        </w:rPr>
        <w:t>，全额退还安全生产经营</w:t>
      </w:r>
      <w:r>
        <w:rPr>
          <w:rFonts w:hint="eastAsia" w:ascii="宋体" w:hAnsi="宋体" w:cs="宋体"/>
          <w:sz w:val="28"/>
          <w:szCs w:val="28"/>
          <w:lang w:val="en-US" w:eastAsia="zh-CN"/>
        </w:rPr>
        <w:t>保证金。</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（二）本协议书未尽事宜或遇到新的情况，经双方协商后签订补充协议。</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（三）以上协议书壹式贰份，经双方盖章签字后生效，甲乙双方各执壹份。</w:t>
      </w:r>
    </w:p>
    <w:p>
      <w:pPr>
        <w:keepNext w:val="0"/>
        <w:keepLines w:val="0"/>
        <w:pageBreakBefore w:val="0"/>
        <w:widowControl w:val="0"/>
        <w:kinsoku/>
        <w:wordWrap/>
        <w:overflowPunct/>
        <w:topLinePunct w:val="0"/>
        <w:bidi w:val="0"/>
        <w:spacing w:line="500" w:lineRule="exact"/>
        <w:ind w:left="160" w:leftChars="76" w:firstLine="420" w:firstLineChars="150"/>
        <w:textAlignment w:val="auto"/>
        <w:rPr>
          <w:rFonts w:ascii="仿宋_GB2312" w:eastAsia="仿宋_GB2312"/>
          <w:color w:val="auto"/>
          <w:sz w:val="32"/>
          <w:szCs w:val="32"/>
        </w:rPr>
      </w:pPr>
      <w:r>
        <w:rPr>
          <w:rFonts w:hint="eastAsia" w:ascii="宋体" w:hAnsi="宋体" w:cs="宋体"/>
          <w:sz w:val="28"/>
          <w:szCs w:val="28"/>
          <w:lang w:val="en-US" w:eastAsia="zh-CN"/>
        </w:rPr>
        <w:t>（四）期限自     年  月  日 至 合同租赁期满止。</w:t>
      </w:r>
    </w:p>
    <w:p>
      <w:pPr>
        <w:spacing w:line="480" w:lineRule="auto"/>
        <w:rPr>
          <w:rFonts w:ascii="仿宋_GB2312" w:eastAsia="仿宋_GB2312"/>
          <w:color w:val="auto"/>
          <w:sz w:val="32"/>
          <w:szCs w:val="32"/>
        </w:rPr>
      </w:pPr>
    </w:p>
    <w:p>
      <w:pPr>
        <w:spacing w:line="480" w:lineRule="auto"/>
        <w:rPr>
          <w:rFonts w:ascii="仿宋_GB2312" w:eastAsia="仿宋_GB2312"/>
          <w:color w:val="auto"/>
          <w:sz w:val="32"/>
          <w:szCs w:val="32"/>
        </w:rPr>
      </w:pPr>
    </w:p>
    <w:p>
      <w:pPr>
        <w:keepNext w:val="0"/>
        <w:keepLines w:val="0"/>
        <w:pageBreakBefore w:val="0"/>
        <w:widowControl w:val="0"/>
        <w:kinsoku/>
        <w:wordWrap/>
        <w:overflowPunct/>
        <w:topLinePunct w:val="0"/>
        <w:bidi w:val="0"/>
        <w:adjustRightInd w:val="0"/>
        <w:snapToGrid w:val="0"/>
        <w:spacing w:line="50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甲方：（盖章）                  乙方：（盖章）</w:t>
      </w: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lang w:val="en-US" w:eastAsia="zh-CN"/>
        </w:rPr>
      </w:pPr>
    </w:p>
    <w:p>
      <w:pPr>
        <w:keepNext w:val="0"/>
        <w:keepLines w:val="0"/>
        <w:pageBreakBefore w:val="0"/>
        <w:widowControl w:val="0"/>
        <w:kinsoku/>
        <w:wordWrap/>
        <w:overflowPunct/>
        <w:topLinePunct w:val="0"/>
        <w:bidi w:val="0"/>
        <w:adjustRightInd w:val="0"/>
        <w:snapToGrid w:val="0"/>
        <w:spacing w:line="50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法定代表人</w:t>
      </w:r>
      <w:r>
        <w:rPr>
          <w:rFonts w:hint="eastAsia" w:ascii="宋体" w:hAnsi="宋体" w:cs="宋体"/>
          <w:sz w:val="21"/>
          <w:szCs w:val="21"/>
          <w:lang w:val="en-US" w:eastAsia="zh-CN"/>
        </w:rPr>
        <w:t>（或委托代理人）</w:t>
      </w:r>
      <w:r>
        <w:rPr>
          <w:rFonts w:hint="eastAsia" w:ascii="宋体" w:hAnsi="宋体" w:cs="宋体"/>
          <w:sz w:val="28"/>
          <w:szCs w:val="28"/>
          <w:lang w:val="en-US" w:eastAsia="zh-CN"/>
        </w:rPr>
        <w:t>：（签字） 法定代表人</w:t>
      </w:r>
      <w:r>
        <w:rPr>
          <w:rFonts w:hint="eastAsia" w:ascii="宋体" w:hAnsi="宋体" w:cs="宋体"/>
          <w:sz w:val="21"/>
          <w:szCs w:val="21"/>
          <w:lang w:val="en-US" w:eastAsia="zh-CN"/>
        </w:rPr>
        <w:t>（或委托代理人）</w:t>
      </w:r>
      <w:r>
        <w:rPr>
          <w:rFonts w:hint="eastAsia" w:ascii="宋体" w:hAnsi="宋体" w:cs="宋体"/>
          <w:sz w:val="28"/>
          <w:szCs w:val="28"/>
          <w:lang w:val="en-US" w:eastAsia="zh-CN"/>
        </w:rPr>
        <w:t>：（签字）</w:t>
      </w:r>
    </w:p>
    <w:p>
      <w:pPr>
        <w:keepNext w:val="0"/>
        <w:keepLines w:val="0"/>
        <w:pageBreakBefore w:val="0"/>
        <w:widowControl w:val="0"/>
        <w:kinsoku/>
        <w:wordWrap/>
        <w:overflowPunct/>
        <w:topLinePunct w:val="0"/>
        <w:bidi w:val="0"/>
        <w:adjustRightInd w:val="0"/>
        <w:snapToGrid w:val="0"/>
        <w:spacing w:line="500" w:lineRule="exact"/>
        <w:textAlignment w:val="auto"/>
        <w:rPr>
          <w:rFonts w:hint="eastAsia" w:ascii="宋体" w:hAnsi="宋体" w:cs="宋体"/>
          <w:sz w:val="28"/>
          <w:szCs w:val="28"/>
          <w:lang w:val="en-US" w:eastAsia="zh-CN"/>
        </w:rPr>
      </w:pPr>
    </w:p>
    <w:p>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宋体" w:hAnsi="宋体" w:cs="宋体"/>
          <w:sz w:val="28"/>
          <w:szCs w:val="28"/>
          <w:lang w:val="en-US" w:eastAsia="zh-CN"/>
        </w:rPr>
      </w:pPr>
    </w:p>
    <w:p>
      <w:pPr>
        <w:keepNext w:val="0"/>
        <w:keepLines w:val="0"/>
        <w:pageBreakBefore w:val="0"/>
        <w:widowControl w:val="0"/>
        <w:kinsoku/>
        <w:wordWrap/>
        <w:overflowPunct/>
        <w:topLinePunct w:val="0"/>
        <w:bidi w:val="0"/>
        <w:adjustRightInd w:val="0"/>
        <w:snapToGrid w:val="0"/>
        <w:spacing w:line="50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签订日期：                     签订日期：</w:t>
      </w:r>
    </w:p>
    <w:p>
      <w:pPr>
        <w:pStyle w:val="8"/>
      </w:pPr>
    </w:p>
    <w:p>
      <w:pPr>
        <w:pStyle w:val="8"/>
      </w:pPr>
    </w:p>
    <w:sectPr>
      <w:headerReference r:id="rId5" w:type="default"/>
      <w:footerReference r:id="rId6" w:type="default"/>
      <w:pgSz w:w="11906" w:h="16838"/>
      <w:pgMar w:top="1134" w:right="1134" w:bottom="1276"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微软雅黑"/>
    <w:panose1 w:val="00000000000000000000"/>
    <w:charset w:val="00"/>
    <w:family w:val="roman"/>
    <w:pitch w:val="default"/>
    <w:sig w:usb0="00000000" w:usb1="00000000" w:usb2="00000000" w:usb3="00000000" w:csb0="00040001" w:csb1="00000000"/>
  </w:font>
  <w:font w:name="小标宋">
    <w:altName w:val="微软雅黑"/>
    <w:panose1 w:val="03000509000000000000"/>
    <w:charset w:val="86"/>
    <w:family w:val="auto"/>
    <w:pitch w:val="default"/>
    <w:sig w:usb0="00000000" w:usb1="00000000" w:usb2="00000000" w:usb3="00000000" w:csb0="00040000"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8A728"/>
    <w:multiLevelType w:val="singleLevel"/>
    <w:tmpl w:val="9D38A728"/>
    <w:lvl w:ilvl="0" w:tentative="0">
      <w:start w:val="2"/>
      <w:numFmt w:val="decimal"/>
      <w:suff w:val="nothing"/>
      <w:lvlText w:val="%1、"/>
      <w:lvlJc w:val="left"/>
    </w:lvl>
  </w:abstractNum>
  <w:abstractNum w:abstractNumId="1">
    <w:nsid w:val="AA1E28E6"/>
    <w:multiLevelType w:val="singleLevel"/>
    <w:tmpl w:val="AA1E28E6"/>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YjMyOTZlZDljZWUxYjI3OTBjM2RkNzYwMzFhMGEifQ=="/>
  </w:docVars>
  <w:rsids>
    <w:rsidRoot w:val="00000000"/>
    <w:rsid w:val="16FF8F6C"/>
    <w:rsid w:val="3BB53DA5"/>
    <w:rsid w:val="43BF4F56"/>
    <w:rsid w:val="453F4E49"/>
    <w:rsid w:val="4A174583"/>
    <w:rsid w:val="510E1FA6"/>
    <w:rsid w:val="748F5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annotation text"/>
    <w:basedOn w:val="1"/>
    <w:link w:val="14"/>
    <w:qFormat/>
    <w:uiPriority w:val="0"/>
    <w:pPr>
      <w:jc w:val="left"/>
    </w:pPr>
  </w:style>
  <w:style w:type="paragraph" w:styleId="4">
    <w:name w:val="Body Text Indent"/>
    <w:basedOn w:val="1"/>
    <w:next w:val="1"/>
    <w:qFormat/>
    <w:uiPriority w:val="0"/>
    <w:pPr>
      <w:spacing w:line="480" w:lineRule="atLeast"/>
      <w:ind w:firstLine="570"/>
    </w:pPr>
    <w:rPr>
      <w:rFonts w:ascii="??" w:hAnsi="??" w:eastAsia="??" w:cs="宋体"/>
      <w:sz w:val="28"/>
      <w:szCs w:val="28"/>
    </w:rPr>
  </w:style>
  <w:style w:type="paragraph" w:styleId="5">
    <w:name w:val="footer"/>
    <w:basedOn w:val="1"/>
    <w:qFormat/>
    <w:uiPriority w:val="0"/>
    <w:pPr>
      <w:tabs>
        <w:tab w:val="center" w:pos="4153"/>
        <w:tab w:val="right" w:pos="8306"/>
      </w:tabs>
      <w:snapToGrid w:val="0"/>
      <w:jc w:val="left"/>
    </w:pPr>
    <w:rPr>
      <w:rFonts w:eastAsia="??"/>
      <w:sz w:val="18"/>
      <w:szCs w:val="2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
      <w:sz w:val="18"/>
      <w:szCs w:val="28"/>
    </w:rPr>
  </w:style>
  <w:style w:type="paragraph" w:styleId="7">
    <w:name w:val="annotation subject"/>
    <w:basedOn w:val="3"/>
    <w:next w:val="3"/>
    <w:link w:val="15"/>
    <w:qFormat/>
    <w:uiPriority w:val="0"/>
    <w:rPr>
      <w:b/>
      <w:bCs/>
    </w:rPr>
  </w:style>
  <w:style w:type="paragraph" w:styleId="8">
    <w:name w:val="Body Text First Indent 2"/>
    <w:basedOn w:val="4"/>
    <w:qFormat/>
    <w:uiPriority w:val="0"/>
    <w:pPr>
      <w:spacing w:after="120" w:line="240" w:lineRule="auto"/>
      <w:ind w:left="420" w:leftChars="200" w:firstLine="420" w:firstLineChars="200"/>
    </w:pPr>
    <w:rPr>
      <w:rFonts w:ascii="Times New Roman" w:hAnsi="Times New Roman" w:eastAsia="宋体" w:cs="Times New Roman"/>
      <w:sz w:val="21"/>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4">
    <w:name w:val="批注文字 字符"/>
    <w:basedOn w:val="11"/>
    <w:link w:val="3"/>
    <w:qFormat/>
    <w:uiPriority w:val="0"/>
    <w:rPr>
      <w:rFonts w:ascii="Times New Roman" w:hAnsi="Times New Roman" w:eastAsia="宋体" w:cs="Times New Roman"/>
      <w:kern w:val="2"/>
      <w:sz w:val="21"/>
      <w:szCs w:val="24"/>
    </w:rPr>
  </w:style>
  <w:style w:type="character" w:customStyle="1" w:styleId="15">
    <w:name w:val="批注主题 字符"/>
    <w:basedOn w:val="14"/>
    <w:link w:val="7"/>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6667</Words>
  <Characters>7449</Characters>
  <Lines>30</Lines>
  <Paragraphs>8</Paragraphs>
  <TotalTime>19</TotalTime>
  <ScaleCrop>false</ScaleCrop>
  <LinksUpToDate>false</LinksUpToDate>
  <CharactersWithSpaces>7703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2023-03-16T21:54:00Z</dcterms:created>
  <dc:creator>qqzj</dc:creator>
  <cp:lastModifiedBy>YJD</cp:lastModifiedBy>
  <cp:lastPrinted>2024-09-27T18:08:00Z</cp:lastPrinted>
  <dcterms:modified xsi:type="dcterms:W3CDTF">2024-10-30T02:36:20Z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A52052E65774148641E80D67E7B71901_43</vt:lpwstr>
  </property>
</Properties>
</file>