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0D5D">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775B445">
      <w:pPr>
        <w:spacing w:line="360" w:lineRule="auto"/>
        <w:rPr>
          <w:rFonts w:asciiTheme="minorEastAsia" w:hAnsiTheme="minorEastAsia" w:eastAsiaTheme="minorEastAsia"/>
          <w:sz w:val="20"/>
          <w:szCs w:val="20"/>
        </w:rPr>
      </w:pPr>
      <w:r>
        <w:rPr>
          <w:rFonts w:hint="eastAsia" w:asciiTheme="minorEastAsia" w:hAnsiTheme="minorEastAsia" w:eastAsiaTheme="minorEastAsia"/>
          <w:sz w:val="20"/>
          <w:szCs w:val="20"/>
        </w:rPr>
        <w:t>杭州</w:t>
      </w:r>
      <w:r>
        <w:rPr>
          <w:rFonts w:asciiTheme="minorEastAsia" w:hAnsiTheme="minorEastAsia" w:eastAsiaTheme="minorEastAsia"/>
          <w:sz w:val="20"/>
          <w:szCs w:val="20"/>
        </w:rPr>
        <w:t>产权交易所</w:t>
      </w:r>
      <w:r>
        <w:rPr>
          <w:rFonts w:hint="eastAsia" w:asciiTheme="minorEastAsia" w:hAnsiTheme="minorEastAsia" w:eastAsiaTheme="minorEastAsia"/>
          <w:sz w:val="20"/>
          <w:szCs w:val="20"/>
        </w:rPr>
        <w:t>有限责任公司</w:t>
      </w:r>
      <w:r>
        <w:rPr>
          <w:rFonts w:asciiTheme="minorEastAsia" w:hAnsiTheme="minorEastAsia" w:eastAsiaTheme="minorEastAsia"/>
          <w:sz w:val="20"/>
          <w:szCs w:val="20"/>
        </w:rPr>
        <w:t>：</w:t>
      </w:r>
    </w:p>
    <w:p w14:paraId="4E24A571">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我方拟</w:t>
      </w:r>
      <w:r>
        <w:rPr>
          <w:rFonts w:asciiTheme="minorEastAsia" w:hAnsiTheme="minorEastAsia" w:eastAsiaTheme="minorEastAsia"/>
          <w:sz w:val="20"/>
          <w:szCs w:val="20"/>
        </w:rPr>
        <w:t>受</w:t>
      </w:r>
      <w:r>
        <w:rPr>
          <w:rFonts w:hint="eastAsia" w:asciiTheme="minorEastAsia" w:hAnsiTheme="minorEastAsia" w:eastAsiaTheme="minorEastAsia"/>
          <w:sz w:val="20"/>
          <w:szCs w:val="20"/>
          <w:u w:val="none"/>
        </w:rPr>
        <w:t>让</w:t>
      </w:r>
      <w:r>
        <w:rPr>
          <w:rFonts w:hint="eastAsia" w:asciiTheme="minorEastAsia" w:hAnsiTheme="minorEastAsia" w:eastAsiaTheme="minorEastAsia"/>
          <w:sz w:val="20"/>
          <w:szCs w:val="20"/>
          <w:u w:val="single"/>
          <w:lang w:val="en-US" w:eastAsia="zh-CN"/>
        </w:rPr>
        <w:t>杭州市拱墅区嘉泰馨庭1幢1-6号、1-8号、1-10号房屋3年租赁权</w:t>
      </w:r>
      <w:r>
        <w:rPr>
          <w:rFonts w:hint="eastAsia" w:asciiTheme="minorEastAsia" w:hAnsiTheme="minorEastAsia" w:eastAsiaTheme="minorEastAsia"/>
          <w:sz w:val="20"/>
          <w:szCs w:val="20"/>
        </w:rPr>
        <w:t>，现做</w:t>
      </w:r>
      <w:r>
        <w:rPr>
          <w:rFonts w:asciiTheme="minorEastAsia" w:hAnsiTheme="minorEastAsia" w:eastAsiaTheme="minorEastAsia"/>
          <w:sz w:val="20"/>
          <w:szCs w:val="20"/>
        </w:rPr>
        <w:t>如下承诺：</w:t>
      </w:r>
    </w:p>
    <w:p w14:paraId="362F6836">
      <w:pPr>
        <w:spacing w:line="360" w:lineRule="auto"/>
        <w:ind w:firstLine="400" w:firstLineChars="200"/>
        <w:rPr>
          <w:rFonts w:hint="eastAsia" w:cs="Times New Roman" w:asciiTheme="minorEastAsia" w:hAnsiTheme="minorEastAsia" w:eastAsiaTheme="minorEastAsia"/>
          <w:sz w:val="20"/>
          <w:szCs w:val="20"/>
        </w:rPr>
      </w:pPr>
      <w:r>
        <w:rPr>
          <w:rFonts w:hint="eastAsia" w:cs="Times New Roman" w:asciiTheme="minorEastAsia" w:hAnsiTheme="minorEastAsia" w:eastAsiaTheme="minorEastAsia"/>
          <w:sz w:val="20"/>
          <w:szCs w:val="20"/>
        </w:rPr>
        <w:t>1、我方已认真阅读、知悉并自愿遵守</w:t>
      </w:r>
      <w:r>
        <w:rPr>
          <w:rFonts w:hint="eastAsia" w:cs="Times New Roman" w:asciiTheme="minorEastAsia" w:hAnsiTheme="minorEastAsia" w:eastAsiaTheme="minorEastAsia"/>
          <w:sz w:val="20"/>
          <w:szCs w:val="20"/>
          <w:u w:val="single"/>
        </w:rPr>
        <w:t>《杭州产权交易所房屋出租交易规则》和《在线报价实施办法》和《杭州产权交易所在线报价交易须知》</w:t>
      </w:r>
      <w:r>
        <w:rPr>
          <w:rFonts w:hint="eastAsia" w:cs="Times New Roman" w:asciiTheme="minorEastAsia" w:hAnsiTheme="minorEastAsia" w:eastAsiaTheme="minorEastAsia"/>
          <w:sz w:val="20"/>
          <w:szCs w:val="20"/>
        </w:rPr>
        <w:t>等文件的规定，同意按照相关规定参加本项目竞价活动。</w:t>
      </w:r>
    </w:p>
    <w:p w14:paraId="32294941">
      <w:pPr>
        <w:spacing w:line="360" w:lineRule="auto"/>
        <w:ind w:firstLine="400" w:firstLineChars="200"/>
        <w:rPr>
          <w:rFonts w:hint="eastAsia" w:cs="Times New Roman" w:asciiTheme="minorEastAsia" w:hAnsiTheme="minorEastAsia" w:eastAsiaTheme="minorEastAsia"/>
          <w:sz w:val="20"/>
          <w:szCs w:val="20"/>
        </w:rPr>
      </w:pPr>
      <w:r>
        <w:rPr>
          <w:rFonts w:hint="eastAsia" w:cs="Times New Roman" w:asciiTheme="minorEastAsia" w:hAnsiTheme="minorEastAsia" w:eastAsiaTheme="minorEastAsia"/>
          <w:sz w:val="20"/>
          <w:szCs w:val="20"/>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E3D67CA">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hint="eastAsia"/>
          <w:i w:val="0"/>
          <w:iCs w:val="0"/>
          <w:caps w:val="0"/>
          <w:color w:val="auto"/>
          <w:spacing w:val="0"/>
          <w:sz w:val="20"/>
          <w:szCs w:val="20"/>
        </w:rPr>
        <w:t>同意在被确定为承租方之日起3个工作日内，携带承租申请材料原件到杭交所完成现场确认并签署《房屋租赁合同》；并在《房屋租赁合同》签署之日起5个工作日内向杭交所指定账户一次性支付交易服务费、履约保证金、首期租金等交易资金（以到账时间为准）。</w:t>
      </w:r>
      <w:r>
        <w:rPr>
          <w:rFonts w:hint="eastAsia" w:asciiTheme="minorEastAsia" w:hAnsiTheme="minorEastAsia" w:eastAsiaTheme="minorEastAsia"/>
          <w:sz w:val="20"/>
          <w:szCs w:val="20"/>
        </w:rPr>
        <w:t xml:space="preserve"> </w:t>
      </w:r>
    </w:p>
    <w:p w14:paraId="7D5FDADD">
      <w:pPr>
        <w:spacing w:line="360" w:lineRule="auto"/>
        <w:ind w:firstLine="400" w:firstLineChars="20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w:t>
      </w:r>
      <w:r>
        <w:rPr>
          <w:rFonts w:hint="eastAsia"/>
          <w:i w:val="0"/>
          <w:iCs w:val="0"/>
          <w:caps w:val="0"/>
          <w:color w:val="auto"/>
          <w:spacing w:val="0"/>
          <w:sz w:val="20"/>
          <w:szCs w:val="20"/>
        </w:rPr>
        <w:t>同意杭交所在经出租方申请之日起3个工作日内将承租方已交纳的首期租金、履约保证金部划转至出租方指定账户。</w:t>
      </w:r>
      <w:r>
        <w:rPr>
          <w:rFonts w:hint="eastAsia" w:asciiTheme="minorEastAsia" w:hAnsiTheme="minorEastAsia" w:eastAsiaTheme="minorEastAsia"/>
          <w:sz w:val="20"/>
          <w:szCs w:val="20"/>
        </w:rPr>
        <w:t xml:space="preserve"> </w:t>
      </w:r>
    </w:p>
    <w:p w14:paraId="5F0AEA08">
      <w:pPr>
        <w:spacing w:line="360" w:lineRule="auto"/>
        <w:ind w:firstLine="400" w:firstLineChars="200"/>
        <w:rPr>
          <w:rFonts w:hint="eastAsia"/>
          <w:i w:val="0"/>
          <w:iCs w:val="0"/>
          <w:caps w:val="0"/>
          <w:color w:val="auto"/>
          <w:spacing w:val="0"/>
          <w:sz w:val="20"/>
          <w:szCs w:val="20"/>
        </w:rPr>
      </w:pPr>
      <w:r>
        <w:rPr>
          <w:rFonts w:hint="eastAsia" w:asciiTheme="minorEastAsia" w:hAnsiTheme="minorEastAsia" w:eastAsiaTheme="minorEastAsia"/>
          <w:sz w:val="20"/>
          <w:szCs w:val="20"/>
          <w:lang w:val="en-US" w:eastAsia="zh-CN"/>
        </w:rPr>
        <w:t>5、</w:t>
      </w:r>
      <w:r>
        <w:rPr>
          <w:rFonts w:hint="eastAsia" w:ascii="宋体" w:hAnsi="宋体"/>
          <w:szCs w:val="21"/>
          <w:highlight w:val="none"/>
        </w:rPr>
        <w:t>已知悉：本房屋用途为</w:t>
      </w:r>
      <w:r>
        <w:rPr>
          <w:rFonts w:hint="eastAsia"/>
          <w:highlight w:val="none"/>
          <w:lang w:val="en-US" w:eastAsia="zh-CN"/>
        </w:rPr>
        <w:t>商服用地/非住宅</w:t>
      </w:r>
      <w:r>
        <w:rPr>
          <w:rFonts w:hint="eastAsia" w:ascii="宋体" w:hAnsi="宋体"/>
          <w:szCs w:val="21"/>
          <w:highlight w:val="none"/>
        </w:rPr>
        <w:t>，</w:t>
      </w:r>
      <w:r>
        <w:rPr>
          <w:rFonts w:hint="eastAsia" w:ascii="宋体" w:hAnsi="宋体"/>
          <w:szCs w:val="21"/>
          <w:highlight w:val="none"/>
          <w:lang w:val="en-US" w:eastAsia="zh-CN"/>
        </w:rPr>
        <w:t>权利性质</w:t>
      </w:r>
      <w:r>
        <w:rPr>
          <w:rFonts w:hint="eastAsia" w:ascii="宋体" w:hAnsi="宋体"/>
          <w:szCs w:val="21"/>
          <w:highlight w:val="none"/>
        </w:rPr>
        <w:t>为</w:t>
      </w:r>
      <w:r>
        <w:rPr>
          <w:rFonts w:hint="eastAsia"/>
          <w:highlight w:val="none"/>
          <w:lang w:val="en-US" w:eastAsia="zh-CN"/>
        </w:rPr>
        <w:t>出让</w:t>
      </w:r>
      <w:r>
        <w:rPr>
          <w:rFonts w:hint="eastAsia" w:ascii="宋体" w:hAnsi="宋体"/>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4EC1B8BC">
      <w:pPr>
        <w:spacing w:line="360" w:lineRule="auto"/>
        <w:ind w:firstLine="400" w:firstLineChars="20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r>
        <w:rPr>
          <w:rFonts w:hint="eastAsia"/>
          <w:i w:val="0"/>
          <w:iCs w:val="0"/>
          <w:caps w:val="0"/>
          <w:color w:val="auto"/>
          <w:spacing w:val="0"/>
          <w:sz w:val="20"/>
          <w:szCs w:val="20"/>
        </w:rPr>
        <w:t>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r>
        <w:rPr>
          <w:rFonts w:hint="eastAsia" w:asciiTheme="minorEastAsia" w:hAnsiTheme="minorEastAsia" w:eastAsiaTheme="minorEastAsia"/>
          <w:sz w:val="20"/>
          <w:szCs w:val="20"/>
          <w:lang w:val="en-US" w:eastAsia="zh-CN"/>
        </w:rPr>
        <w:t xml:space="preserve"> </w:t>
      </w:r>
    </w:p>
    <w:p w14:paraId="7273199F">
      <w:pPr>
        <w:spacing w:line="360" w:lineRule="auto"/>
        <w:ind w:firstLine="400" w:firstLineChars="20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w:t>
      </w:r>
      <w:r>
        <w:rPr>
          <w:rFonts w:hint="eastAsia"/>
          <w:i w:val="0"/>
          <w:iCs w:val="0"/>
          <w:caps w:val="0"/>
          <w:color w:val="auto"/>
          <w:spacing w:val="0"/>
          <w:sz w:val="20"/>
          <w:szCs w:val="20"/>
        </w:rPr>
        <w:t>已知悉：承租方租赁该房屋期间遵守国家和本市有关房屋使用和物业管理之规定，租赁期间遵守国家法律规定，合法经营；从事经营或相关活动须向有关管理部门办理报批手续的，由承租方自行办理，如因违法违规受到有关部门查处的，其法律责任由承租方自行承担。</w:t>
      </w:r>
    </w:p>
    <w:p w14:paraId="78B83C83">
      <w:pPr>
        <w:spacing w:line="360" w:lineRule="auto"/>
        <w:ind w:firstLine="400" w:firstLineChars="200"/>
        <w:rPr>
          <w:rFonts w:hint="eastAsia"/>
          <w:i w:val="0"/>
          <w:iCs w:val="0"/>
          <w:caps w:val="0"/>
          <w:color w:val="auto"/>
          <w:spacing w:val="0"/>
          <w:sz w:val="20"/>
          <w:szCs w:val="20"/>
        </w:rPr>
      </w:pPr>
      <w:r>
        <w:rPr>
          <w:rFonts w:hint="eastAsia" w:asciiTheme="minorEastAsia" w:hAnsiTheme="minorEastAsia" w:eastAsiaTheme="minorEastAsia"/>
          <w:sz w:val="20"/>
          <w:szCs w:val="20"/>
          <w:lang w:val="en-US" w:eastAsia="zh-CN"/>
        </w:rPr>
        <w:t>8、已知悉：</w:t>
      </w:r>
      <w:r>
        <w:rPr>
          <w:rFonts w:hint="eastAsia"/>
          <w:i w:val="0"/>
          <w:iCs w:val="0"/>
          <w:caps w:val="0"/>
          <w:color w:val="auto"/>
          <w:spacing w:val="0"/>
          <w:sz w:val="20"/>
          <w:szCs w:val="20"/>
        </w:rPr>
        <w:t>除非事先征得出租方书面同意，承租方不得将该房屋及其附属设施部分或全部转租或转借给他人。</w:t>
      </w:r>
    </w:p>
    <w:p w14:paraId="299E9EE6">
      <w:pPr>
        <w:spacing w:line="360" w:lineRule="auto"/>
        <w:ind w:firstLine="400" w:firstLineChars="200"/>
        <w:rPr>
          <w:rFonts w:hint="eastAsia"/>
          <w:i w:val="0"/>
          <w:iCs w:val="0"/>
          <w:caps w:val="0"/>
          <w:color w:val="auto"/>
          <w:spacing w:val="0"/>
          <w:sz w:val="20"/>
          <w:szCs w:val="20"/>
        </w:rPr>
      </w:pPr>
      <w:r>
        <w:rPr>
          <w:rFonts w:hint="eastAsia" w:asciiTheme="minorEastAsia" w:hAnsiTheme="minorEastAsia" w:eastAsiaTheme="minorEastAsia"/>
          <w:sz w:val="20"/>
          <w:szCs w:val="20"/>
          <w:lang w:val="en-US" w:eastAsia="zh-CN"/>
        </w:rPr>
        <w:t>9、</w:t>
      </w:r>
      <w:r>
        <w:rPr>
          <w:rFonts w:hint="eastAsia"/>
          <w:i w:val="0"/>
          <w:iCs w:val="0"/>
          <w:caps w:val="0"/>
          <w:color w:val="auto"/>
          <w:spacing w:val="0"/>
          <w:sz w:val="20"/>
          <w:szCs w:val="20"/>
        </w:rPr>
        <w:t>已知悉：出租方有权对租赁房屋进行消防安全检查。对于出租方对租赁房屋安全隐患提出的整改意见，承租方应按出租方要求及时完成整改。对于未及时完成整改的，出租方有权单方解除合同，收回租赁房屋。</w:t>
      </w:r>
    </w:p>
    <w:p w14:paraId="0D418E7D">
      <w:pPr>
        <w:spacing w:line="360" w:lineRule="auto"/>
        <w:ind w:firstLine="400" w:firstLineChars="20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10、已知悉：承租方不得是工行员工或员工的直系亲属。</w:t>
      </w:r>
    </w:p>
    <w:p w14:paraId="536FC6BC">
      <w:pPr>
        <w:spacing w:line="360" w:lineRule="auto"/>
        <w:ind w:firstLine="400" w:firstLineChars="200"/>
        <w:rPr>
          <w:rFonts w:hint="eastAsia"/>
          <w:i w:val="0"/>
          <w:iCs w:val="0"/>
          <w:caps w:val="0"/>
          <w:color w:val="auto"/>
          <w:spacing w:val="0"/>
          <w:sz w:val="20"/>
          <w:szCs w:val="20"/>
        </w:rPr>
      </w:pPr>
      <w:r>
        <w:rPr>
          <w:rFonts w:hint="eastAsia" w:asciiTheme="minorEastAsia" w:hAnsiTheme="minorEastAsia" w:eastAsiaTheme="minorEastAsia"/>
          <w:b w:val="0"/>
          <w:bCs w:val="0"/>
          <w:sz w:val="20"/>
          <w:szCs w:val="20"/>
          <w:lang w:val="en-US" w:eastAsia="zh-CN"/>
        </w:rPr>
        <w:t>11</w:t>
      </w:r>
      <w:r>
        <w:rPr>
          <w:rFonts w:hint="eastAsia" w:asciiTheme="minorEastAsia" w:hAnsiTheme="minorEastAsia" w:eastAsiaTheme="minorEastAsia"/>
          <w:b w:val="0"/>
          <w:bCs w:val="0"/>
          <w:sz w:val="20"/>
          <w:szCs w:val="20"/>
        </w:rPr>
        <w:t>、</w:t>
      </w:r>
      <w:r>
        <w:rPr>
          <w:rFonts w:hint="eastAsia"/>
          <w:i w:val="0"/>
          <w:iCs w:val="0"/>
          <w:caps w:val="0"/>
          <w:color w:val="auto"/>
          <w:spacing w:val="0"/>
          <w:sz w:val="20"/>
          <w:szCs w:val="20"/>
        </w:rPr>
        <w:t>已知悉：本次房屋租赁权的交接，在出租方与承租方之间进行。具体如下：</w:t>
      </w:r>
    </w:p>
    <w:p w14:paraId="48B226B9">
      <w:pPr>
        <w:spacing w:line="360" w:lineRule="auto"/>
        <w:ind w:firstLine="400" w:firstLineChars="200"/>
        <w:rPr>
          <w:rFonts w:hint="eastAsia"/>
          <w:i w:val="0"/>
          <w:iCs w:val="0"/>
          <w:caps w:val="0"/>
          <w:color w:val="auto"/>
          <w:spacing w:val="0"/>
          <w:sz w:val="20"/>
          <w:szCs w:val="20"/>
        </w:rPr>
      </w:pPr>
      <w:r>
        <w:rPr>
          <w:rFonts w:hint="eastAsia"/>
          <w:i w:val="0"/>
          <w:iCs w:val="0"/>
          <w:caps w:val="0"/>
          <w:color w:val="auto"/>
          <w:spacing w:val="0"/>
          <w:sz w:val="20"/>
          <w:szCs w:val="20"/>
        </w:rPr>
        <w:t>（1）承租方按约付清交易服务费、履约保证金及首期租金后，由出租方通知承租方并将租赁房屋交付给承租方，承租方应在出租方通知的期限内与出租方办理交付手续。交付按移交时的现状进行，出租方和承租方于房屋交付之日分别派代表进行确认,并共同在移交标的物接受确认单上签字。出租方将租赁房屋交付给承租方即视为租赁房屋交接完毕。</w:t>
      </w:r>
    </w:p>
    <w:p w14:paraId="02AC3A70">
      <w:pPr>
        <w:spacing w:line="360" w:lineRule="auto"/>
        <w:ind w:firstLine="400" w:firstLineChars="200"/>
        <w:rPr>
          <w:rFonts w:hint="eastAsia"/>
          <w:i w:val="0"/>
          <w:iCs w:val="0"/>
          <w:caps w:val="0"/>
          <w:color w:val="auto"/>
          <w:spacing w:val="0"/>
          <w:sz w:val="20"/>
          <w:szCs w:val="20"/>
        </w:rPr>
      </w:pPr>
      <w:r>
        <w:rPr>
          <w:rFonts w:hint="eastAsia"/>
          <w:i w:val="0"/>
          <w:iCs w:val="0"/>
          <w:caps w:val="0"/>
          <w:color w:val="auto"/>
          <w:spacing w:val="0"/>
          <w:sz w:val="20"/>
          <w:szCs w:val="20"/>
        </w:rPr>
        <w:t>（2）出租方若未能在或约定时间前交付租赁房屋的，以实际交付房屋之日起算租赁期限，自动后延为整个租赁期。</w:t>
      </w:r>
    </w:p>
    <w:p w14:paraId="4AE3F15C">
      <w:pPr>
        <w:spacing w:line="360" w:lineRule="auto"/>
        <w:ind w:firstLine="400" w:firstLineChars="200"/>
        <w:rPr>
          <w:rFonts w:hint="eastAsia"/>
          <w:i w:val="0"/>
          <w:iCs w:val="0"/>
          <w:caps w:val="0"/>
          <w:color w:val="auto"/>
          <w:spacing w:val="0"/>
          <w:sz w:val="20"/>
          <w:szCs w:val="20"/>
        </w:rPr>
      </w:pPr>
      <w:r>
        <w:rPr>
          <w:rFonts w:hint="eastAsia"/>
          <w:i w:val="0"/>
          <w:iCs w:val="0"/>
          <w:caps w:val="0"/>
          <w:color w:val="auto"/>
          <w:spacing w:val="0"/>
          <w:sz w:val="20"/>
          <w:szCs w:val="20"/>
        </w:rPr>
        <w:t>（3）如承租方逾期付款，出租方有权延期交房，但租赁期限自上述付款截止之次日起算。</w:t>
      </w:r>
    </w:p>
    <w:p w14:paraId="5D3A47F6">
      <w:pPr>
        <w:spacing w:line="360" w:lineRule="auto"/>
        <w:ind w:firstLine="400" w:firstLineChars="200"/>
        <w:rPr>
          <w:rFonts w:hint="eastAsia"/>
          <w:i w:val="0"/>
          <w:iCs w:val="0"/>
          <w:caps w:val="0"/>
          <w:color w:val="auto"/>
          <w:spacing w:val="0"/>
          <w:sz w:val="20"/>
          <w:szCs w:val="20"/>
        </w:rPr>
      </w:pPr>
      <w:r>
        <w:rPr>
          <w:rFonts w:hint="eastAsia"/>
          <w:i w:val="0"/>
          <w:iCs w:val="0"/>
          <w:caps w:val="0"/>
          <w:color w:val="auto"/>
          <w:spacing w:val="0"/>
          <w:sz w:val="20"/>
          <w:szCs w:val="20"/>
        </w:rPr>
        <w:t>（4）交付时按出租方复原后现状进行移交，不保证装修、装饰物的完好。</w:t>
      </w:r>
    </w:p>
    <w:p w14:paraId="21B7F827">
      <w:pPr>
        <w:spacing w:line="360" w:lineRule="auto"/>
        <w:ind w:firstLine="400" w:firstLineChars="20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12、</w:t>
      </w:r>
      <w:r>
        <w:rPr>
          <w:rFonts w:hint="eastAsia" w:asciiTheme="minorEastAsia" w:hAnsiTheme="minorEastAsia" w:eastAsiaTheme="minorEastAsia"/>
          <w:sz w:val="20"/>
          <w:szCs w:val="20"/>
        </w:rPr>
        <w:t>本项目承租方与出租方的权利义务具体以附件《房屋租赁合同》文本相关内容为准。</w:t>
      </w:r>
    </w:p>
    <w:p w14:paraId="3F85DAD2">
      <w:pPr>
        <w:spacing w:line="360" w:lineRule="auto"/>
        <w:ind w:firstLine="400" w:firstLineChars="200"/>
        <w:rPr>
          <w:rFonts w:hint="eastAsia"/>
          <w:i w:val="0"/>
          <w:iCs w:val="0"/>
          <w:caps w:val="0"/>
          <w:color w:val="auto"/>
          <w:spacing w:val="0"/>
          <w:sz w:val="20"/>
          <w:szCs w:val="20"/>
        </w:rPr>
      </w:pPr>
      <w:r>
        <w:rPr>
          <w:rFonts w:hint="eastAsia" w:asciiTheme="minorEastAsia" w:hAnsiTheme="minorEastAsia" w:eastAsiaTheme="minorEastAsia"/>
          <w:sz w:val="20"/>
          <w:szCs w:val="20"/>
          <w:lang w:val="en-US" w:eastAsia="zh-CN"/>
        </w:rPr>
        <w:t>13</w:t>
      </w:r>
      <w:r>
        <w:rPr>
          <w:rFonts w:hint="eastAsia" w:asciiTheme="minorEastAsia" w:hAnsiTheme="minorEastAsia" w:eastAsiaTheme="minorEastAsia"/>
          <w:sz w:val="20"/>
          <w:szCs w:val="20"/>
        </w:rPr>
        <w:t>、本项目承租方须</w:t>
      </w:r>
      <w:r>
        <w:rPr>
          <w:rFonts w:hint="eastAsia" w:asciiTheme="minorEastAsia" w:hAnsiTheme="minorEastAsia" w:eastAsiaTheme="minorEastAsia"/>
          <w:sz w:val="20"/>
          <w:szCs w:val="20"/>
          <w:lang w:val="en-US" w:eastAsia="zh-CN"/>
        </w:rPr>
        <w:t>按以下标准</w:t>
      </w:r>
      <w:r>
        <w:rPr>
          <w:rFonts w:hint="eastAsia" w:asciiTheme="minorEastAsia" w:hAnsiTheme="minorEastAsia" w:eastAsiaTheme="minorEastAsia"/>
          <w:sz w:val="20"/>
          <w:szCs w:val="20"/>
        </w:rPr>
        <w:t>交纳交易服务费</w:t>
      </w:r>
      <w:r>
        <w:rPr>
          <w:rFonts w:hint="eastAsia" w:asciiTheme="minorEastAsia" w:hAnsiTheme="minorEastAsia" w:eastAsiaTheme="minorEastAsia"/>
          <w:sz w:val="20"/>
          <w:szCs w:val="20"/>
          <w:lang w:eastAsia="zh-CN"/>
        </w:rPr>
        <w:t>：各年租金累计在800万元以下（含）的，交易服务费按各年租金累计额的2%计取；各年租金累计在800万元以上的，交易服务费按各年租金累计额的1.5%计取</w:t>
      </w:r>
      <w:r>
        <w:rPr>
          <w:rFonts w:hint="eastAsia"/>
          <w:i w:val="0"/>
          <w:iCs w:val="0"/>
          <w:caps w:val="0"/>
          <w:color w:val="auto"/>
          <w:spacing w:val="0"/>
          <w:sz w:val="20"/>
          <w:szCs w:val="20"/>
        </w:rPr>
        <w:t>。</w:t>
      </w:r>
      <w:bookmarkStart w:id="0" w:name="_GoBack"/>
      <w:bookmarkEnd w:id="0"/>
    </w:p>
    <w:p w14:paraId="3EBA4CC4">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14</w:t>
      </w:r>
      <w:r>
        <w:rPr>
          <w:rFonts w:asciiTheme="minorEastAsia" w:hAnsiTheme="minorEastAsia" w:eastAsiaTheme="minorEastAsia"/>
          <w:sz w:val="20"/>
          <w:szCs w:val="20"/>
        </w:rPr>
        <w:t>、</w:t>
      </w:r>
      <w:r>
        <w:rPr>
          <w:rFonts w:hint="eastAsia" w:asciiTheme="minorEastAsia" w:hAnsiTheme="minorEastAsia" w:eastAsiaTheme="minorEastAsia"/>
          <w:sz w:val="20"/>
          <w:szCs w:val="20"/>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25529A0B">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（1）意向承租方</w:t>
      </w:r>
      <w:r>
        <w:rPr>
          <w:rFonts w:asciiTheme="minorEastAsia" w:hAnsiTheme="minorEastAsia" w:eastAsiaTheme="minorEastAsia"/>
          <w:sz w:val="20"/>
          <w:szCs w:val="20"/>
        </w:rPr>
        <w:t>提交</w:t>
      </w:r>
      <w:r>
        <w:rPr>
          <w:rFonts w:hint="eastAsia" w:asciiTheme="minorEastAsia" w:hAnsiTheme="minorEastAsia" w:eastAsiaTheme="minorEastAsia"/>
          <w:sz w:val="20"/>
          <w:szCs w:val="20"/>
        </w:rPr>
        <w:t>承租</w:t>
      </w:r>
      <w:r>
        <w:rPr>
          <w:rFonts w:asciiTheme="minorEastAsia" w:hAnsiTheme="minorEastAsia" w:eastAsiaTheme="minorEastAsia"/>
          <w:sz w:val="20"/>
          <w:szCs w:val="20"/>
        </w:rPr>
        <w:t>申请并交纳交易保证金后单方撤回</w:t>
      </w:r>
      <w:r>
        <w:rPr>
          <w:rFonts w:hint="eastAsia" w:asciiTheme="minorEastAsia" w:hAnsiTheme="minorEastAsia"/>
          <w:sz w:val="20"/>
          <w:szCs w:val="20"/>
        </w:rPr>
        <w:t>承租</w:t>
      </w:r>
      <w:r>
        <w:rPr>
          <w:rFonts w:asciiTheme="minorEastAsia" w:hAnsiTheme="minorEastAsia" w:eastAsiaTheme="minorEastAsia"/>
          <w:sz w:val="20"/>
          <w:szCs w:val="20"/>
        </w:rPr>
        <w:t>申请的；</w:t>
      </w:r>
    </w:p>
    <w:p w14:paraId="50470263">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（2）产生符合条件</w:t>
      </w:r>
      <w:r>
        <w:rPr>
          <w:rFonts w:asciiTheme="minorEastAsia" w:hAnsiTheme="minorEastAsia" w:eastAsiaTheme="minorEastAsia"/>
          <w:sz w:val="20"/>
          <w:szCs w:val="20"/>
        </w:rPr>
        <w:t>的</w:t>
      </w:r>
      <w:r>
        <w:rPr>
          <w:rFonts w:hint="eastAsia" w:asciiTheme="minorEastAsia" w:hAnsiTheme="minorEastAsia" w:eastAsiaTheme="minorEastAsia"/>
          <w:sz w:val="20"/>
          <w:szCs w:val="20"/>
        </w:rPr>
        <w:t>意向承租方</w:t>
      </w:r>
      <w:r>
        <w:rPr>
          <w:rFonts w:asciiTheme="minorEastAsia" w:hAnsiTheme="minorEastAsia" w:eastAsiaTheme="minorEastAsia"/>
          <w:sz w:val="20"/>
          <w:szCs w:val="20"/>
        </w:rPr>
        <w:t>后，各</w:t>
      </w:r>
      <w:r>
        <w:rPr>
          <w:rFonts w:hint="eastAsia" w:asciiTheme="minorEastAsia" w:hAnsiTheme="minorEastAsia" w:eastAsiaTheme="minorEastAsia"/>
          <w:sz w:val="20"/>
          <w:szCs w:val="20"/>
        </w:rPr>
        <w:t>意向承租方</w:t>
      </w:r>
      <w:r>
        <w:rPr>
          <w:rFonts w:asciiTheme="minorEastAsia" w:hAnsiTheme="minorEastAsia" w:eastAsiaTheme="minorEastAsia"/>
          <w:sz w:val="20"/>
          <w:szCs w:val="20"/>
        </w:rPr>
        <w:t>在竞价期间均不报价的；</w:t>
      </w:r>
    </w:p>
    <w:p w14:paraId="3728C427">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在被确</w:t>
      </w:r>
      <w:r>
        <w:rPr>
          <w:rFonts w:hint="eastAsia" w:asciiTheme="minorEastAsia" w:hAnsiTheme="minorEastAsia" w:eastAsiaTheme="minorEastAsia"/>
          <w:sz w:val="20"/>
          <w:szCs w:val="20"/>
        </w:rPr>
        <w:t>定</w:t>
      </w:r>
      <w:r>
        <w:rPr>
          <w:rFonts w:asciiTheme="minorEastAsia" w:hAnsiTheme="minorEastAsia" w:eastAsiaTheme="minorEastAsia"/>
          <w:sz w:val="20"/>
          <w:szCs w:val="20"/>
        </w:rPr>
        <w:t>为</w:t>
      </w:r>
      <w:r>
        <w:rPr>
          <w:rFonts w:hint="eastAsia" w:asciiTheme="minorEastAsia" w:hAnsiTheme="minorEastAsia" w:eastAsiaTheme="minorEastAsia"/>
          <w:sz w:val="20"/>
          <w:szCs w:val="20"/>
        </w:rPr>
        <w:t>承租方</w:t>
      </w:r>
      <w:r>
        <w:rPr>
          <w:rFonts w:asciiTheme="minorEastAsia" w:hAnsiTheme="minorEastAsia" w:eastAsiaTheme="minorEastAsia"/>
          <w:sz w:val="20"/>
          <w:szCs w:val="20"/>
        </w:rPr>
        <w:t>后未按约定签署</w:t>
      </w:r>
      <w:r>
        <w:rPr>
          <w:rFonts w:hint="eastAsia" w:asciiTheme="minorEastAsia" w:hAnsiTheme="minorEastAsia"/>
          <w:sz w:val="20"/>
          <w:szCs w:val="20"/>
        </w:rPr>
        <w:t>《</w:t>
      </w:r>
      <w:r>
        <w:rPr>
          <w:rFonts w:hint="eastAsia" w:asciiTheme="minorEastAsia" w:hAnsiTheme="minorEastAsia"/>
          <w:sz w:val="20"/>
          <w:szCs w:val="20"/>
          <w:lang w:val="en-US" w:eastAsia="zh-CN"/>
        </w:rPr>
        <w:t>房屋</w:t>
      </w:r>
      <w:r>
        <w:rPr>
          <w:rFonts w:hint="eastAsia" w:asciiTheme="minorEastAsia" w:hAnsiTheme="minorEastAsia"/>
          <w:sz w:val="20"/>
          <w:szCs w:val="20"/>
          <w:lang w:eastAsia="zh-CN"/>
        </w:rPr>
        <w:t>租赁合同</w:t>
      </w:r>
      <w:r>
        <w:rPr>
          <w:rFonts w:hint="eastAsia" w:asciiTheme="minorEastAsia" w:hAnsiTheme="minorEastAsia"/>
          <w:sz w:val="20"/>
          <w:szCs w:val="20"/>
        </w:rPr>
        <w:t>》</w:t>
      </w:r>
      <w:r>
        <w:rPr>
          <w:rFonts w:asciiTheme="minorEastAsia" w:hAnsiTheme="minorEastAsia" w:eastAsiaTheme="minorEastAsia"/>
          <w:sz w:val="20"/>
          <w:szCs w:val="20"/>
        </w:rPr>
        <w:t>的或未按约定支付</w:t>
      </w:r>
      <w:r>
        <w:rPr>
          <w:rFonts w:hint="eastAsia" w:asciiTheme="minorEastAsia" w:hAnsiTheme="minorEastAsia" w:eastAsiaTheme="minorEastAsia"/>
          <w:sz w:val="20"/>
          <w:szCs w:val="20"/>
          <w:lang w:val="en-US" w:eastAsia="zh-CN"/>
        </w:rPr>
        <w:t>交易服务费、履约保证金及首期租金</w:t>
      </w:r>
      <w:r>
        <w:rPr>
          <w:rFonts w:asciiTheme="minorEastAsia" w:hAnsiTheme="minorEastAsia" w:eastAsiaTheme="minorEastAsia"/>
          <w:sz w:val="20"/>
          <w:szCs w:val="20"/>
        </w:rPr>
        <w:t>的；</w:t>
      </w:r>
    </w:p>
    <w:p w14:paraId="5F8D8672">
      <w:pPr>
        <w:spacing w:line="360"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（4）意向承租方</w:t>
      </w:r>
      <w:r>
        <w:rPr>
          <w:rFonts w:asciiTheme="minorEastAsia" w:hAnsiTheme="minorEastAsia" w:eastAsiaTheme="minorEastAsia"/>
          <w:sz w:val="20"/>
          <w:szCs w:val="20"/>
        </w:rPr>
        <w:t>未履行书面承诺事项的；</w:t>
      </w:r>
    </w:p>
    <w:p w14:paraId="5EE361C0">
      <w:pPr>
        <w:spacing w:line="360" w:lineRule="auto"/>
        <w:ind w:firstLine="400" w:firstLineChars="200"/>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sz w:val="20"/>
          <w:szCs w:val="20"/>
        </w:rPr>
        <w:t>存在其他违反交易规则情形的</w:t>
      </w:r>
      <w:r>
        <w:rPr>
          <w:rFonts w:asciiTheme="minorEastAsia" w:hAnsiTheme="minorEastAsia" w:eastAsiaTheme="minorEastAsia"/>
          <w:sz w:val="20"/>
          <w:szCs w:val="20"/>
        </w:rPr>
        <w:t>。</w:t>
      </w:r>
    </w:p>
    <w:p w14:paraId="645F8A08">
      <w:pPr>
        <w:spacing w:line="360"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rPr>
        <w:t>意向承租方（签章）：</w:t>
      </w:r>
    </w:p>
    <w:p w14:paraId="70861AF3">
      <w:pPr>
        <w:spacing w:line="360"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lang w:val="en-US" w:eastAsia="zh-CN"/>
        </w:rPr>
        <w:t>2024</w:t>
      </w:r>
      <w:r>
        <w:rPr>
          <w:rFonts w:hint="eastAsia" w:asciiTheme="minorEastAsia" w:hAnsiTheme="minorEastAsia" w:eastAsiaTheme="minorEastAsia"/>
          <w:sz w:val="20"/>
          <w:szCs w:val="2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iYzQ4MTM5Y2EyMGVmMjQwYjhhNzk0NmEzMTQ2YmY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C1A71F6"/>
    <w:rsid w:val="0DF81685"/>
    <w:rsid w:val="1434533E"/>
    <w:rsid w:val="14C20A29"/>
    <w:rsid w:val="15761790"/>
    <w:rsid w:val="17BE12B3"/>
    <w:rsid w:val="18DE0CD6"/>
    <w:rsid w:val="1AF64F73"/>
    <w:rsid w:val="1BC01F89"/>
    <w:rsid w:val="1E86236C"/>
    <w:rsid w:val="26A31674"/>
    <w:rsid w:val="29933652"/>
    <w:rsid w:val="2DBF3C29"/>
    <w:rsid w:val="2F493726"/>
    <w:rsid w:val="328D1E93"/>
    <w:rsid w:val="36B7386A"/>
    <w:rsid w:val="37185D43"/>
    <w:rsid w:val="3883566E"/>
    <w:rsid w:val="3B57459C"/>
    <w:rsid w:val="429A31A2"/>
    <w:rsid w:val="442956E7"/>
    <w:rsid w:val="45AE2A8A"/>
    <w:rsid w:val="4A5C1257"/>
    <w:rsid w:val="4D8F65FF"/>
    <w:rsid w:val="4EFA6001"/>
    <w:rsid w:val="4FBF47FF"/>
    <w:rsid w:val="516E33CD"/>
    <w:rsid w:val="51A1411B"/>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1817</Words>
  <Characters>1835</Characters>
  <Lines>8</Lines>
  <Paragraphs>2</Paragraphs>
  <TotalTime>0</TotalTime>
  <ScaleCrop>false</ScaleCrop>
  <LinksUpToDate>false</LinksUpToDate>
  <CharactersWithSpaces>1956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SJY</cp:lastModifiedBy>
  <dcterms:modified xsi:type="dcterms:W3CDTF">2024-10-24T08:26:34Z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D28A021890B84AD0B2FD55FCBC99C907</vt:lpwstr>
  </property>
</Properties>
</file>